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FC8" w:rsidP="00504F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AHCWRK301 Collect samples for a rural production or horticulture monitoring program</w:t>
      </w:r>
      <w:r>
        <w:fldChar w:fldCharType="end"/>
      </w:r>
    </w:p>
    <w:p w:rsidR="00504FC8" w:rsidP="00504FC8">
      <w:pPr>
        <w:pStyle w:val="Version"/>
        <w:sectPr w:rsidSect="007B12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225" w:rsidP="007B1225">
      <w:pPr>
        <w:pStyle w:val="SuperHeading"/>
      </w:pPr>
      <w:r w:rsidRPr="007B1225">
        <w:t>Assessment Requirements for AHCWRK301 Collect samples for a rural production or horticulture monitoring program</w:t>
      </w:r>
    </w:p>
    <w:p w:rsidR="00000000" w:rsidRPr="007B1225" w:rsidP="007B1225">
      <w:pPr>
        <w:pStyle w:val="Heading1"/>
      </w:pPr>
      <w:bookmarkStart w:id="1" w:name="O_863207"/>
      <w:bookmarkEnd w:id="1"/>
      <w:r w:rsidRPr="007B12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B1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225">
            <w:pPr>
              <w:pStyle w:val="TableHeading"/>
              <w:rPr>
                <w:lang w:val="en-NZ"/>
              </w:rPr>
            </w:pPr>
            <w:r w:rsidRPr="007B122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225">
            <w:pPr>
              <w:pStyle w:val="TableHeading"/>
              <w:rPr>
                <w:lang w:val="en-NZ"/>
              </w:rPr>
            </w:pPr>
            <w:r w:rsidRPr="007B122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225">
            <w:pPr>
              <w:pStyle w:val="TableHeading"/>
              <w:rPr>
                <w:lang w:val="en-NZ"/>
              </w:rPr>
            </w:pPr>
            <w:r w:rsidRPr="007B1225">
              <w:t>Comment</w:t>
            </w:r>
          </w:p>
        </w:tc>
      </w:tr>
      <w:tr w:rsidTr="007B1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225">
            <w:pPr>
              <w:pStyle w:val="BodyText"/>
              <w:rPr>
                <w:lang w:val="en-NZ"/>
              </w:rPr>
            </w:pPr>
            <w:r w:rsidRPr="007B122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225">
            <w:pPr>
              <w:pStyle w:val="BodyText"/>
              <w:rPr>
                <w:lang w:val="en-NZ"/>
              </w:rPr>
            </w:pPr>
            <w:r w:rsidRPr="007B122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225" w:rsidP="007B1225">
            <w:pPr>
              <w:pStyle w:val="BodyText"/>
            </w:pPr>
            <w:r w:rsidRPr="007B1225">
              <w:t>Initial release</w:t>
            </w:r>
          </w:p>
        </w:tc>
      </w:tr>
    </w:tbl>
    <w:p w:rsidR="00000000" w:rsidRPr="007B1225" w:rsidP="007B1225">
      <w:pPr>
        <w:pStyle w:val="BodyText"/>
      </w:pPr>
    </w:p>
    <w:p w:rsidR="00000000" w:rsidRPr="007B1225" w:rsidP="007B1225">
      <w:pPr>
        <w:pStyle w:val="AllowPageBreak"/>
      </w:pPr>
    </w:p>
    <w:p w:rsidR="00000000" w:rsidRPr="007B1225" w:rsidP="007B1225">
      <w:pPr>
        <w:pStyle w:val="Heading1"/>
      </w:pPr>
      <w:bookmarkStart w:id="2" w:name="O_863208"/>
      <w:bookmarkEnd w:id="2"/>
      <w:r w:rsidRPr="007B1225">
        <w:t>Performance Evidence</w:t>
      </w:r>
    </w:p>
    <w:p w:rsidR="00000000" w:rsidRPr="007B1225" w:rsidP="00504FC8">
      <w:pPr>
        <w:pStyle w:val="BodyText"/>
      </w:pPr>
      <w:r w:rsidRPr="007B122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B1225" w:rsidP="00504FC8">
      <w:pPr>
        <w:pStyle w:val="BodyText"/>
      </w:pPr>
      <w:r w:rsidRPr="007B1225">
        <w:t>The candidate must provid</w:t>
      </w:r>
      <w:r w:rsidRPr="007B1225">
        <w:t>e evidence that they can:</w:t>
      </w:r>
    </w:p>
    <w:p w:rsidR="00000000" w:rsidRPr="007B1225" w:rsidP="007B1225">
      <w:pPr>
        <w:pStyle w:val="ListBullet"/>
      </w:pPr>
      <w:r w:rsidRPr="007B1225">
        <w:t>plan for collection of samples and moving equipment to the site</w:t>
      </w:r>
    </w:p>
    <w:p w:rsidR="00000000" w:rsidRPr="007B1225" w:rsidP="007B1225">
      <w:pPr>
        <w:pStyle w:val="ListBullet"/>
      </w:pPr>
      <w:r w:rsidRPr="007B1225">
        <w:t>collect and preserve samples for a given site</w:t>
      </w:r>
    </w:p>
    <w:p w:rsidR="00000000" w:rsidRPr="007B1225" w:rsidP="007B1225">
      <w:pPr>
        <w:pStyle w:val="ListBullet"/>
      </w:pPr>
      <w:r w:rsidRPr="007B1225">
        <w:t>record sampling results and observations on data sheets</w:t>
      </w:r>
    </w:p>
    <w:p w:rsidR="00000000" w:rsidRPr="007B1225" w:rsidP="007B1225">
      <w:pPr>
        <w:pStyle w:val="ListBullet"/>
      </w:pPr>
      <w:r w:rsidRPr="007B1225">
        <w:t>carry out sampling procedures</w:t>
      </w:r>
    </w:p>
    <w:p w:rsidR="00000000" w:rsidRPr="007B1225" w:rsidP="007B1225">
      <w:pPr>
        <w:pStyle w:val="ListBullet"/>
      </w:pPr>
      <w:r w:rsidRPr="007B1225">
        <w:t>distinguish atypical circumstance</w:t>
      </w:r>
      <w:r w:rsidRPr="007B1225">
        <w:t>s</w:t>
      </w:r>
    </w:p>
    <w:p w:rsidR="00000000" w:rsidRPr="007B1225" w:rsidP="007B1225">
      <w:pPr>
        <w:pStyle w:val="ListBullet"/>
      </w:pPr>
      <w:r w:rsidRPr="007B1225">
        <w:t>prepare samples</w:t>
      </w:r>
    </w:p>
    <w:p w:rsidR="00000000" w:rsidRPr="007B1225" w:rsidP="007B1225">
      <w:pPr>
        <w:pStyle w:val="ListBullet"/>
      </w:pPr>
      <w:r w:rsidRPr="007B1225">
        <w:t>package samples for transport to laboratory</w:t>
      </w:r>
    </w:p>
    <w:p w:rsidR="00000000" w:rsidRPr="007B1225" w:rsidP="007B1225">
      <w:pPr>
        <w:pStyle w:val="ListBullet"/>
      </w:pPr>
      <w:r w:rsidRPr="007B1225">
        <w:t>use and operate relevant tools and equipment</w:t>
      </w:r>
    </w:p>
    <w:p w:rsidR="00000000" w:rsidRPr="007B1225" w:rsidP="007B1225">
      <w:pPr>
        <w:pStyle w:val="ListBullet"/>
      </w:pPr>
      <w:r w:rsidRPr="007B1225">
        <w:t>use industry standard terminology.</w:t>
      </w:r>
    </w:p>
    <w:p w:rsidR="00000000" w:rsidRPr="007B1225" w:rsidP="007B1225">
      <w:pPr>
        <w:pStyle w:val="AllowPageBreak"/>
      </w:pPr>
    </w:p>
    <w:p w:rsidR="00000000" w:rsidRPr="007B1225" w:rsidP="007B1225">
      <w:pPr>
        <w:pStyle w:val="Heading1"/>
      </w:pPr>
      <w:bookmarkStart w:id="3" w:name="O_863209"/>
      <w:bookmarkEnd w:id="3"/>
      <w:r w:rsidRPr="007B1225">
        <w:t>Knowledge Evidence</w:t>
      </w:r>
    </w:p>
    <w:p w:rsidR="00000000" w:rsidRPr="007B1225" w:rsidP="00504FC8">
      <w:pPr>
        <w:pStyle w:val="BodyText"/>
      </w:pPr>
      <w:r w:rsidRPr="007B1225">
        <w:t>The candidate must demonstrate knowledge of:</w:t>
      </w:r>
    </w:p>
    <w:p w:rsidR="00000000" w:rsidRPr="007B1225" w:rsidP="007B1225">
      <w:pPr>
        <w:pStyle w:val="ListBullet"/>
      </w:pPr>
      <w:r w:rsidRPr="007B1225">
        <w:t>hydrological cycle</w:t>
      </w:r>
    </w:p>
    <w:p w:rsidR="00000000" w:rsidRPr="007B1225" w:rsidP="007B1225">
      <w:pPr>
        <w:pStyle w:val="ListBullet"/>
      </w:pPr>
      <w:r w:rsidRPr="007B1225">
        <w:t>field procedu</w:t>
      </w:r>
      <w:r w:rsidRPr="007B1225">
        <w:t>res for sampling and preservation</w:t>
      </w:r>
    </w:p>
    <w:p w:rsidR="00000000" w:rsidRPr="007B1225" w:rsidP="007B1225">
      <w:pPr>
        <w:pStyle w:val="ListBullet"/>
      </w:pPr>
      <w:r w:rsidRPr="007B1225">
        <w:t>collecting equipment and methods</w:t>
      </w:r>
    </w:p>
    <w:p w:rsidR="00000000" w:rsidRPr="007B1225" w:rsidP="007B1225">
      <w:pPr>
        <w:pStyle w:val="ListBullet"/>
      </w:pPr>
      <w:r w:rsidRPr="007B1225">
        <w:t>preservation equipment and processes</w:t>
      </w:r>
    </w:p>
    <w:p w:rsidR="00000000" w:rsidRPr="007B1225" w:rsidP="007B1225">
      <w:pPr>
        <w:pStyle w:val="ListBullet"/>
      </w:pPr>
      <w:r w:rsidRPr="007B1225">
        <w:t>basic habitat assessment</w:t>
      </w:r>
    </w:p>
    <w:p w:rsidR="00000000" w:rsidRPr="007B1225" w:rsidP="007B1225">
      <w:pPr>
        <w:pStyle w:val="ListBullet"/>
      </w:pPr>
      <w:r w:rsidRPr="007B1225">
        <w:t>water quality issues</w:t>
      </w:r>
    </w:p>
    <w:p w:rsidR="00000000" w:rsidRPr="007B1225" w:rsidP="007B1225">
      <w:pPr>
        <w:pStyle w:val="ListBullet"/>
      </w:pPr>
      <w:r w:rsidRPr="007B1225">
        <w:t>fauna and flora recognition relevant to sampling activities</w:t>
      </w:r>
    </w:p>
    <w:p w:rsidR="00000000" w:rsidRPr="007B1225" w:rsidP="007B1225">
      <w:pPr>
        <w:pStyle w:val="ListBullet"/>
      </w:pPr>
      <w:r w:rsidRPr="007B1225">
        <w:t>topographical, climatic or environmental influence on material or sampling procedure.</w:t>
      </w:r>
    </w:p>
    <w:p w:rsidR="00000000" w:rsidRPr="007B1225" w:rsidP="007B1225">
      <w:pPr>
        <w:pStyle w:val="AllowPageBreak"/>
      </w:pPr>
    </w:p>
    <w:p w:rsidR="00000000" w:rsidRPr="007B1225" w:rsidP="007B1225">
      <w:pPr>
        <w:pStyle w:val="Heading1"/>
      </w:pPr>
      <w:bookmarkStart w:id="4" w:name="O_863210"/>
      <w:bookmarkEnd w:id="4"/>
      <w:r w:rsidRPr="007B1225">
        <w:t>Assessment Conditions</w:t>
      </w:r>
    </w:p>
    <w:p w:rsidR="00000000" w:rsidRPr="007B1225" w:rsidP="00504FC8">
      <w:pPr>
        <w:pStyle w:val="BodyText"/>
      </w:pPr>
      <w:r w:rsidRPr="007B1225">
        <w:t>Assessors must satisfy current standards for RTOs.</w:t>
      </w:r>
    </w:p>
    <w:p w:rsidR="00000000" w:rsidRPr="007B1225" w:rsidP="007B1225">
      <w:pPr>
        <w:pStyle w:val="Heading1"/>
      </w:pPr>
      <w:bookmarkStart w:id="5" w:name="O_863213"/>
      <w:bookmarkEnd w:id="5"/>
      <w:r w:rsidRPr="007B1225">
        <w:t>Links</w:t>
      </w:r>
    </w:p>
    <w:p w:rsidR="00000000" w:rsidRPr="007B1225" w:rsidP="00504FC8">
      <w:pPr>
        <w:pStyle w:val="BodyText"/>
      </w:pPr>
      <w:r w:rsidRPr="007B1225">
        <w:t>Companion Volume implementation guides are found in VETNe</w:t>
      </w:r>
      <w:r w:rsidRPr="007B1225">
        <w:t xml:space="preserve">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14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1225" w:rsidP="007B1225"/>
    <w:sectPr w:rsidSect="007B12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2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225" w:rsidRPr="00504FC8" w:rsidP="00504F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2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FC8" w:rsidP="007B12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4FC8" w:rsidP="007B12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04FC8" w:rsidP="007B12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2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F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225" w:rsidRPr="00504FC8" w:rsidP="00504F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2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FC8" w:rsidRPr="002D2AF8" w:rsidP="007B12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AHCWRK301 Collect samples for a rural production or horticulture monitoring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04FC8" w:rsidP="007B12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527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F01F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2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2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2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2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2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2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2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2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2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2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2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225"/>
  </w:style>
  <w:style w:type="character" w:customStyle="1" w:styleId="Heading1Char">
    <w:name w:val="Heading 1 Char"/>
    <w:basedOn w:val="DefaultParagraphFont"/>
    <w:link w:val="Heading1"/>
    <w:rsid w:val="007B12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2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2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122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B12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B122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B12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12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2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2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2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2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2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2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2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2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2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2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2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2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2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2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12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1225"/>
    <w:rPr>
      <w:b/>
      <w:spacing w:val="0"/>
    </w:rPr>
  </w:style>
  <w:style w:type="paragraph" w:customStyle="1" w:styleId="SuperTitle">
    <w:name w:val="SuperTitle"/>
    <w:basedOn w:val="Title"/>
    <w:rsid w:val="007B12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2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2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12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12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2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2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2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2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2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2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2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2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1225"/>
    <w:rPr>
      <w:i/>
    </w:rPr>
  </w:style>
  <w:style w:type="paragraph" w:styleId="Caption">
    <w:name w:val="caption"/>
    <w:basedOn w:val="BodyText"/>
    <w:next w:val="Normal"/>
    <w:qFormat/>
    <w:rsid w:val="007B12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2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2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225"/>
  </w:style>
  <w:style w:type="paragraph" w:styleId="TableofFigures">
    <w:name w:val="table of figures"/>
    <w:basedOn w:val="Normal"/>
    <w:next w:val="Normal"/>
    <w:semiHidden/>
    <w:rsid w:val="007B12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2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1225"/>
    <w:rPr>
      <w:rFonts w:ascii="Wingdings" w:hAnsi="Wingdings"/>
    </w:rPr>
  </w:style>
  <w:style w:type="character" w:customStyle="1" w:styleId="HotSpot">
    <w:name w:val="HotSpot"/>
    <w:rsid w:val="007B1225"/>
    <w:rPr>
      <w:color w:val="0033CC"/>
      <w:u w:val="none"/>
    </w:rPr>
  </w:style>
  <w:style w:type="paragraph" w:customStyle="1" w:styleId="BodyTextRight">
    <w:name w:val="Body Text Right"/>
    <w:basedOn w:val="BodyText"/>
    <w:rsid w:val="007B12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2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2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2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2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2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225"/>
    <w:rPr>
      <w:sz w:val="32"/>
    </w:rPr>
  </w:style>
  <w:style w:type="paragraph" w:customStyle="1" w:styleId="HeadingProcedure">
    <w:name w:val="Heading Procedure"/>
    <w:basedOn w:val="HeadingBase"/>
    <w:next w:val="Normal"/>
    <w:rsid w:val="007B12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225"/>
    <w:pPr>
      <w:spacing w:before="60" w:after="60"/>
    </w:pPr>
  </w:style>
  <w:style w:type="paragraph" w:styleId="ListContinue">
    <w:name w:val="List Continue"/>
    <w:basedOn w:val="List"/>
    <w:rsid w:val="007B1225"/>
    <w:pPr>
      <w:ind w:firstLine="0"/>
    </w:pPr>
  </w:style>
  <w:style w:type="paragraph" w:customStyle="1" w:styleId="ListNote">
    <w:name w:val="List Note"/>
    <w:basedOn w:val="List"/>
    <w:rsid w:val="007B12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2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2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225"/>
    <w:rPr>
      <w:rFonts w:ascii="Courier New" w:hAnsi="Courier New"/>
    </w:rPr>
  </w:style>
  <w:style w:type="paragraph" w:customStyle="1" w:styleId="NoteBullet">
    <w:name w:val="Note Bullet"/>
    <w:basedOn w:val="Note"/>
    <w:rsid w:val="007B12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2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2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2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2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12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2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225"/>
    <w:rPr>
      <w:b/>
      <w:smallCaps/>
    </w:rPr>
  </w:style>
  <w:style w:type="paragraph" w:customStyle="1" w:styleId="TableListNumber">
    <w:name w:val="Table List Number"/>
    <w:basedOn w:val="ListNumber"/>
    <w:rsid w:val="007B12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2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225"/>
    <w:pPr>
      <w:numPr>
        <w:numId w:val="8"/>
      </w:numPr>
    </w:pPr>
  </w:style>
  <w:style w:type="paragraph" w:customStyle="1" w:styleId="ListAlpha2">
    <w:name w:val="List Alpha 2"/>
    <w:basedOn w:val="List2"/>
    <w:rsid w:val="007B1225"/>
    <w:pPr>
      <w:numPr>
        <w:numId w:val="7"/>
      </w:numPr>
    </w:pPr>
  </w:style>
  <w:style w:type="paragraph" w:styleId="List2">
    <w:name w:val="List 2"/>
    <w:basedOn w:val="BodyText"/>
    <w:rsid w:val="007B12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2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2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2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2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2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1225"/>
    <w:pPr>
      <w:numPr>
        <w:numId w:val="3"/>
      </w:numPr>
    </w:pPr>
  </w:style>
  <w:style w:type="paragraph" w:styleId="ListContinue2">
    <w:name w:val="List Continue 2"/>
    <w:basedOn w:val="List2"/>
    <w:rsid w:val="007B1225"/>
    <w:pPr>
      <w:ind w:firstLine="0"/>
    </w:pPr>
  </w:style>
  <w:style w:type="paragraph" w:styleId="ListContinue3">
    <w:name w:val="List Continue 3"/>
    <w:basedOn w:val="List3"/>
    <w:rsid w:val="007B1225"/>
    <w:pPr>
      <w:ind w:left="1021" w:firstLine="0"/>
    </w:pPr>
  </w:style>
  <w:style w:type="paragraph" w:styleId="ListContinue4">
    <w:name w:val="List Continue 4"/>
    <w:basedOn w:val="List4"/>
    <w:rsid w:val="007B1225"/>
    <w:pPr>
      <w:ind w:firstLine="0"/>
    </w:pPr>
  </w:style>
  <w:style w:type="paragraph" w:styleId="ListContinue5">
    <w:name w:val="List Continue 5"/>
    <w:basedOn w:val="List5"/>
    <w:rsid w:val="007B1225"/>
    <w:pPr>
      <w:ind w:firstLine="0"/>
    </w:pPr>
  </w:style>
  <w:style w:type="paragraph" w:styleId="ListNumber3">
    <w:name w:val="List Number 3"/>
    <w:basedOn w:val="List3"/>
    <w:rsid w:val="007B1225"/>
    <w:pPr>
      <w:numPr>
        <w:numId w:val="4"/>
      </w:numPr>
    </w:pPr>
  </w:style>
  <w:style w:type="paragraph" w:styleId="ListNumber4">
    <w:name w:val="List Number 4"/>
    <w:basedOn w:val="List4"/>
    <w:rsid w:val="007B1225"/>
    <w:pPr>
      <w:numPr>
        <w:numId w:val="5"/>
      </w:numPr>
    </w:pPr>
  </w:style>
  <w:style w:type="paragraph" w:styleId="ListNumber5">
    <w:name w:val="List Number 5"/>
    <w:basedOn w:val="List5"/>
    <w:rsid w:val="007B1225"/>
    <w:pPr>
      <w:numPr>
        <w:numId w:val="6"/>
      </w:numPr>
    </w:pPr>
  </w:style>
  <w:style w:type="paragraph" w:styleId="BlockText">
    <w:name w:val="Block Text"/>
    <w:basedOn w:val="Normal"/>
    <w:rsid w:val="007B12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2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225"/>
    <w:rPr>
      <w:sz w:val="16"/>
      <w:vertAlign w:val="superscript"/>
    </w:rPr>
  </w:style>
  <w:style w:type="character" w:customStyle="1" w:styleId="Symbols">
    <w:name w:val="Symbols"/>
    <w:basedOn w:val="DefaultParagraphFont"/>
    <w:rsid w:val="007B1225"/>
    <w:rPr>
      <w:rFonts w:ascii="Symbol" w:hAnsi="Symbol"/>
    </w:rPr>
  </w:style>
  <w:style w:type="character" w:customStyle="1" w:styleId="MenuOptions">
    <w:name w:val="Menu Options"/>
    <w:basedOn w:val="DefaultParagraphFont"/>
    <w:rsid w:val="007B12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225"/>
    <w:rPr>
      <w:b/>
    </w:rPr>
  </w:style>
  <w:style w:type="character" w:customStyle="1" w:styleId="Underlined">
    <w:name w:val="Underlined"/>
    <w:basedOn w:val="DefaultParagraphFont"/>
    <w:rsid w:val="007B1225"/>
    <w:rPr>
      <w:u w:val="single"/>
    </w:rPr>
  </w:style>
  <w:style w:type="paragraph" w:customStyle="1" w:styleId="TableBodyTextRight">
    <w:name w:val="Table Body Text Right"/>
    <w:basedOn w:val="TableBodyText"/>
    <w:rsid w:val="007B12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225"/>
    <w:rPr>
      <w:sz w:val="18"/>
    </w:rPr>
  </w:style>
  <w:style w:type="paragraph" w:customStyle="1" w:styleId="BodySmallRight">
    <w:name w:val="Body Small Right"/>
    <w:basedOn w:val="BodyTextRight"/>
    <w:rsid w:val="007B1225"/>
    <w:rPr>
      <w:sz w:val="18"/>
      <w:szCs w:val="18"/>
    </w:rPr>
  </w:style>
  <w:style w:type="paragraph" w:customStyle="1" w:styleId="MarginEdition">
    <w:name w:val="Margin Edition"/>
    <w:basedOn w:val="MarginNote"/>
    <w:rsid w:val="007B12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225"/>
    <w:rPr>
      <w:sz w:val="2"/>
      <w:szCs w:val="2"/>
    </w:rPr>
  </w:style>
  <w:style w:type="character" w:customStyle="1" w:styleId="Small">
    <w:name w:val="Small"/>
    <w:basedOn w:val="DefaultParagraphFont"/>
    <w:rsid w:val="007B1225"/>
    <w:rPr>
      <w:sz w:val="16"/>
    </w:rPr>
  </w:style>
  <w:style w:type="paragraph" w:customStyle="1" w:styleId="WideTable">
    <w:name w:val="Wide Table"/>
    <w:basedOn w:val="Normal"/>
    <w:rsid w:val="007B12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225"/>
  </w:style>
  <w:style w:type="paragraph" w:styleId="Quote">
    <w:name w:val="Quote"/>
    <w:basedOn w:val="Heading1"/>
    <w:link w:val="QuoteChar"/>
    <w:qFormat/>
    <w:rsid w:val="007B12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2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225"/>
    <w:pPr>
      <w:pageBreakBefore/>
    </w:pPr>
  </w:style>
  <w:style w:type="paragraph" w:customStyle="1" w:styleId="Border">
    <w:name w:val="Border"/>
    <w:basedOn w:val="Normal"/>
    <w:qFormat/>
    <w:rsid w:val="007B12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2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2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2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2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2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2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2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2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225"/>
    <w:rPr>
      <w:u w:val="single"/>
    </w:rPr>
  </w:style>
  <w:style w:type="character" w:customStyle="1" w:styleId="BoldandItalics">
    <w:name w:val="Bold and Italics"/>
    <w:qFormat/>
    <w:rsid w:val="007B1225"/>
    <w:rPr>
      <w:b/>
      <w:i/>
      <w:u w:val="none"/>
    </w:rPr>
  </w:style>
  <w:style w:type="paragraph" w:styleId="BalloonText">
    <w:name w:val="Balloon Text"/>
    <w:basedOn w:val="Normal"/>
    <w:link w:val="BalloonTextChar"/>
    <w:rsid w:val="007B12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2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2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2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2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2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225"/>
    <w:pPr>
      <w:spacing w:before="0" w:after="0"/>
    </w:pPr>
  </w:style>
  <w:style w:type="paragraph" w:customStyle="1" w:styleId="BodyTextBold">
    <w:name w:val="Body Text Bold"/>
    <w:basedOn w:val="BodyText"/>
    <w:qFormat/>
    <w:rsid w:val="007B1225"/>
    <w:rPr>
      <w:b/>
    </w:rPr>
  </w:style>
  <w:style w:type="character" w:styleId="Hyperlink">
    <w:name w:val="Hyperlink"/>
    <w:basedOn w:val="DefaultParagraphFont"/>
    <w:uiPriority w:val="99"/>
    <w:unhideWhenUsed/>
    <w:rsid w:val="00504F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1549</Characters>
  <Application>Microsoft Office Word</Application>
  <DocSecurity>0</DocSecurity>
  <Lines>55</Lines>
  <Paragraphs>44</Paragraphs>
  <ScaleCrop>false</ScaleCrop>
  <Company>Author-it Software Corporation Ltd.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AHCWRK301 Collect samples for a rural production or horticulture monitoring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2023-01-24T15:48:00Z</dcterms:created>
  <dcterms:modified xsi:type="dcterms:W3CDTF">2023-01-24T15:48:00Z</dcterms:modified>
</cp:coreProperties>
</file>