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343" w:rsidP="009143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AHCWRK214 Observe workplace quality assurance procedures</w:t>
      </w:r>
      <w:r>
        <w:fldChar w:fldCharType="end"/>
      </w:r>
    </w:p>
    <w:p w:rsidR="00914343" w:rsidP="00914343">
      <w:pPr>
        <w:pStyle w:val="Version"/>
        <w:sectPr w:rsidSect="005D5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4C0" w:rsidP="005D54C0">
      <w:pPr>
        <w:pStyle w:val="SuperHeading"/>
      </w:pPr>
      <w:r w:rsidRPr="005D54C0">
        <w:t>AHCWRK214 Observe workplace quality assurance procedures</w:t>
      </w:r>
    </w:p>
    <w:p w:rsidR="00000000" w:rsidRPr="005D54C0" w:rsidP="005D54C0">
      <w:pPr>
        <w:pStyle w:val="Heading1"/>
      </w:pPr>
      <w:bookmarkStart w:id="1" w:name="O_1277546"/>
      <w:bookmarkEnd w:id="1"/>
      <w:r w:rsidRPr="005D54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Comments</w:t>
            </w:r>
          </w:p>
        </w:tc>
      </w:tr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BodyText"/>
            </w:pPr>
            <w:r w:rsidRPr="005D54C0">
              <w:t>This version released with AHC Agriculture, Horticulture and Conservation and Land Management Training Package Version 9.0.</w:t>
            </w:r>
          </w:p>
        </w:tc>
      </w:tr>
    </w:tbl>
    <w:p w:rsidR="00000000" w:rsidRPr="005D54C0" w:rsidP="005D54C0">
      <w:pPr>
        <w:pStyle w:val="BodyText"/>
      </w:pPr>
    </w:p>
    <w:p w:rsidR="00000000" w:rsidRPr="005D54C0" w:rsidP="005D54C0">
      <w:pPr>
        <w:pStyle w:val="AllowPageBreak"/>
      </w:pPr>
    </w:p>
    <w:p w:rsidR="00000000" w:rsidRPr="005D54C0" w:rsidP="005D54C0">
      <w:pPr>
        <w:pStyle w:val="Heading1"/>
      </w:pPr>
      <w:bookmarkStart w:id="2" w:name="O_1277547"/>
      <w:bookmarkEnd w:id="2"/>
      <w:r w:rsidRPr="005D54C0">
        <w:t>Application</w:t>
      </w:r>
    </w:p>
    <w:p w:rsidR="00000000" w:rsidRPr="005D54C0" w:rsidP="00914343">
      <w:pPr>
        <w:pStyle w:val="BodyText"/>
      </w:pPr>
      <w:r w:rsidRPr="005D54C0">
        <w:t>This unit of competency describe</w:t>
      </w:r>
      <w:r w:rsidRPr="005D54C0">
        <w:t>s the skills and knowledge required to observe workplace quality assurance procedures.</w:t>
      </w:r>
    </w:p>
    <w:p w:rsidR="00000000" w:rsidRPr="005D54C0" w:rsidP="00914343">
      <w:pPr>
        <w:pStyle w:val="BodyText"/>
      </w:pPr>
      <w:r w:rsidRPr="005D54C0">
        <w:t>The unit applies to individuals who observe workplace quality assurance procedures under general supervision with limited autonomy or accountability.</w:t>
      </w:r>
    </w:p>
    <w:p w:rsidR="00000000" w:rsidRPr="005D54C0" w:rsidP="00914343">
      <w:pPr>
        <w:pStyle w:val="BodyText"/>
      </w:pPr>
      <w:r w:rsidRPr="005D54C0">
        <w:t>No licensing, legis</w:t>
      </w:r>
      <w:r w:rsidRPr="005D54C0">
        <w:t>lative or certification requirements apply to this unit at the time of publication.</w:t>
      </w:r>
    </w:p>
    <w:p w:rsidR="00000000" w:rsidRPr="005D54C0" w:rsidP="005D54C0">
      <w:pPr>
        <w:pStyle w:val="Heading1"/>
      </w:pPr>
      <w:bookmarkStart w:id="3" w:name="O_1277548"/>
      <w:bookmarkEnd w:id="3"/>
      <w:r w:rsidRPr="005D54C0">
        <w:t>Pre-requisite Unit</w:t>
      </w:r>
    </w:p>
    <w:p w:rsidR="00000000" w:rsidRPr="005D54C0" w:rsidP="00914343">
      <w:pPr>
        <w:pStyle w:val="BodyText"/>
      </w:pPr>
      <w:r w:rsidRPr="005D54C0">
        <w:t>Nil</w:t>
      </w:r>
    </w:p>
    <w:p w:rsidR="00000000" w:rsidRPr="005D54C0" w:rsidP="005D54C0">
      <w:pPr>
        <w:pStyle w:val="Heading1"/>
      </w:pPr>
      <w:bookmarkStart w:id="4" w:name="O_1277550"/>
      <w:bookmarkEnd w:id="4"/>
      <w:r w:rsidRPr="005D54C0">
        <w:t>Unit Sector</w:t>
      </w:r>
    </w:p>
    <w:p w:rsidR="00000000" w:rsidRPr="005D54C0" w:rsidP="00914343">
      <w:pPr>
        <w:pStyle w:val="BodyText"/>
      </w:pPr>
      <w:r w:rsidRPr="005D54C0">
        <w:t>Work (WRK)</w:t>
      </w:r>
    </w:p>
    <w:p w:rsidR="00000000" w:rsidRPr="005D54C0" w:rsidP="005D54C0">
      <w:pPr>
        <w:pStyle w:val="Heading1"/>
      </w:pPr>
      <w:bookmarkStart w:id="5" w:name="O_1277551"/>
      <w:bookmarkEnd w:id="5"/>
      <w:r w:rsidRPr="005D54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4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Performance Criteria</w:t>
            </w:r>
          </w:p>
        </w:tc>
      </w:tr>
      <w:tr w:rsidTr="00914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BodyText"/>
            </w:pPr>
            <w:r w:rsidRPr="005D54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4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1. Identify basic quality assurance (QA)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BodyText"/>
            </w:pPr>
            <w:r w:rsidRPr="005D54C0">
              <w:t>1.1 Identify hazards to quality in work area</w:t>
            </w:r>
          </w:p>
          <w:p w:rsidR="00000000" w:rsidRPr="005D54C0" w:rsidP="005D54C0">
            <w:pPr>
              <w:pStyle w:val="BodyText"/>
            </w:pPr>
            <w:r w:rsidRPr="005D54C0">
              <w:t>1.2 Identify critical control points for immediate work area</w:t>
            </w:r>
          </w:p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1.3 Identify the purpose and elements of the QA system and relate them to workplace requirements</w:t>
            </w:r>
          </w:p>
        </w:tc>
      </w:tr>
      <w:tr w:rsidTr="00914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2. Follow work instructions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BodyText"/>
            </w:pPr>
            <w:r w:rsidRPr="005D54C0">
              <w:t>2.1 Follow work instructions for quality control for work area</w:t>
            </w:r>
          </w:p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2.2 Co</w:t>
            </w:r>
            <w:r w:rsidRPr="005D54C0">
              <w:t>mplete QA documentation</w:t>
            </w:r>
          </w:p>
        </w:tc>
      </w:tr>
      <w:tr w:rsidTr="00914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3. Check quality of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BodyText"/>
            </w:pPr>
            <w:r w:rsidRPr="005D54C0">
              <w:t>3.1 Identify quality control measures</w:t>
            </w:r>
          </w:p>
          <w:p w:rsidR="00000000" w:rsidRPr="005D54C0" w:rsidP="005D54C0">
            <w:pPr>
              <w:pStyle w:val="BodyText"/>
            </w:pPr>
            <w:r w:rsidRPr="005D54C0">
              <w:t>3.2 Identify inspection and re-inspection procedures</w:t>
            </w:r>
          </w:p>
          <w:p w:rsidR="00000000" w:rsidRPr="005D54C0" w:rsidP="005D54C0">
            <w:pPr>
              <w:pStyle w:val="BodyText"/>
            </w:pPr>
            <w:r w:rsidRPr="005D54C0">
              <w:t>3.3 Check the quality of the product or service as prescribed in work instructions</w:t>
            </w:r>
          </w:p>
          <w:p w:rsidR="00000000" w:rsidRPr="005D54C0" w:rsidP="005D54C0">
            <w:pPr>
              <w:pStyle w:val="BodyText"/>
            </w:pPr>
            <w:r w:rsidRPr="005D54C0">
              <w:t>3.4 Inform supervisor of prob</w:t>
            </w:r>
            <w:r w:rsidRPr="005D54C0">
              <w:t>lems that affect or could potentially affect quality</w:t>
            </w:r>
          </w:p>
          <w:p w:rsidR="00000000" w:rsidRPr="005D54C0" w:rsidP="005D54C0">
            <w:pPr>
              <w:pStyle w:val="BodyText"/>
            </w:pPr>
            <w:r w:rsidRPr="005D54C0">
              <w:t>3.5 Take action to correct the problem as directed</w:t>
            </w:r>
          </w:p>
        </w:tc>
      </w:tr>
    </w:tbl>
    <w:p w:rsidR="00000000" w:rsidRPr="005D54C0" w:rsidP="005D54C0">
      <w:pPr>
        <w:pStyle w:val="BodyText"/>
      </w:pPr>
    </w:p>
    <w:p w:rsidR="00000000" w:rsidRPr="005D54C0" w:rsidP="005D54C0">
      <w:pPr>
        <w:pStyle w:val="AllowPageBreak"/>
      </w:pPr>
    </w:p>
    <w:p w:rsidR="00000000" w:rsidRPr="005D54C0" w:rsidP="005D54C0">
      <w:pPr>
        <w:pStyle w:val="Heading1"/>
      </w:pPr>
      <w:bookmarkStart w:id="6" w:name="O_1277552"/>
      <w:bookmarkEnd w:id="6"/>
      <w:r w:rsidRPr="005D54C0">
        <w:t>Foundation Skills</w:t>
      </w:r>
    </w:p>
    <w:p w:rsidR="00000000" w:rsidRPr="00914343" w:rsidP="00914343">
      <w:pPr>
        <w:pStyle w:val="BodyText"/>
        <w:rPr>
          <w:i/>
        </w:rPr>
      </w:pPr>
      <w:r w:rsidRPr="00914343">
        <w:rPr>
          <w:rStyle w:val="Emphasis"/>
        </w:rPr>
        <w:t>This section describes those language, literacy, n</w:t>
      </w:r>
      <w:r w:rsidRPr="00914343">
        <w:rPr>
          <w:rStyle w:val="Emphasis"/>
        </w:rPr>
        <w:t>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Description</w:t>
            </w:r>
          </w:p>
        </w:tc>
      </w:tr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ListBullet"/>
              <w:rPr>
                <w:lang w:val="en-NZ"/>
              </w:rPr>
            </w:pPr>
            <w:r w:rsidRPr="005D54C0">
              <w:t>Interpret workplace instructions to formulate an understanding of expected requirement</w:t>
            </w:r>
            <w:r w:rsidRPr="005D54C0">
              <w:t>s and activity</w:t>
            </w:r>
          </w:p>
        </w:tc>
      </w:tr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ListBullet"/>
              <w:rPr>
                <w:lang w:val="en-NZ"/>
              </w:rPr>
            </w:pPr>
            <w:r w:rsidRPr="005D54C0">
              <w:t>Prepare workplace records accurately using clear language and industry relevant terminology</w:t>
            </w:r>
          </w:p>
        </w:tc>
      </w:tr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ListBullet"/>
            </w:pPr>
            <w:r w:rsidRPr="005D54C0">
              <w:t>Use clear language and standard industry terminology to clarify instructions and report problems to supervisor</w:t>
            </w:r>
          </w:p>
        </w:tc>
      </w:tr>
    </w:tbl>
    <w:p w:rsidR="00000000" w:rsidRPr="005D54C0" w:rsidP="005D54C0">
      <w:pPr>
        <w:pStyle w:val="BodyText"/>
      </w:pPr>
    </w:p>
    <w:p w:rsidR="00000000" w:rsidRPr="005D54C0" w:rsidP="005D54C0">
      <w:pPr>
        <w:pStyle w:val="AllowPageBreak"/>
      </w:pPr>
    </w:p>
    <w:p w:rsidR="00000000" w:rsidRPr="005D54C0" w:rsidP="005D54C0">
      <w:pPr>
        <w:pStyle w:val="Heading1"/>
      </w:pPr>
      <w:bookmarkStart w:id="7" w:name="O_1277554"/>
      <w:bookmarkEnd w:id="7"/>
      <w:r w:rsidRPr="005D54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Equivalence status</w:t>
            </w:r>
          </w:p>
        </w:tc>
      </w:tr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AHCWRK214 Observe workplace quality assurance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AHCWRK206 Observe enterprise quality assurance procedures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BodyText"/>
            </w:pPr>
            <w:r w:rsidRPr="005D54C0">
              <w:t>Minor changes to unit title and application</w:t>
            </w:r>
          </w:p>
          <w:p w:rsidR="00000000" w:rsidRPr="005D54C0" w:rsidP="005D54C0">
            <w:pPr>
              <w:pStyle w:val="BodyText"/>
            </w:pPr>
            <w:r w:rsidRPr="005D54C0">
              <w:t>Minor changes to performance criteria</w:t>
            </w:r>
          </w:p>
          <w:p w:rsidR="00000000" w:rsidRPr="005D54C0" w:rsidP="005D54C0">
            <w:pPr>
              <w:pStyle w:val="BodyText"/>
            </w:pPr>
            <w:r w:rsidRPr="005D54C0">
              <w:t>Foundation skills added</w:t>
            </w:r>
          </w:p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 xml:space="preserve">Major and minor edits to performance and </w:t>
            </w:r>
            <w:r w:rsidRPr="005D54C0">
              <w:t>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BodyText"/>
            </w:pPr>
            <w:r w:rsidRPr="005D54C0">
              <w:t>Not equivalent</w:t>
            </w:r>
          </w:p>
        </w:tc>
      </w:tr>
    </w:tbl>
    <w:p w:rsidR="00000000" w:rsidRPr="005D54C0" w:rsidP="005D54C0">
      <w:pPr>
        <w:pStyle w:val="BodyText"/>
      </w:pPr>
    </w:p>
    <w:p w:rsidR="00000000" w:rsidRPr="005D54C0" w:rsidP="005D54C0">
      <w:pPr>
        <w:pStyle w:val="AllowPageBreak"/>
      </w:pPr>
    </w:p>
    <w:p w:rsidR="00000000" w:rsidRPr="005D54C0" w:rsidP="005D54C0">
      <w:pPr>
        <w:pStyle w:val="Heading1"/>
      </w:pPr>
      <w:bookmarkStart w:id="8" w:name="O_1277561"/>
      <w:bookmarkEnd w:id="8"/>
      <w:r w:rsidRPr="005D54C0">
        <w:t>Links</w:t>
      </w:r>
    </w:p>
    <w:p w:rsidR="00000000" w:rsidRPr="005D54C0" w:rsidP="00914343">
      <w:pPr>
        <w:pStyle w:val="BodyText"/>
      </w:pPr>
      <w:r w:rsidRPr="005D54C0">
        <w:t>Companion Volumes, inc</w:t>
      </w:r>
      <w:r w:rsidRPr="005D54C0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4F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54C0" w:rsidP="00914343">
      <w:pPr>
        <w:pStyle w:val="BodyText"/>
        <w:sectPr w:rsidSect="005D54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54C0" w:rsidP="005D54C0">
      <w:pPr>
        <w:pStyle w:val="SuperHeading"/>
      </w:pPr>
      <w:r w:rsidRPr="005D54C0">
        <w:t>Assessment Requirements for AHCWRK214 Observe workplace quality ass</w:t>
      </w:r>
      <w:r w:rsidRPr="005D54C0">
        <w:t>urance procedures</w:t>
      </w:r>
    </w:p>
    <w:p w:rsidR="00000000" w:rsidRPr="005D54C0" w:rsidP="005D54C0">
      <w:pPr>
        <w:pStyle w:val="Heading1"/>
      </w:pPr>
      <w:bookmarkStart w:id="9" w:name="O_1277556"/>
      <w:bookmarkEnd w:id="9"/>
      <w:r w:rsidRPr="005D54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Bold"/>
              <w:rPr>
                <w:lang w:val="en-NZ"/>
              </w:rPr>
            </w:pPr>
            <w:r w:rsidRPr="005D54C0">
              <w:t>Comments</w:t>
            </w:r>
          </w:p>
        </w:tc>
      </w:tr>
      <w:tr w:rsidTr="005D54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4C0">
            <w:pPr>
              <w:pStyle w:val="BodyText"/>
              <w:rPr>
                <w:lang w:val="en-NZ"/>
              </w:rPr>
            </w:pPr>
            <w:r w:rsidRPr="005D54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4C0" w:rsidP="005D54C0">
            <w:pPr>
              <w:pStyle w:val="BodyText"/>
            </w:pPr>
            <w:r w:rsidRPr="005D54C0">
              <w:t>This version released with AHC Agriculture, Horticulture and Conservation and Land Management Training Package Version 9.0.</w:t>
            </w:r>
          </w:p>
        </w:tc>
      </w:tr>
    </w:tbl>
    <w:p w:rsidR="00000000" w:rsidRPr="005D54C0" w:rsidP="005D54C0">
      <w:pPr>
        <w:pStyle w:val="BodyText"/>
      </w:pPr>
    </w:p>
    <w:p w:rsidR="00000000" w:rsidRPr="005D54C0" w:rsidP="005D54C0">
      <w:pPr>
        <w:pStyle w:val="AllowPageBreak"/>
      </w:pPr>
    </w:p>
    <w:p w:rsidR="00000000" w:rsidRPr="005D54C0" w:rsidP="005D54C0">
      <w:pPr>
        <w:pStyle w:val="Heading1"/>
      </w:pPr>
      <w:bookmarkStart w:id="10" w:name="O_1277557"/>
      <w:bookmarkEnd w:id="10"/>
      <w:r w:rsidRPr="005D54C0">
        <w:t>Performance Evidence</w:t>
      </w:r>
    </w:p>
    <w:p w:rsidR="00000000" w:rsidRPr="005D54C0" w:rsidP="00914343">
      <w:pPr>
        <w:pStyle w:val="BodyText"/>
      </w:pPr>
      <w:r w:rsidRPr="005D54C0">
        <w:t>An individual demonstrating competency must satisfy all of the elements and performance criteria in this unit.</w:t>
      </w:r>
    </w:p>
    <w:p w:rsidR="00000000" w:rsidRPr="005D54C0" w:rsidP="00914343">
      <w:pPr>
        <w:pStyle w:val="BodyText"/>
      </w:pPr>
      <w:r w:rsidRPr="005D54C0">
        <w:t xml:space="preserve">There must be evidence that the individual has observed workplace quality assurance procedures for a product or service on at least one occasion </w:t>
      </w:r>
      <w:r w:rsidRPr="005D54C0">
        <w:t>and has:</w:t>
      </w:r>
    </w:p>
    <w:p w:rsidR="00000000" w:rsidRPr="005D54C0" w:rsidP="005D54C0">
      <w:pPr>
        <w:pStyle w:val="ListBullet"/>
      </w:pPr>
      <w:r w:rsidRPr="005D54C0">
        <w:t>identified and applied basic quality assurance (QA) practices and procedures</w:t>
      </w:r>
    </w:p>
    <w:p w:rsidR="00000000" w:rsidRPr="005D54C0" w:rsidP="005D54C0">
      <w:pPr>
        <w:pStyle w:val="ListBullet"/>
      </w:pPr>
      <w:r w:rsidRPr="005D54C0">
        <w:t>kept QA records</w:t>
      </w:r>
    </w:p>
    <w:p w:rsidR="00000000" w:rsidRPr="005D54C0" w:rsidP="005D54C0">
      <w:pPr>
        <w:pStyle w:val="ListBullet"/>
      </w:pPr>
      <w:r w:rsidRPr="005D54C0">
        <w:t>followed work instructions</w:t>
      </w:r>
    </w:p>
    <w:p w:rsidR="00000000" w:rsidRPr="005D54C0" w:rsidP="005D54C0">
      <w:pPr>
        <w:pStyle w:val="ListBullet"/>
      </w:pPr>
      <w:r w:rsidRPr="005D54C0">
        <w:t>checked quality of work</w:t>
      </w:r>
    </w:p>
    <w:p w:rsidR="00000000" w:rsidRPr="005D54C0" w:rsidP="005D54C0">
      <w:pPr>
        <w:pStyle w:val="ListBullet"/>
      </w:pPr>
      <w:r w:rsidRPr="005D54C0">
        <w:t>identified and reported quality issues.</w:t>
      </w:r>
    </w:p>
    <w:p w:rsidR="00000000" w:rsidRPr="005D54C0" w:rsidP="005D54C0">
      <w:pPr>
        <w:pStyle w:val="AllowPageBreak"/>
      </w:pPr>
    </w:p>
    <w:p w:rsidR="00000000" w:rsidRPr="005D54C0" w:rsidP="005D54C0">
      <w:pPr>
        <w:pStyle w:val="Heading1"/>
      </w:pPr>
      <w:bookmarkStart w:id="11" w:name="O_1277558"/>
      <w:bookmarkEnd w:id="11"/>
      <w:r w:rsidRPr="005D54C0">
        <w:t>Knowledge Evidence</w:t>
      </w:r>
    </w:p>
    <w:p w:rsidR="00000000" w:rsidRPr="005D54C0" w:rsidP="00914343">
      <w:pPr>
        <w:pStyle w:val="BodyText"/>
      </w:pPr>
      <w:r w:rsidRPr="005D54C0">
        <w:t>An individual must be able to demonstrate the knowledge required to perform the tasks outlined in the elements and performance criteria of this unit. This includes knowledge of:</w:t>
      </w:r>
    </w:p>
    <w:p w:rsidR="00000000" w:rsidRPr="005D54C0" w:rsidP="005D54C0">
      <w:pPr>
        <w:pStyle w:val="ListBullet"/>
      </w:pPr>
      <w:r w:rsidRPr="005D54C0">
        <w:t>workplace production processes relevant to work being undertaken</w:t>
      </w:r>
    </w:p>
    <w:p w:rsidR="00000000" w:rsidRPr="005D54C0" w:rsidP="005D54C0">
      <w:pPr>
        <w:pStyle w:val="ListBullet"/>
      </w:pPr>
      <w:r w:rsidRPr="005D54C0">
        <w:t>basic unders</w:t>
      </w:r>
      <w:r w:rsidRPr="005D54C0">
        <w:t>tanding of the purpose, scope and requirements for the workplace QA system</w:t>
      </w:r>
    </w:p>
    <w:p w:rsidR="00000000" w:rsidRPr="005D54C0" w:rsidP="005D54C0">
      <w:pPr>
        <w:pStyle w:val="ListBullet"/>
      </w:pPr>
      <w:r w:rsidRPr="005D54C0">
        <w:t>risk assessment and identification</w:t>
      </w:r>
    </w:p>
    <w:p w:rsidR="00000000" w:rsidRPr="005D54C0" w:rsidP="005D54C0">
      <w:pPr>
        <w:pStyle w:val="ListBullet"/>
      </w:pPr>
      <w:r w:rsidRPr="005D54C0">
        <w:t>workplace QA policies, guidelines and standard operating procedures relevant to work being undertaken and level of responsibility.</w:t>
      </w:r>
    </w:p>
    <w:p w:rsidR="00000000" w:rsidRPr="005D54C0" w:rsidP="005D54C0">
      <w:pPr>
        <w:pStyle w:val="AllowPageBreak"/>
      </w:pPr>
    </w:p>
    <w:p w:rsidR="00000000" w:rsidRPr="005D54C0" w:rsidP="005D54C0">
      <w:pPr>
        <w:pStyle w:val="Heading1"/>
      </w:pPr>
      <w:bookmarkStart w:id="12" w:name="O_1277559"/>
      <w:bookmarkEnd w:id="12"/>
      <w:r w:rsidRPr="005D54C0">
        <w:t>Assessment Conditions</w:t>
      </w:r>
    </w:p>
    <w:p w:rsidR="00000000" w:rsidRPr="005D54C0" w:rsidP="00914343">
      <w:pPr>
        <w:pStyle w:val="BodyText"/>
      </w:pPr>
      <w:r w:rsidRPr="005D54C0">
        <w:t>Assessment of the skills in this unit of competency must take place under the following conditions:</w:t>
      </w:r>
    </w:p>
    <w:p w:rsidR="00000000" w:rsidRPr="005D54C0" w:rsidP="005D54C0">
      <w:pPr>
        <w:pStyle w:val="ListBullet"/>
      </w:pPr>
      <w:r w:rsidRPr="005D54C0">
        <w:t>physical conditions:</w:t>
      </w:r>
    </w:p>
    <w:p w:rsidR="00000000" w:rsidRPr="005D54C0" w:rsidP="005D54C0">
      <w:pPr>
        <w:pStyle w:val="ListBullet2"/>
      </w:pPr>
      <w:r w:rsidRPr="005D54C0">
        <w:t>a workplace setting or an environment that accurately represents workplace conditions</w:t>
      </w:r>
    </w:p>
    <w:p w:rsidR="00000000" w:rsidRPr="005D54C0" w:rsidP="005D54C0">
      <w:pPr>
        <w:pStyle w:val="ListBullet"/>
      </w:pPr>
      <w:r w:rsidRPr="005D54C0">
        <w:t>resources, equipment and materials:</w:t>
      </w:r>
    </w:p>
    <w:p w:rsidR="00000000" w:rsidRPr="005D54C0" w:rsidP="005D54C0">
      <w:pPr>
        <w:pStyle w:val="ListBullet2"/>
      </w:pPr>
      <w:r w:rsidRPr="005D54C0">
        <w:t>workplace QA system</w:t>
      </w:r>
    </w:p>
    <w:p w:rsidR="00000000" w:rsidRPr="005D54C0" w:rsidP="005D54C0">
      <w:pPr>
        <w:pStyle w:val="ListBullet2"/>
      </w:pPr>
      <w:r w:rsidRPr="005D54C0">
        <w:t>work instructions and procedures relevant to observing workplace QA procedures</w:t>
      </w:r>
    </w:p>
    <w:p w:rsidR="00000000" w:rsidRPr="005D54C0" w:rsidP="005D54C0">
      <w:pPr>
        <w:pStyle w:val="ListBullet"/>
      </w:pPr>
      <w:r w:rsidRPr="005D54C0">
        <w:t>specifications:</w:t>
      </w:r>
    </w:p>
    <w:p w:rsidR="00000000" w:rsidRPr="005D54C0" w:rsidP="005D54C0">
      <w:pPr>
        <w:pStyle w:val="ListBullet2"/>
      </w:pPr>
      <w:r w:rsidRPr="005D54C0">
        <w:t>workplace QA policies, guidelines and standard operating procedures</w:t>
      </w:r>
    </w:p>
    <w:p w:rsidR="00000000" w:rsidRPr="005D54C0" w:rsidP="005D54C0">
      <w:pPr>
        <w:pStyle w:val="ListBullet"/>
      </w:pPr>
      <w:r w:rsidRPr="005D54C0">
        <w:t>relationships:</w:t>
      </w:r>
    </w:p>
    <w:p w:rsidR="00000000" w:rsidRPr="005D54C0" w:rsidP="005D54C0">
      <w:pPr>
        <w:pStyle w:val="ListBullet2"/>
      </w:pPr>
      <w:r w:rsidRPr="005D54C0">
        <w:t>supervisor.</w:t>
      </w:r>
    </w:p>
    <w:p w:rsidR="00000000" w:rsidRPr="005D54C0" w:rsidP="00914343">
      <w:pPr>
        <w:pStyle w:val="BodyText"/>
      </w:pPr>
      <w:r w:rsidRPr="005D54C0">
        <w:t>Asses</w:t>
      </w:r>
      <w:r w:rsidRPr="005D54C0">
        <w:t>sors of this unit must satisfy the requirements for assessors in applicable vocational education and training legislation, frameworks and/or standards.</w:t>
      </w:r>
    </w:p>
    <w:p w:rsidR="00000000" w:rsidRPr="005D54C0" w:rsidP="005D54C0">
      <w:pPr>
        <w:pStyle w:val="Heading1"/>
      </w:pPr>
      <w:bookmarkStart w:id="13" w:name="O_1277562"/>
      <w:bookmarkEnd w:id="13"/>
      <w:r w:rsidRPr="005D54C0">
        <w:t>Links</w:t>
      </w:r>
    </w:p>
    <w:p w:rsidR="00000000" w:rsidRPr="005D54C0" w:rsidP="00914343">
      <w:pPr>
        <w:pStyle w:val="BodyText"/>
      </w:pPr>
      <w:r w:rsidRPr="005D54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4F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54C0" w:rsidP="005D54C0"/>
    <w:sectPr w:rsidSect="005D54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C0" w:rsidRPr="00914343" w:rsidP="009143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43" w:rsidP="005D5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343" w:rsidP="005D5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4343" w:rsidP="005D54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C0" w:rsidP="005D5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4343">
      <w:t>Approved</w:t>
    </w:r>
    <w:r w:rsidR="009143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43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4343">
      <w:rPr>
        <w:noProof/>
      </w:rPr>
      <w:t>4</w:t>
    </w:r>
    <w:r>
      <w:rPr>
        <w:noProof/>
      </w:rPr>
      <w:fldChar w:fldCharType="end"/>
    </w:r>
  </w:p>
  <w:p w:rsidR="005D54C0" w:rsidP="005D5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43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4343">
      <w:t>Skills Insight</w:t>
    </w:r>
    <w:r w:rsidR="00914343">
      <w:fldChar w:fldCharType="end"/>
    </w:r>
  </w:p>
  <w:p w:rsidR="005D54C0" w:rsidP="005D5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4C0" w:rsidRPr="00914343" w:rsidP="009143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43" w:rsidRPr="002D2AF8" w:rsidP="005D5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AHCWRK214 Observe workplace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4343" w:rsidP="005D54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C0" w:rsidRPr="002D2AF8" w:rsidP="005D5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4343">
      <w:t>AHCWRK214 Observe workplace quality assurance procedures</w:t>
    </w:r>
    <w:r w:rsidR="009143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4343">
      <w:rPr>
        <w:noProof/>
      </w:rPr>
      <w:t>2 March 2025</w:t>
    </w:r>
    <w:r>
      <w:fldChar w:fldCharType="end"/>
    </w:r>
  </w:p>
  <w:p w:rsidR="005D54C0" w:rsidP="005D5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7C9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8F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C3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4C0"/>
  </w:style>
  <w:style w:type="character" w:customStyle="1" w:styleId="Heading1Char">
    <w:name w:val="Heading 1 Char"/>
    <w:basedOn w:val="DefaultParagraphFont"/>
    <w:link w:val="Heading1"/>
    <w:rsid w:val="005D5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4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54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54C0"/>
    <w:rPr>
      <w:i/>
    </w:rPr>
  </w:style>
  <w:style w:type="paragraph" w:customStyle="1" w:styleId="SuperHeading">
    <w:name w:val="SuperHeading"/>
    <w:basedOn w:val="Normal"/>
    <w:rsid w:val="005D5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54C0"/>
    <w:rPr>
      <w:b/>
    </w:rPr>
  </w:style>
  <w:style w:type="character" w:customStyle="1" w:styleId="Heading2Char">
    <w:name w:val="Heading 2 Char"/>
    <w:basedOn w:val="DefaultParagraphFont"/>
    <w:link w:val="Heading2"/>
    <w:rsid w:val="005D5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4C0"/>
    <w:rPr>
      <w:b/>
      <w:spacing w:val="0"/>
    </w:rPr>
  </w:style>
  <w:style w:type="paragraph" w:customStyle="1" w:styleId="SuperTitle">
    <w:name w:val="SuperTitle"/>
    <w:basedOn w:val="Title"/>
    <w:rsid w:val="005D5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4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5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4C0"/>
  </w:style>
  <w:style w:type="paragraph" w:styleId="TableofFigures">
    <w:name w:val="table of figures"/>
    <w:basedOn w:val="Normal"/>
    <w:next w:val="Normal"/>
    <w:semiHidden/>
    <w:rsid w:val="005D5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4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54C0"/>
    <w:rPr>
      <w:rFonts w:ascii="Wingdings" w:hAnsi="Wingdings"/>
    </w:rPr>
  </w:style>
  <w:style w:type="paragraph" w:customStyle="1" w:styleId="TableHeading">
    <w:name w:val="Table Heading"/>
    <w:basedOn w:val="HeadingBase"/>
    <w:rsid w:val="005D5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4C0"/>
    <w:rPr>
      <w:color w:val="0033CC"/>
      <w:u w:val="none"/>
    </w:rPr>
  </w:style>
  <w:style w:type="paragraph" w:customStyle="1" w:styleId="BodyTextRight">
    <w:name w:val="Body Text Right"/>
    <w:basedOn w:val="BodyText"/>
    <w:rsid w:val="005D5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4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4C0"/>
    <w:rPr>
      <w:sz w:val="32"/>
    </w:rPr>
  </w:style>
  <w:style w:type="paragraph" w:customStyle="1" w:styleId="HeadingProcedure">
    <w:name w:val="Heading Procedure"/>
    <w:basedOn w:val="HeadingBase"/>
    <w:next w:val="Normal"/>
    <w:rsid w:val="005D5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4C0"/>
    <w:pPr>
      <w:spacing w:before="60" w:after="60"/>
    </w:pPr>
  </w:style>
  <w:style w:type="paragraph" w:styleId="ListContinue">
    <w:name w:val="List Continue"/>
    <w:basedOn w:val="List"/>
    <w:rsid w:val="005D54C0"/>
    <w:pPr>
      <w:ind w:firstLine="0"/>
    </w:pPr>
  </w:style>
  <w:style w:type="paragraph" w:customStyle="1" w:styleId="ListNote">
    <w:name w:val="List Note"/>
    <w:basedOn w:val="List"/>
    <w:rsid w:val="005D5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4C0"/>
    <w:rPr>
      <w:rFonts w:ascii="Courier New" w:hAnsi="Courier New"/>
    </w:rPr>
  </w:style>
  <w:style w:type="paragraph" w:customStyle="1" w:styleId="NoteBullet">
    <w:name w:val="Note Bullet"/>
    <w:basedOn w:val="Note"/>
    <w:rsid w:val="005D5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4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5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4C0"/>
    <w:rPr>
      <w:b/>
      <w:smallCaps/>
    </w:rPr>
  </w:style>
  <w:style w:type="paragraph" w:customStyle="1" w:styleId="TableListNumber">
    <w:name w:val="Table List Number"/>
    <w:basedOn w:val="ListNumber"/>
    <w:rsid w:val="005D5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4C0"/>
    <w:pPr>
      <w:numPr>
        <w:numId w:val="9"/>
      </w:numPr>
    </w:pPr>
  </w:style>
  <w:style w:type="paragraph" w:customStyle="1" w:styleId="ListAlpha2">
    <w:name w:val="List Alpha 2"/>
    <w:basedOn w:val="List2"/>
    <w:rsid w:val="005D54C0"/>
    <w:pPr>
      <w:numPr>
        <w:numId w:val="8"/>
      </w:numPr>
    </w:pPr>
  </w:style>
  <w:style w:type="paragraph" w:styleId="List2">
    <w:name w:val="List 2"/>
    <w:basedOn w:val="BodyText"/>
    <w:rsid w:val="005D5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4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4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54C0"/>
    <w:pPr>
      <w:numPr>
        <w:numId w:val="4"/>
      </w:numPr>
    </w:pPr>
  </w:style>
  <w:style w:type="paragraph" w:styleId="ListContinue2">
    <w:name w:val="List Continue 2"/>
    <w:basedOn w:val="List2"/>
    <w:rsid w:val="005D54C0"/>
    <w:pPr>
      <w:ind w:firstLine="0"/>
    </w:pPr>
  </w:style>
  <w:style w:type="paragraph" w:styleId="ListContinue3">
    <w:name w:val="List Continue 3"/>
    <w:basedOn w:val="List3"/>
    <w:rsid w:val="005D54C0"/>
    <w:pPr>
      <w:ind w:left="1021" w:firstLine="0"/>
    </w:pPr>
  </w:style>
  <w:style w:type="paragraph" w:styleId="ListContinue4">
    <w:name w:val="List Continue 4"/>
    <w:basedOn w:val="List4"/>
    <w:rsid w:val="005D54C0"/>
    <w:pPr>
      <w:ind w:firstLine="0"/>
    </w:pPr>
  </w:style>
  <w:style w:type="paragraph" w:styleId="ListContinue5">
    <w:name w:val="List Continue 5"/>
    <w:basedOn w:val="List5"/>
    <w:rsid w:val="005D54C0"/>
    <w:pPr>
      <w:ind w:firstLine="0"/>
    </w:pPr>
  </w:style>
  <w:style w:type="paragraph" w:styleId="ListNumber3">
    <w:name w:val="List Number 3"/>
    <w:basedOn w:val="List3"/>
    <w:rsid w:val="005D54C0"/>
    <w:pPr>
      <w:numPr>
        <w:numId w:val="5"/>
      </w:numPr>
    </w:pPr>
  </w:style>
  <w:style w:type="paragraph" w:styleId="ListNumber4">
    <w:name w:val="List Number 4"/>
    <w:basedOn w:val="List4"/>
    <w:rsid w:val="005D54C0"/>
    <w:pPr>
      <w:numPr>
        <w:numId w:val="6"/>
      </w:numPr>
    </w:pPr>
  </w:style>
  <w:style w:type="paragraph" w:styleId="ListNumber5">
    <w:name w:val="List Number 5"/>
    <w:basedOn w:val="List5"/>
    <w:rsid w:val="005D54C0"/>
    <w:pPr>
      <w:numPr>
        <w:numId w:val="7"/>
      </w:numPr>
    </w:pPr>
  </w:style>
  <w:style w:type="paragraph" w:styleId="BlockText">
    <w:name w:val="Block Text"/>
    <w:basedOn w:val="Normal"/>
    <w:rsid w:val="005D5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4C0"/>
    <w:rPr>
      <w:sz w:val="16"/>
      <w:vertAlign w:val="superscript"/>
    </w:rPr>
  </w:style>
  <w:style w:type="character" w:customStyle="1" w:styleId="Symbols">
    <w:name w:val="Symbols"/>
    <w:basedOn w:val="DefaultParagraphFont"/>
    <w:rsid w:val="005D54C0"/>
    <w:rPr>
      <w:rFonts w:ascii="Symbol" w:hAnsi="Symbol"/>
    </w:rPr>
  </w:style>
  <w:style w:type="character" w:customStyle="1" w:styleId="MenuOptions">
    <w:name w:val="Menu Options"/>
    <w:basedOn w:val="DefaultParagraphFont"/>
    <w:rsid w:val="005D5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4C0"/>
    <w:rPr>
      <w:b/>
    </w:rPr>
  </w:style>
  <w:style w:type="character" w:customStyle="1" w:styleId="Underlined">
    <w:name w:val="Underlined"/>
    <w:basedOn w:val="DefaultParagraphFont"/>
    <w:rsid w:val="005D54C0"/>
    <w:rPr>
      <w:u w:val="single"/>
    </w:rPr>
  </w:style>
  <w:style w:type="paragraph" w:customStyle="1" w:styleId="TableBodyTextRight">
    <w:name w:val="Table Body Text Right"/>
    <w:basedOn w:val="TableBodyText"/>
    <w:rsid w:val="005D5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4C0"/>
    <w:rPr>
      <w:sz w:val="18"/>
    </w:rPr>
  </w:style>
  <w:style w:type="paragraph" w:customStyle="1" w:styleId="BodySmallRight">
    <w:name w:val="Body Small Right"/>
    <w:basedOn w:val="BodyTextRight"/>
    <w:rsid w:val="005D54C0"/>
    <w:rPr>
      <w:sz w:val="18"/>
      <w:szCs w:val="18"/>
    </w:rPr>
  </w:style>
  <w:style w:type="paragraph" w:customStyle="1" w:styleId="MarginEdition">
    <w:name w:val="Margin Edition"/>
    <w:basedOn w:val="MarginNote"/>
    <w:rsid w:val="005D5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4C0"/>
    <w:rPr>
      <w:sz w:val="2"/>
      <w:szCs w:val="2"/>
    </w:rPr>
  </w:style>
  <w:style w:type="character" w:customStyle="1" w:styleId="Small">
    <w:name w:val="Small"/>
    <w:basedOn w:val="DefaultParagraphFont"/>
    <w:rsid w:val="005D54C0"/>
    <w:rPr>
      <w:sz w:val="16"/>
    </w:rPr>
  </w:style>
  <w:style w:type="paragraph" w:customStyle="1" w:styleId="WideTable">
    <w:name w:val="Wide Table"/>
    <w:basedOn w:val="Normal"/>
    <w:rsid w:val="005D5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4C0"/>
  </w:style>
  <w:style w:type="paragraph" w:styleId="Quote">
    <w:name w:val="Quote"/>
    <w:basedOn w:val="Heading1"/>
    <w:link w:val="QuoteChar"/>
    <w:qFormat/>
    <w:rsid w:val="005D5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4C0"/>
    <w:pPr>
      <w:pageBreakBefore/>
    </w:pPr>
  </w:style>
  <w:style w:type="paragraph" w:customStyle="1" w:styleId="Border">
    <w:name w:val="Border"/>
    <w:basedOn w:val="Normal"/>
    <w:qFormat/>
    <w:rsid w:val="005D5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4C0"/>
    <w:rPr>
      <w:u w:val="single"/>
    </w:rPr>
  </w:style>
  <w:style w:type="character" w:customStyle="1" w:styleId="BoldandItalics">
    <w:name w:val="Bold and Italics"/>
    <w:qFormat/>
    <w:rsid w:val="005D54C0"/>
    <w:rPr>
      <w:b/>
      <w:i/>
      <w:u w:val="none"/>
    </w:rPr>
  </w:style>
  <w:style w:type="paragraph" w:styleId="BalloonText">
    <w:name w:val="Balloon Text"/>
    <w:basedOn w:val="Normal"/>
    <w:link w:val="BalloonTextChar"/>
    <w:rsid w:val="005D5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4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43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4489</Characters>
  <Application>Microsoft Office Word</Application>
  <DocSecurity>0</DocSecurity>
  <Lines>166</Lines>
  <Paragraphs>109</Paragraphs>
  <ScaleCrop>false</ScaleCrop>
  <Company>Author-it Software Corporation Ltd.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AHCWRK214 Observe workplace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