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C6A" w:rsidP="00C25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AHCWRK204 Work effectively in the industry</w:t>
      </w:r>
      <w:r>
        <w:fldChar w:fldCharType="end"/>
      </w:r>
    </w:p>
    <w:p w:rsidR="00C25C6A" w:rsidP="00C25C6A">
      <w:pPr>
        <w:pStyle w:val="Version"/>
        <w:sectPr w:rsidSect="00A31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AE2" w:rsidP="00A31AE2">
      <w:pPr>
        <w:pStyle w:val="SuperHeading"/>
      </w:pPr>
      <w:r w:rsidRPr="00A31AE2">
        <w:t>Assessment Requirements for AHCWRK204 Work effectively in the industry</w:t>
      </w:r>
    </w:p>
    <w:p w:rsidR="00000000" w:rsidRPr="00A31AE2" w:rsidP="00A31AE2">
      <w:pPr>
        <w:pStyle w:val="Heading1"/>
      </w:pPr>
      <w:bookmarkStart w:id="1" w:name="O_861495"/>
      <w:bookmarkEnd w:id="1"/>
      <w:r w:rsidRPr="00A31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E2">
            <w:pPr>
              <w:pStyle w:val="TableHeading"/>
              <w:rPr>
                <w:lang w:val="en-NZ"/>
              </w:rPr>
            </w:pPr>
            <w:r w:rsidRPr="00A31A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E2">
            <w:pPr>
              <w:pStyle w:val="TableHeading"/>
              <w:rPr>
                <w:lang w:val="en-NZ"/>
              </w:rPr>
            </w:pPr>
            <w:r w:rsidRPr="00A31A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E2">
            <w:pPr>
              <w:pStyle w:val="TableHeading"/>
              <w:rPr>
                <w:lang w:val="en-NZ"/>
              </w:rPr>
            </w:pPr>
            <w:r w:rsidRPr="00A31AE2">
              <w:t>Comment</w:t>
            </w:r>
          </w:p>
        </w:tc>
      </w:tr>
      <w:tr w:rsidTr="00A3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E2">
            <w:pPr>
              <w:pStyle w:val="BodyText"/>
              <w:rPr>
                <w:lang w:val="en-NZ"/>
              </w:rPr>
            </w:pPr>
            <w:r w:rsidRPr="00A31A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E2">
            <w:pPr>
              <w:pStyle w:val="BodyText"/>
              <w:rPr>
                <w:lang w:val="en-NZ"/>
              </w:rPr>
            </w:pPr>
            <w:r w:rsidRPr="00A31A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AE2" w:rsidP="00A31AE2">
            <w:pPr>
              <w:pStyle w:val="BodyText"/>
            </w:pPr>
            <w:r w:rsidRPr="00A31AE2">
              <w:t>Initial release</w:t>
            </w:r>
          </w:p>
        </w:tc>
      </w:tr>
    </w:tbl>
    <w:p w:rsidR="00000000" w:rsidRPr="00A31AE2" w:rsidP="00A31AE2">
      <w:pPr>
        <w:pStyle w:val="BodyText"/>
      </w:pPr>
    </w:p>
    <w:p w:rsidR="00000000" w:rsidRPr="00A31AE2" w:rsidP="00A31AE2">
      <w:pPr>
        <w:pStyle w:val="AllowPageBreak"/>
      </w:pPr>
    </w:p>
    <w:p w:rsidR="00000000" w:rsidRPr="00A31AE2" w:rsidP="00A31AE2">
      <w:pPr>
        <w:pStyle w:val="Heading1"/>
      </w:pPr>
      <w:bookmarkStart w:id="2" w:name="O_861496"/>
      <w:bookmarkEnd w:id="2"/>
      <w:r w:rsidRPr="00A31AE2">
        <w:t>Performance Evidence</w:t>
      </w:r>
    </w:p>
    <w:p w:rsidR="00000000" w:rsidRPr="00A31AE2" w:rsidP="00C25C6A">
      <w:pPr>
        <w:pStyle w:val="BodyText"/>
      </w:pPr>
      <w:r w:rsidRPr="00A31AE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31AE2" w:rsidP="00C25C6A">
      <w:pPr>
        <w:pStyle w:val="BodyText"/>
      </w:pPr>
      <w:r w:rsidRPr="00A31AE2">
        <w:t>The candidate must provid</w:t>
      </w:r>
      <w:r w:rsidRPr="00A31AE2">
        <w:t>e evidence that they can:</w:t>
      </w:r>
    </w:p>
    <w:p w:rsidR="00000000" w:rsidRPr="00A31AE2" w:rsidP="00A31AE2">
      <w:pPr>
        <w:pStyle w:val="ListBullet"/>
      </w:pPr>
      <w:r w:rsidRPr="00A31AE2">
        <w:t>collect information on the industry</w:t>
      </w:r>
    </w:p>
    <w:p w:rsidR="00000000" w:rsidRPr="00A31AE2" w:rsidP="00A31AE2">
      <w:pPr>
        <w:pStyle w:val="ListBullet"/>
      </w:pPr>
      <w:r w:rsidRPr="00A31AE2">
        <w:t>observe employment requirements</w:t>
      </w:r>
    </w:p>
    <w:p w:rsidR="00000000" w:rsidRPr="00A31AE2" w:rsidP="00A31AE2">
      <w:pPr>
        <w:pStyle w:val="ListBullet"/>
      </w:pPr>
      <w:r w:rsidRPr="00A31AE2">
        <w:t>accept responsibility for quality of own work</w:t>
      </w:r>
    </w:p>
    <w:p w:rsidR="00000000" w:rsidRPr="00A31AE2" w:rsidP="00A31AE2">
      <w:pPr>
        <w:pStyle w:val="ListBullet"/>
      </w:pPr>
      <w:r w:rsidRPr="00A31AE2">
        <w:t>manage own work</w:t>
      </w:r>
    </w:p>
    <w:p w:rsidR="00000000" w:rsidRPr="00A31AE2" w:rsidP="00A31AE2">
      <w:pPr>
        <w:pStyle w:val="ListBullet"/>
      </w:pPr>
      <w:r w:rsidRPr="00A31AE2">
        <w:t>maintain the safety of others</w:t>
      </w:r>
    </w:p>
    <w:p w:rsidR="00000000" w:rsidRPr="00A31AE2" w:rsidP="00A31AE2">
      <w:pPr>
        <w:pStyle w:val="ListBullet"/>
      </w:pPr>
      <w:r w:rsidRPr="00A31AE2">
        <w:t>contribute to a productive work environment</w:t>
      </w:r>
    </w:p>
    <w:p w:rsidR="00000000" w:rsidRPr="00A31AE2" w:rsidP="00A31AE2">
      <w:pPr>
        <w:pStyle w:val="ListBullet"/>
      </w:pPr>
      <w:r w:rsidRPr="00A31AE2">
        <w:t>interpret work schedules</w:t>
      </w:r>
    </w:p>
    <w:p w:rsidR="00000000" w:rsidRPr="00A31AE2" w:rsidP="00A31AE2">
      <w:pPr>
        <w:pStyle w:val="ListBullet"/>
      </w:pPr>
      <w:r w:rsidRPr="00A31AE2">
        <w:t>meet the industry standard for dress and work practices</w:t>
      </w:r>
    </w:p>
    <w:p w:rsidR="00000000" w:rsidRPr="00A31AE2" w:rsidP="00A31AE2">
      <w:pPr>
        <w:pStyle w:val="ListBullet"/>
      </w:pPr>
      <w:r w:rsidRPr="00A31AE2">
        <w:t>communicate effectively with team members and supervisors</w:t>
      </w:r>
    </w:p>
    <w:p w:rsidR="00000000" w:rsidRPr="00A31AE2" w:rsidP="00A31AE2">
      <w:pPr>
        <w:pStyle w:val="ListBullet"/>
      </w:pPr>
      <w:r w:rsidRPr="00A31AE2">
        <w:t>use industry standard terminology</w:t>
      </w:r>
    </w:p>
    <w:p w:rsidR="00000000" w:rsidRPr="00A31AE2" w:rsidP="00A31AE2">
      <w:pPr>
        <w:pStyle w:val="AllowPageBreak"/>
      </w:pPr>
    </w:p>
    <w:p w:rsidR="00000000" w:rsidRPr="00A31AE2" w:rsidP="00A31AE2">
      <w:pPr>
        <w:pStyle w:val="Heading1"/>
      </w:pPr>
      <w:bookmarkStart w:id="3" w:name="O_861497"/>
      <w:bookmarkEnd w:id="3"/>
      <w:r w:rsidRPr="00A31AE2">
        <w:t>Knowledge Evidence</w:t>
      </w:r>
    </w:p>
    <w:p w:rsidR="00000000" w:rsidRPr="00A31AE2" w:rsidP="00C25C6A">
      <w:pPr>
        <w:pStyle w:val="BodyText"/>
      </w:pPr>
      <w:r w:rsidRPr="00A31AE2">
        <w:t>The candidate must demonstrate knowledge of:</w:t>
      </w:r>
    </w:p>
    <w:p w:rsidR="00000000" w:rsidRPr="00A31AE2" w:rsidP="00A31AE2">
      <w:pPr>
        <w:pStyle w:val="ListBullet"/>
      </w:pPr>
      <w:r w:rsidRPr="00A31AE2">
        <w:t>industry and workplace awa</w:t>
      </w:r>
      <w:r w:rsidRPr="00A31AE2">
        <w:t>rds and conditions</w:t>
      </w:r>
    </w:p>
    <w:p w:rsidR="00000000" w:rsidRPr="00A31AE2" w:rsidP="00A31AE2">
      <w:pPr>
        <w:pStyle w:val="ListBullet"/>
      </w:pPr>
      <w:r w:rsidRPr="00A31AE2">
        <w:t>employer</w:t>
      </w:r>
      <w:r>
        <w:t>’</w:t>
      </w:r>
      <w:r w:rsidRPr="00A31AE2">
        <w:t>s expectations</w:t>
      </w:r>
    </w:p>
    <w:p w:rsidR="00000000" w:rsidRPr="00A31AE2" w:rsidP="00A31AE2">
      <w:pPr>
        <w:pStyle w:val="ListBullet"/>
      </w:pPr>
      <w:r w:rsidRPr="00A31AE2">
        <w:t>relevant legislation and Codes of Practice applying to the industry</w:t>
      </w:r>
    </w:p>
    <w:p w:rsidR="00000000" w:rsidRPr="00A31AE2" w:rsidP="00A31AE2">
      <w:pPr>
        <w:pStyle w:val="ListBullet"/>
      </w:pPr>
      <w:r w:rsidRPr="00A31AE2">
        <w:t>workplace policies and procedures including those relating to quality systems</w:t>
      </w:r>
    </w:p>
    <w:p w:rsidR="00000000" w:rsidRPr="00A31AE2" w:rsidP="00A31AE2">
      <w:pPr>
        <w:pStyle w:val="ListBullet"/>
      </w:pPr>
      <w:r w:rsidRPr="00A31AE2">
        <w:t>emergency procedures</w:t>
      </w:r>
    </w:p>
    <w:p w:rsidR="00000000" w:rsidRPr="00A31AE2" w:rsidP="00A31AE2">
      <w:pPr>
        <w:pStyle w:val="ListBullet"/>
      </w:pPr>
      <w:r w:rsidRPr="00A31AE2">
        <w:t>organisational structure</w:t>
      </w:r>
    </w:p>
    <w:p w:rsidR="00000000" w:rsidRPr="00A31AE2" w:rsidP="00A31AE2">
      <w:pPr>
        <w:pStyle w:val="ListBullet"/>
      </w:pPr>
      <w:r w:rsidRPr="00A31AE2">
        <w:t>workplace communication channels</w:t>
      </w:r>
    </w:p>
    <w:p w:rsidR="00000000" w:rsidRPr="00A31AE2" w:rsidP="00A31AE2">
      <w:pPr>
        <w:pStyle w:val="ListBullet"/>
      </w:pPr>
      <w:r w:rsidRPr="00A31AE2">
        <w:t>awareness of workplace health and safety in the context of own work</w:t>
      </w:r>
    </w:p>
    <w:p w:rsidR="00000000" w:rsidRPr="00A31AE2" w:rsidP="00A31AE2">
      <w:pPr>
        <w:pStyle w:val="ListBullet"/>
      </w:pPr>
      <w:r w:rsidRPr="00A31AE2">
        <w:t>biosecurity in the context of own work</w:t>
      </w:r>
    </w:p>
    <w:p w:rsidR="00000000" w:rsidRPr="00A31AE2" w:rsidP="00A31AE2">
      <w:pPr>
        <w:pStyle w:val="ListBullet"/>
      </w:pPr>
      <w:r w:rsidRPr="00A31AE2">
        <w:t>animal welfare practices in the context of own work where applicable</w:t>
      </w:r>
    </w:p>
    <w:p w:rsidR="00000000" w:rsidRPr="00A31AE2" w:rsidP="00A31AE2">
      <w:pPr>
        <w:pStyle w:val="ListBullet"/>
      </w:pPr>
      <w:r w:rsidRPr="00A31AE2">
        <w:t xml:space="preserve">sustainability practices in the context of own </w:t>
      </w:r>
      <w:r w:rsidRPr="00A31AE2">
        <w:t>work</w:t>
      </w:r>
    </w:p>
    <w:p w:rsidR="00000000" w:rsidRPr="00A31AE2" w:rsidP="00A31AE2">
      <w:pPr>
        <w:pStyle w:val="AllowPageBreak"/>
      </w:pPr>
    </w:p>
    <w:p w:rsidR="00000000" w:rsidRPr="00A31AE2" w:rsidP="00A31AE2">
      <w:pPr>
        <w:pStyle w:val="Heading1"/>
      </w:pPr>
      <w:bookmarkStart w:id="4" w:name="O_861498"/>
      <w:bookmarkEnd w:id="4"/>
      <w:r w:rsidRPr="00A31AE2">
        <w:t>Assessment Conditions</w:t>
      </w:r>
    </w:p>
    <w:p w:rsidR="00000000" w:rsidRPr="00A31AE2" w:rsidP="00C25C6A">
      <w:pPr>
        <w:pStyle w:val="BodyText"/>
      </w:pPr>
      <w:r w:rsidRPr="00A31AE2">
        <w:t>Assessors must satisfy current standards for RTOs.</w:t>
      </w:r>
    </w:p>
    <w:p w:rsidR="00000000" w:rsidRPr="00A31AE2" w:rsidP="00A31AE2">
      <w:pPr>
        <w:pStyle w:val="Heading1"/>
      </w:pPr>
      <w:bookmarkStart w:id="5" w:name="O_861501"/>
      <w:bookmarkEnd w:id="5"/>
      <w:r w:rsidRPr="00A31AE2">
        <w:t>Links</w:t>
      </w:r>
    </w:p>
    <w:p w:rsidR="00000000" w:rsidRPr="00A31AE2" w:rsidP="00C25C6A">
      <w:pPr>
        <w:pStyle w:val="BodyText"/>
      </w:pPr>
      <w:r w:rsidRPr="00A31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74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1AE2" w:rsidP="00A31AE2"/>
    <w:sectPr w:rsidSect="00A31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E2" w:rsidRPr="00C25C6A" w:rsidP="00C25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6A" w:rsidP="00A31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C6A" w:rsidP="00A31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5C6A" w:rsidP="00A31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AE2" w:rsidRPr="00C25C6A" w:rsidP="00C25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6A" w:rsidRPr="002D2AF8" w:rsidP="00A31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AHCWRK204 Work effectively in the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5C6A" w:rsidP="00A31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A21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743F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AE2"/>
  </w:style>
  <w:style w:type="character" w:customStyle="1" w:styleId="Heading1Char">
    <w:name w:val="Heading 1 Char"/>
    <w:basedOn w:val="DefaultParagraphFont"/>
    <w:link w:val="Heading1"/>
    <w:rsid w:val="00A31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A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1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1A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1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AE2"/>
    <w:rPr>
      <w:b/>
      <w:spacing w:val="0"/>
    </w:rPr>
  </w:style>
  <w:style w:type="paragraph" w:customStyle="1" w:styleId="SuperTitle">
    <w:name w:val="SuperTitle"/>
    <w:basedOn w:val="Title"/>
    <w:rsid w:val="00A31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A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AE2"/>
    <w:rPr>
      <w:i/>
    </w:rPr>
  </w:style>
  <w:style w:type="paragraph" w:styleId="Caption">
    <w:name w:val="caption"/>
    <w:basedOn w:val="BodyText"/>
    <w:next w:val="Normal"/>
    <w:qFormat/>
    <w:rsid w:val="00A31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AE2"/>
  </w:style>
  <w:style w:type="paragraph" w:styleId="TableofFigures">
    <w:name w:val="table of figures"/>
    <w:basedOn w:val="Normal"/>
    <w:next w:val="Normal"/>
    <w:semiHidden/>
    <w:rsid w:val="00A31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A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AE2"/>
    <w:rPr>
      <w:rFonts w:ascii="Wingdings" w:hAnsi="Wingdings"/>
    </w:rPr>
  </w:style>
  <w:style w:type="character" w:customStyle="1" w:styleId="HotSpot">
    <w:name w:val="HotSpot"/>
    <w:rsid w:val="00A31AE2"/>
    <w:rPr>
      <w:color w:val="0033CC"/>
      <w:u w:val="none"/>
    </w:rPr>
  </w:style>
  <w:style w:type="paragraph" w:customStyle="1" w:styleId="BodyTextRight">
    <w:name w:val="Body Text Right"/>
    <w:basedOn w:val="BodyText"/>
    <w:rsid w:val="00A31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A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AE2"/>
    <w:rPr>
      <w:sz w:val="32"/>
    </w:rPr>
  </w:style>
  <w:style w:type="paragraph" w:customStyle="1" w:styleId="HeadingProcedure">
    <w:name w:val="Heading Procedure"/>
    <w:basedOn w:val="HeadingBase"/>
    <w:next w:val="Normal"/>
    <w:rsid w:val="00A31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AE2"/>
    <w:pPr>
      <w:spacing w:before="60" w:after="60"/>
    </w:pPr>
  </w:style>
  <w:style w:type="paragraph" w:styleId="ListContinue">
    <w:name w:val="List Continue"/>
    <w:basedOn w:val="List"/>
    <w:rsid w:val="00A31AE2"/>
    <w:pPr>
      <w:ind w:firstLine="0"/>
    </w:pPr>
  </w:style>
  <w:style w:type="paragraph" w:customStyle="1" w:styleId="ListNote">
    <w:name w:val="List Note"/>
    <w:basedOn w:val="List"/>
    <w:rsid w:val="00A31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AE2"/>
    <w:rPr>
      <w:rFonts w:ascii="Courier New" w:hAnsi="Courier New"/>
    </w:rPr>
  </w:style>
  <w:style w:type="paragraph" w:customStyle="1" w:styleId="NoteBullet">
    <w:name w:val="Note Bullet"/>
    <w:basedOn w:val="Note"/>
    <w:rsid w:val="00A31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A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AE2"/>
    <w:rPr>
      <w:b/>
      <w:smallCaps/>
    </w:rPr>
  </w:style>
  <w:style w:type="paragraph" w:customStyle="1" w:styleId="TableListNumber">
    <w:name w:val="Table List Number"/>
    <w:basedOn w:val="ListNumber"/>
    <w:rsid w:val="00A31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AE2"/>
    <w:pPr>
      <w:numPr>
        <w:numId w:val="8"/>
      </w:numPr>
    </w:pPr>
  </w:style>
  <w:style w:type="paragraph" w:customStyle="1" w:styleId="ListAlpha2">
    <w:name w:val="List Alpha 2"/>
    <w:basedOn w:val="List2"/>
    <w:rsid w:val="00A31AE2"/>
    <w:pPr>
      <w:numPr>
        <w:numId w:val="7"/>
      </w:numPr>
    </w:pPr>
  </w:style>
  <w:style w:type="paragraph" w:styleId="List2">
    <w:name w:val="List 2"/>
    <w:basedOn w:val="BodyText"/>
    <w:rsid w:val="00A31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A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A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AE2"/>
    <w:pPr>
      <w:numPr>
        <w:numId w:val="3"/>
      </w:numPr>
    </w:pPr>
  </w:style>
  <w:style w:type="paragraph" w:styleId="ListContinue2">
    <w:name w:val="List Continue 2"/>
    <w:basedOn w:val="List2"/>
    <w:rsid w:val="00A31AE2"/>
    <w:pPr>
      <w:ind w:firstLine="0"/>
    </w:pPr>
  </w:style>
  <w:style w:type="paragraph" w:styleId="ListContinue3">
    <w:name w:val="List Continue 3"/>
    <w:basedOn w:val="List3"/>
    <w:rsid w:val="00A31AE2"/>
    <w:pPr>
      <w:ind w:left="1021" w:firstLine="0"/>
    </w:pPr>
  </w:style>
  <w:style w:type="paragraph" w:styleId="ListContinue4">
    <w:name w:val="List Continue 4"/>
    <w:basedOn w:val="List4"/>
    <w:rsid w:val="00A31AE2"/>
    <w:pPr>
      <w:ind w:firstLine="0"/>
    </w:pPr>
  </w:style>
  <w:style w:type="paragraph" w:styleId="ListContinue5">
    <w:name w:val="List Continue 5"/>
    <w:basedOn w:val="List5"/>
    <w:rsid w:val="00A31AE2"/>
    <w:pPr>
      <w:ind w:firstLine="0"/>
    </w:pPr>
  </w:style>
  <w:style w:type="paragraph" w:styleId="ListNumber3">
    <w:name w:val="List Number 3"/>
    <w:basedOn w:val="List3"/>
    <w:rsid w:val="00A31AE2"/>
    <w:pPr>
      <w:numPr>
        <w:numId w:val="4"/>
      </w:numPr>
    </w:pPr>
  </w:style>
  <w:style w:type="paragraph" w:styleId="ListNumber4">
    <w:name w:val="List Number 4"/>
    <w:basedOn w:val="List4"/>
    <w:rsid w:val="00A31AE2"/>
    <w:pPr>
      <w:numPr>
        <w:numId w:val="5"/>
      </w:numPr>
    </w:pPr>
  </w:style>
  <w:style w:type="paragraph" w:styleId="ListNumber5">
    <w:name w:val="List Number 5"/>
    <w:basedOn w:val="List5"/>
    <w:rsid w:val="00A31AE2"/>
    <w:pPr>
      <w:numPr>
        <w:numId w:val="6"/>
      </w:numPr>
    </w:pPr>
  </w:style>
  <w:style w:type="paragraph" w:styleId="BlockText">
    <w:name w:val="Block Text"/>
    <w:basedOn w:val="Normal"/>
    <w:rsid w:val="00A31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AE2"/>
    <w:rPr>
      <w:sz w:val="16"/>
      <w:vertAlign w:val="superscript"/>
    </w:rPr>
  </w:style>
  <w:style w:type="character" w:customStyle="1" w:styleId="Symbols">
    <w:name w:val="Symbols"/>
    <w:basedOn w:val="DefaultParagraphFont"/>
    <w:rsid w:val="00A31AE2"/>
    <w:rPr>
      <w:rFonts w:ascii="Symbol" w:hAnsi="Symbol"/>
    </w:rPr>
  </w:style>
  <w:style w:type="character" w:customStyle="1" w:styleId="MenuOptions">
    <w:name w:val="Menu Options"/>
    <w:basedOn w:val="DefaultParagraphFont"/>
    <w:rsid w:val="00A31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AE2"/>
    <w:rPr>
      <w:b/>
    </w:rPr>
  </w:style>
  <w:style w:type="character" w:customStyle="1" w:styleId="Underlined">
    <w:name w:val="Underlined"/>
    <w:basedOn w:val="DefaultParagraphFont"/>
    <w:rsid w:val="00A31AE2"/>
    <w:rPr>
      <w:u w:val="single"/>
    </w:rPr>
  </w:style>
  <w:style w:type="paragraph" w:customStyle="1" w:styleId="TableBodyTextRight">
    <w:name w:val="Table Body Text Right"/>
    <w:basedOn w:val="TableBodyText"/>
    <w:rsid w:val="00A31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AE2"/>
    <w:rPr>
      <w:sz w:val="18"/>
    </w:rPr>
  </w:style>
  <w:style w:type="paragraph" w:customStyle="1" w:styleId="BodySmallRight">
    <w:name w:val="Body Small Right"/>
    <w:basedOn w:val="BodyTextRight"/>
    <w:rsid w:val="00A31AE2"/>
    <w:rPr>
      <w:sz w:val="18"/>
      <w:szCs w:val="18"/>
    </w:rPr>
  </w:style>
  <w:style w:type="paragraph" w:customStyle="1" w:styleId="MarginEdition">
    <w:name w:val="Margin Edition"/>
    <w:basedOn w:val="MarginNote"/>
    <w:rsid w:val="00A31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AE2"/>
    <w:rPr>
      <w:sz w:val="2"/>
      <w:szCs w:val="2"/>
    </w:rPr>
  </w:style>
  <w:style w:type="character" w:customStyle="1" w:styleId="Small">
    <w:name w:val="Small"/>
    <w:basedOn w:val="DefaultParagraphFont"/>
    <w:rsid w:val="00A31AE2"/>
    <w:rPr>
      <w:sz w:val="16"/>
    </w:rPr>
  </w:style>
  <w:style w:type="paragraph" w:customStyle="1" w:styleId="WideTable">
    <w:name w:val="Wide Table"/>
    <w:basedOn w:val="Normal"/>
    <w:rsid w:val="00A31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AE2"/>
  </w:style>
  <w:style w:type="paragraph" w:styleId="Quote">
    <w:name w:val="Quote"/>
    <w:basedOn w:val="Heading1"/>
    <w:link w:val="QuoteChar"/>
    <w:qFormat/>
    <w:rsid w:val="00A31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AE2"/>
    <w:pPr>
      <w:pageBreakBefore/>
    </w:pPr>
  </w:style>
  <w:style w:type="paragraph" w:customStyle="1" w:styleId="Border">
    <w:name w:val="Border"/>
    <w:basedOn w:val="Normal"/>
    <w:qFormat/>
    <w:rsid w:val="00A31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AE2"/>
    <w:rPr>
      <w:u w:val="single"/>
    </w:rPr>
  </w:style>
  <w:style w:type="character" w:customStyle="1" w:styleId="BoldandItalics">
    <w:name w:val="Bold and Italics"/>
    <w:qFormat/>
    <w:rsid w:val="00A31AE2"/>
    <w:rPr>
      <w:b/>
      <w:i/>
      <w:u w:val="none"/>
    </w:rPr>
  </w:style>
  <w:style w:type="paragraph" w:styleId="BalloonText">
    <w:name w:val="Balloon Text"/>
    <w:basedOn w:val="Normal"/>
    <w:link w:val="BalloonTextChar"/>
    <w:rsid w:val="00A31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AE2"/>
    <w:pPr>
      <w:spacing w:before="0" w:after="0"/>
    </w:pPr>
  </w:style>
  <w:style w:type="paragraph" w:customStyle="1" w:styleId="BodyTextBold">
    <w:name w:val="Body Text Bold"/>
    <w:basedOn w:val="BodyText"/>
    <w:qFormat/>
    <w:rsid w:val="00A31AE2"/>
    <w:rPr>
      <w:b/>
    </w:rPr>
  </w:style>
  <w:style w:type="character" w:styleId="Hyperlink">
    <w:name w:val="Hyperlink"/>
    <w:basedOn w:val="DefaultParagraphFont"/>
    <w:uiPriority w:val="99"/>
    <w:unhideWhenUsed/>
    <w:rsid w:val="00C25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1645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AHCWRK204 Work effectively in the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