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0757" w:rsidP="00840757">
      <w:pPr>
        <w:pStyle w:val="Title"/>
      </w:pPr>
      <w:r>
        <w:fldChar w:fldCharType="begin"/>
      </w:r>
      <w:r>
        <w:instrText xml:space="preserve"> TITLE   \* MERGEFORMAT </w:instrText>
      </w:r>
      <w:r>
        <w:fldChar w:fldCharType="separate"/>
      </w:r>
      <w:r>
        <w:t>AHCWRK101 Maintain the workplace</w:t>
      </w:r>
      <w:r>
        <w:fldChar w:fldCharType="end"/>
      </w:r>
    </w:p>
    <w:p w:rsidR="00840757" w:rsidP="00840757">
      <w:pPr>
        <w:pStyle w:val="Version"/>
        <w:sectPr w:rsidSect="006362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62EC" w:rsidP="006362EC">
      <w:pPr>
        <w:pStyle w:val="SuperHeading"/>
      </w:pPr>
      <w:r w:rsidRPr="006362EC">
        <w:t>AHCWRK101 Maintain the workplace</w:t>
      </w:r>
    </w:p>
    <w:p w:rsidR="00000000" w:rsidRPr="006362EC" w:rsidP="006362EC">
      <w:pPr>
        <w:pStyle w:val="Heading1"/>
      </w:pPr>
      <w:bookmarkStart w:id="1" w:name="O_861154"/>
      <w:bookmarkEnd w:id="1"/>
      <w:r w:rsidRPr="006362EC">
        <w:t>Modification History</w:t>
      </w:r>
    </w:p>
    <w:tbl>
      <w:tblPr>
        <w:tblW w:w="0" w:type="auto"/>
        <w:tblLayout w:type="fixed"/>
        <w:tblCellMar>
          <w:left w:w="62" w:type="dxa"/>
          <w:right w:w="62" w:type="dxa"/>
        </w:tblCellMar>
        <w:tblLook w:val="0000"/>
      </w:tblPr>
      <w:tblGrid>
        <w:gridCol w:w="1179"/>
        <w:gridCol w:w="1524"/>
        <w:gridCol w:w="4869"/>
      </w:tblGrid>
      <w:tr w:rsidTr="006362EC">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362EC">
            <w:pPr>
              <w:pStyle w:val="TableHeading"/>
              <w:rPr>
                <w:lang w:val="en-NZ"/>
              </w:rPr>
            </w:pPr>
            <w:r w:rsidRPr="006362EC">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362EC">
            <w:pPr>
              <w:pStyle w:val="TableHeading"/>
              <w:rPr>
                <w:lang w:val="en-NZ"/>
              </w:rPr>
            </w:pPr>
            <w:r w:rsidRPr="006362EC">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362EC">
            <w:pPr>
              <w:pStyle w:val="TableHeading"/>
              <w:rPr>
                <w:lang w:val="en-NZ"/>
              </w:rPr>
            </w:pPr>
            <w:r w:rsidRPr="006362EC">
              <w:t>Comment</w:t>
            </w:r>
          </w:p>
        </w:tc>
      </w:tr>
      <w:tr w:rsidTr="006362EC">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362EC">
            <w:pPr>
              <w:pStyle w:val="BodyText"/>
              <w:rPr>
                <w:lang w:val="en-NZ"/>
              </w:rPr>
            </w:pPr>
            <w:r w:rsidRPr="006362EC">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362EC">
            <w:pPr>
              <w:pStyle w:val="BodyText"/>
              <w:rPr>
                <w:lang w:val="en-NZ"/>
              </w:rPr>
            </w:pPr>
            <w:r w:rsidRPr="006362EC">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362EC" w:rsidP="006362EC">
            <w:pPr>
              <w:pStyle w:val="BodyText"/>
            </w:pPr>
            <w:r w:rsidRPr="006362EC">
              <w:t>Initial release</w:t>
            </w:r>
          </w:p>
        </w:tc>
      </w:tr>
    </w:tbl>
    <w:p w:rsidR="00000000" w:rsidRPr="006362EC" w:rsidP="006362EC">
      <w:pPr>
        <w:pStyle w:val="BodyText"/>
      </w:pPr>
    </w:p>
    <w:p w:rsidR="00000000" w:rsidRPr="006362EC" w:rsidP="006362EC">
      <w:pPr>
        <w:pStyle w:val="AllowPageBreak"/>
      </w:pPr>
    </w:p>
    <w:p w:rsidR="00000000" w:rsidRPr="006362EC" w:rsidP="006362EC">
      <w:pPr>
        <w:pStyle w:val="Heading1"/>
      </w:pPr>
      <w:bookmarkStart w:id="2" w:name="O_861155"/>
      <w:bookmarkEnd w:id="2"/>
      <w:r w:rsidRPr="006362EC">
        <w:t>Application</w:t>
      </w:r>
    </w:p>
    <w:p w:rsidR="00000000" w:rsidRPr="006362EC" w:rsidP="00840757">
      <w:pPr>
        <w:pStyle w:val="BodyText"/>
      </w:pPr>
      <w:r w:rsidRPr="006362EC">
        <w:t>This unit of competency describes the skills and knowledge required to maintain a range of work areas.</w:t>
      </w:r>
    </w:p>
    <w:p w:rsidR="00000000" w:rsidRPr="006362EC" w:rsidP="00840757">
      <w:pPr>
        <w:pStyle w:val="BodyText"/>
      </w:pPr>
      <w:r w:rsidRPr="006362EC">
        <w:t>All work is carried out to comply with workplace procedures.</w:t>
      </w:r>
    </w:p>
    <w:p w:rsidR="00000000" w:rsidRPr="006362EC" w:rsidP="00840757">
      <w:pPr>
        <w:pStyle w:val="BodyText"/>
      </w:pPr>
      <w:r w:rsidRPr="006362EC">
        <w:t>This unit applies to individuals who work alongside a supervisor in most situations and exercise limited autonomy within established and well known parameters.</w:t>
      </w:r>
    </w:p>
    <w:p w:rsidR="00000000" w:rsidRPr="006362EC" w:rsidP="00840757">
      <w:pPr>
        <w:pStyle w:val="BodyText"/>
      </w:pPr>
      <w:r w:rsidRPr="006362EC">
        <w:t>No occupational licensing, legisl</w:t>
      </w:r>
      <w:r w:rsidRPr="006362EC">
        <w:t xml:space="preserve">ative or certification requirements are known to apply to this unit at the time of publication. </w:t>
      </w:r>
    </w:p>
    <w:p w:rsidR="00000000" w:rsidRPr="006362EC" w:rsidP="006362EC">
      <w:pPr>
        <w:pStyle w:val="Heading1"/>
      </w:pPr>
      <w:bookmarkStart w:id="3" w:name="O_861156"/>
      <w:bookmarkEnd w:id="3"/>
      <w:r w:rsidRPr="006362EC">
        <w:t>Pre-requisite Unit</w:t>
      </w:r>
    </w:p>
    <w:p w:rsidR="00000000" w:rsidRPr="006362EC" w:rsidP="00840757">
      <w:pPr>
        <w:pStyle w:val="BodyText"/>
      </w:pPr>
      <w:r w:rsidRPr="006362EC">
        <w:t>Nil.</w:t>
      </w:r>
    </w:p>
    <w:p w:rsidR="00000000" w:rsidRPr="006362EC" w:rsidP="006362EC">
      <w:pPr>
        <w:pStyle w:val="Heading1"/>
      </w:pPr>
      <w:bookmarkStart w:id="4" w:name="O_861158"/>
      <w:bookmarkEnd w:id="4"/>
      <w:r w:rsidRPr="006362EC">
        <w:t>Unit Sector</w:t>
      </w:r>
    </w:p>
    <w:p w:rsidR="00000000" w:rsidRPr="006362EC" w:rsidP="00840757">
      <w:pPr>
        <w:pStyle w:val="BodyText"/>
      </w:pPr>
      <w:r w:rsidRPr="006362EC">
        <w:t>Work (WRK)</w:t>
      </w:r>
    </w:p>
    <w:p w:rsidR="00000000" w:rsidRPr="006362EC" w:rsidP="006362EC">
      <w:pPr>
        <w:pStyle w:val="Heading1"/>
      </w:pPr>
      <w:bookmarkStart w:id="5" w:name="O_861159"/>
      <w:bookmarkEnd w:id="5"/>
      <w:r w:rsidRPr="006362EC">
        <w:t>Elements and Performance Criteria</w:t>
      </w:r>
    </w:p>
    <w:tbl>
      <w:tblPr>
        <w:tblW w:w="9570" w:type="dxa"/>
        <w:tblLayout w:type="fixed"/>
        <w:tblCellMar>
          <w:left w:w="62" w:type="dxa"/>
          <w:right w:w="62" w:type="dxa"/>
        </w:tblCellMar>
        <w:tblLook w:val="0000"/>
      </w:tblPr>
      <w:tblGrid>
        <w:gridCol w:w="2731"/>
        <w:gridCol w:w="6839"/>
      </w:tblGrid>
      <w:tr w:rsidTr="00840757">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362EC">
            <w:pPr>
              <w:pStyle w:val="TableHeading"/>
              <w:rPr>
                <w:lang w:val="en-NZ"/>
              </w:rPr>
            </w:pPr>
            <w:r w:rsidRPr="006362EC">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362EC">
            <w:pPr>
              <w:pStyle w:val="TableHeading"/>
              <w:rPr>
                <w:lang w:val="en-NZ"/>
              </w:rPr>
            </w:pPr>
            <w:r w:rsidRPr="006362EC">
              <w:t>Performance criteri</w:t>
            </w:r>
            <w:r w:rsidRPr="006362EC">
              <w:t>a</w:t>
            </w:r>
          </w:p>
        </w:tc>
      </w:tr>
      <w:tr w:rsidTr="00840757">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362EC">
            <w:pPr>
              <w:pStyle w:val="BodyText"/>
              <w:rPr>
                <w:lang w:val="en-NZ"/>
              </w:rPr>
            </w:pPr>
            <w:r w:rsidRPr="006362EC">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362EC">
            <w:pPr>
              <w:pStyle w:val="BodyText"/>
              <w:rPr>
                <w:lang w:val="en-NZ"/>
              </w:rPr>
            </w:pPr>
            <w:r w:rsidRPr="006362EC">
              <w:t>Performance criteria describe the performance needed to demonstrate achievement of the element.</w:t>
            </w:r>
          </w:p>
        </w:tc>
      </w:tr>
      <w:tr w:rsidTr="0084075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2EC">
            <w:pPr>
              <w:pStyle w:val="List"/>
              <w:rPr>
                <w:lang w:val="en-NZ"/>
              </w:rPr>
            </w:pPr>
            <w:r w:rsidRPr="006362EC">
              <w:t>1.</w:t>
            </w:r>
            <w:r w:rsidRPr="006362EC">
              <w:tab/>
              <w:t>Prepare and use tools, equipment and machinery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2EC" w:rsidP="006362EC">
            <w:pPr>
              <w:pStyle w:val="List"/>
            </w:pPr>
            <w:r w:rsidRPr="006362EC">
              <w:t>1.1</w:t>
            </w:r>
            <w:r w:rsidRPr="006362EC">
              <w:tab/>
            </w:r>
            <w:r w:rsidRPr="006362EC">
              <w:t>Identify required materials, tools and equipment according to lists provided and supervisor</w:t>
            </w:r>
            <w:r>
              <w:t>’</w:t>
            </w:r>
            <w:r w:rsidRPr="006362EC">
              <w:t>s instructions</w:t>
            </w:r>
          </w:p>
          <w:p w:rsidR="00000000" w:rsidRPr="006362EC" w:rsidP="006362EC">
            <w:pPr>
              <w:pStyle w:val="List"/>
            </w:pPr>
            <w:r w:rsidRPr="006362EC">
              <w:t>1.2</w:t>
            </w:r>
            <w:r w:rsidRPr="006362EC">
              <w:tab/>
              <w:t xml:space="preserve">Check all materials, tools and equipment and inform supervisor of </w:t>
            </w:r>
            <w:r w:rsidRPr="006362EC">
              <w:t>insufficient or faulty items</w:t>
            </w:r>
          </w:p>
          <w:p w:rsidR="00000000" w:rsidRPr="006362EC" w:rsidP="006362EC">
            <w:pPr>
              <w:pStyle w:val="List"/>
            </w:pPr>
            <w:r w:rsidRPr="006362EC">
              <w:t>1.3</w:t>
            </w:r>
            <w:r w:rsidRPr="006362EC">
              <w:tab/>
              <w:t xml:space="preserve">Use correct manual handling techniques at all </w:t>
            </w:r>
            <w:r w:rsidRPr="006362EC">
              <w:t>times</w:t>
            </w:r>
          </w:p>
          <w:p w:rsidR="00000000" w:rsidRPr="006362EC" w:rsidP="006362EC">
            <w:pPr>
              <w:pStyle w:val="List"/>
            </w:pPr>
            <w:r w:rsidRPr="006362EC">
              <w:t>1.4</w:t>
            </w:r>
            <w:r w:rsidRPr="006362EC">
              <w:tab/>
              <w:t>Use suitable personal protective equipment selected as directed by supervisor and ensure correct fit</w:t>
            </w:r>
          </w:p>
          <w:p w:rsidR="00000000" w:rsidRPr="006362EC" w:rsidP="006362EC">
            <w:pPr>
              <w:pStyle w:val="List"/>
            </w:pPr>
            <w:r w:rsidRPr="006362EC">
              <w:t>1.5</w:t>
            </w:r>
            <w:r w:rsidRPr="006362EC">
              <w:tab/>
              <w:t>Inform supervisor if any risks are identified</w:t>
            </w:r>
          </w:p>
          <w:p w:rsidR="00000000" w:rsidP="006362EC">
            <w:pPr>
              <w:pStyle w:val="List"/>
              <w:rPr>
                <w:lang w:val="en-NZ"/>
              </w:rPr>
            </w:pPr>
            <w:r w:rsidRPr="006362EC">
              <w:t>1.6</w:t>
            </w:r>
            <w:r w:rsidRPr="006362EC">
              <w:tab/>
              <w:t>Clarify channels for communicating with workers</w:t>
            </w:r>
          </w:p>
        </w:tc>
      </w:tr>
      <w:tr w:rsidTr="0084075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2EC">
            <w:pPr>
              <w:pStyle w:val="List"/>
              <w:rPr>
                <w:lang w:val="en-NZ"/>
              </w:rPr>
            </w:pPr>
            <w:r w:rsidRPr="006362EC">
              <w:t>2.</w:t>
            </w:r>
            <w:r w:rsidRPr="006362EC">
              <w:tab/>
              <w:t>Maintain a clean and safe workplace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2EC" w:rsidP="006362EC">
            <w:pPr>
              <w:pStyle w:val="List"/>
            </w:pPr>
            <w:r w:rsidRPr="006362EC">
              <w:t>2.1</w:t>
            </w:r>
            <w:r w:rsidRPr="006362EC">
              <w:tab/>
              <w:t>Locate services using site plans and clarify with the supervisor</w:t>
            </w:r>
          </w:p>
          <w:p w:rsidR="00000000" w:rsidRPr="006362EC" w:rsidP="006362EC">
            <w:pPr>
              <w:pStyle w:val="List"/>
            </w:pPr>
            <w:r w:rsidRPr="006362EC">
              <w:t>2.2</w:t>
            </w:r>
            <w:r w:rsidRPr="006362EC">
              <w:tab/>
              <w:t>Sweep, wash and treat floors, benches and other flat work surfaces to minimise nuisance level environmental disturbance</w:t>
            </w:r>
          </w:p>
          <w:p w:rsidR="00000000" w:rsidRPr="006362EC" w:rsidP="006362EC">
            <w:pPr>
              <w:pStyle w:val="List"/>
            </w:pPr>
            <w:r w:rsidRPr="006362EC">
              <w:t>2.3</w:t>
            </w:r>
            <w:r w:rsidRPr="006362EC">
              <w:tab/>
              <w:t>Store tools, equipment and materials not in use neatly and rem</w:t>
            </w:r>
            <w:r w:rsidRPr="006362EC">
              <w:t>ove waste and used materials and place in disposal containers as instructed</w:t>
            </w:r>
          </w:p>
          <w:p w:rsidR="00000000" w:rsidRPr="006362EC" w:rsidP="006362EC">
            <w:pPr>
              <w:pStyle w:val="List"/>
            </w:pPr>
            <w:r w:rsidRPr="006362EC">
              <w:t>2.4</w:t>
            </w:r>
            <w:r w:rsidRPr="006362EC">
              <w:tab/>
              <w:t>Identify potential hazards, assess risks and implement control measures</w:t>
            </w:r>
          </w:p>
          <w:p w:rsidR="00000000" w:rsidP="006362EC">
            <w:pPr>
              <w:pStyle w:val="List"/>
              <w:rPr>
                <w:lang w:val="en-NZ"/>
              </w:rPr>
            </w:pPr>
            <w:r w:rsidRPr="006362EC">
              <w:t>2.5</w:t>
            </w:r>
            <w:r w:rsidRPr="006362EC">
              <w:tab/>
              <w:t>Apply sustainability practices relative to workplace and activity</w:t>
            </w:r>
          </w:p>
        </w:tc>
      </w:tr>
      <w:tr w:rsidTr="0084075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62EC">
            <w:pPr>
              <w:pStyle w:val="List"/>
              <w:rPr>
                <w:lang w:val="en-NZ"/>
              </w:rPr>
            </w:pPr>
            <w:r w:rsidRPr="006362EC">
              <w:t>3.</w:t>
            </w:r>
            <w:r w:rsidRPr="006362EC">
              <w:tab/>
              <w:t>Maintain structures and workpl</w:t>
            </w:r>
            <w:r w:rsidRPr="006362EC">
              <w:t>ace surroundings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62EC" w:rsidP="006362EC">
            <w:pPr>
              <w:pStyle w:val="List"/>
            </w:pPr>
            <w:r w:rsidRPr="006362EC">
              <w:t>3.1</w:t>
            </w:r>
            <w:r w:rsidRPr="006362EC">
              <w:tab/>
              <w:t>Identify maintenance requirements of structures and workplace surroundings and clarify with supervisor</w:t>
            </w:r>
          </w:p>
          <w:p w:rsidR="00000000" w:rsidRPr="006362EC" w:rsidP="006362EC">
            <w:pPr>
              <w:pStyle w:val="List"/>
            </w:pPr>
            <w:r w:rsidRPr="006362EC">
              <w:t>3.2</w:t>
            </w:r>
            <w:r w:rsidRPr="006362EC">
              <w:tab/>
              <w:t>Maintain structures and workplace surroundings as instructed</w:t>
            </w:r>
          </w:p>
          <w:p w:rsidR="00000000" w:rsidRPr="006362EC" w:rsidP="006362EC">
            <w:pPr>
              <w:pStyle w:val="List"/>
            </w:pPr>
            <w:r w:rsidRPr="006362EC">
              <w:t>3.3</w:t>
            </w:r>
            <w:r w:rsidRPr="006362EC">
              <w:tab/>
              <w:t>Identify structural damage and deterioration in the workplace a</w:t>
            </w:r>
            <w:r w:rsidRPr="006362EC">
              <w:t>nd inform supervisor</w:t>
            </w:r>
          </w:p>
        </w:tc>
      </w:tr>
    </w:tbl>
    <w:p w:rsidR="00000000" w:rsidRPr="006362EC" w:rsidP="006362EC">
      <w:pPr>
        <w:pStyle w:val="BodyText"/>
      </w:pPr>
    </w:p>
    <w:p w:rsidR="00000000" w:rsidRPr="006362EC" w:rsidP="006362EC">
      <w:pPr>
        <w:pStyle w:val="AllowPageBreak"/>
      </w:pPr>
    </w:p>
    <w:p w:rsidR="00000000" w:rsidRPr="006362EC" w:rsidP="006362EC">
      <w:pPr>
        <w:pStyle w:val="Heading1"/>
      </w:pPr>
      <w:bookmarkStart w:id="6" w:name="O_861160"/>
      <w:bookmarkEnd w:id="6"/>
      <w:r w:rsidRPr="006362EC">
        <w:t>Foundation Skills</w:t>
      </w:r>
    </w:p>
    <w:p w:rsidR="00000000" w:rsidRPr="006362EC" w:rsidP="00840757">
      <w:pPr>
        <w:pStyle w:val="BodyText"/>
      </w:pPr>
      <w:r w:rsidRPr="006362EC">
        <w:t>Foundation Skills essential to performance are explicit in the performance criteria of this unit of competency.</w:t>
      </w:r>
    </w:p>
    <w:p w:rsidR="00000000" w:rsidRPr="006362EC" w:rsidP="006362EC">
      <w:pPr>
        <w:pStyle w:val="Heading1"/>
      </w:pPr>
      <w:bookmarkStart w:id="7" w:name="O_861161"/>
      <w:bookmarkEnd w:id="7"/>
      <w:r w:rsidRPr="006362EC">
        <w:t>Range of Conditions</w:t>
      </w:r>
    </w:p>
    <w:p w:rsidR="00000000" w:rsidRPr="006362EC" w:rsidP="006362EC">
      <w:pPr>
        <w:pStyle w:val="Heading1"/>
      </w:pPr>
      <w:bookmarkStart w:id="8" w:name="O_861162"/>
      <w:bookmarkEnd w:id="8"/>
      <w:r w:rsidRPr="006362EC">
        <w:t>Unit Mapping Information</w:t>
      </w:r>
    </w:p>
    <w:p w:rsidR="00000000" w:rsidRPr="006362EC" w:rsidP="00840757">
      <w:pPr>
        <w:pStyle w:val="BodyText"/>
      </w:pPr>
      <w:r w:rsidRPr="006362EC">
        <w:t>This uni</w:t>
      </w:r>
      <w:r w:rsidRPr="006362EC">
        <w:t>t is equivalent to AHCWRK101A Maintain the workplace.</w:t>
      </w:r>
    </w:p>
    <w:p w:rsidR="00000000" w:rsidRPr="006362EC" w:rsidP="006362EC">
      <w:pPr>
        <w:pStyle w:val="Heading1"/>
      </w:pPr>
      <w:bookmarkStart w:id="9" w:name="O_861169"/>
      <w:bookmarkEnd w:id="9"/>
      <w:r w:rsidRPr="006362EC">
        <w:t>Links</w:t>
      </w:r>
    </w:p>
    <w:p w:rsidR="00000000" w:rsidRPr="006362EC" w:rsidP="00840757">
      <w:pPr>
        <w:pStyle w:val="BodyText"/>
      </w:pPr>
      <w:r w:rsidRPr="006362EC">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A34AE7">
        <w:rPr>
          <w:rStyle w:val="Hyperlink"/>
        </w:rPr>
        <w:t>https://vetnet.gov.au/Pages/TrainingDocs.aspx?q=c6399549-9c62-4a5e-bf1a-524b2322cf72</w:t>
      </w:r>
      <w:r>
        <w:fldChar w:fldCharType="end"/>
      </w:r>
    </w:p>
    <w:p w:rsidR="00000000" w:rsidRPr="006362EC" w:rsidP="00840757">
      <w:pPr>
        <w:pStyle w:val="BodyText"/>
        <w:sectPr w:rsidSect="006362EC">
          <w:headerReference w:type="default" r:id="rId10"/>
          <w:footerReference w:type="default" r:id="rId11"/>
          <w:pgSz w:w="11908" w:h="16833"/>
          <w:pgMar w:top="1702" w:right="1418" w:bottom="1702" w:left="1418" w:header="992" w:footer="992" w:gutter="0"/>
          <w:cols w:space="720"/>
          <w:noEndnote/>
          <w:docGrid w:linePitch="299"/>
        </w:sectPr>
      </w:pPr>
    </w:p>
    <w:p w:rsidR="00000000" w:rsidRPr="006362EC" w:rsidP="006362EC">
      <w:pPr>
        <w:pStyle w:val="SuperHeading"/>
      </w:pPr>
      <w:r w:rsidRPr="006362EC">
        <w:t>Assessment Requirements for AHCWRK101 Maintain the workplace</w:t>
      </w:r>
    </w:p>
    <w:p w:rsidR="00000000" w:rsidRPr="006362EC" w:rsidP="006362EC">
      <w:pPr>
        <w:pStyle w:val="Heading1"/>
      </w:pPr>
      <w:bookmarkStart w:id="10" w:name="O_861164"/>
      <w:bookmarkEnd w:id="10"/>
      <w:r w:rsidRPr="006362EC">
        <w:t>Modification History</w:t>
      </w:r>
    </w:p>
    <w:tbl>
      <w:tblPr>
        <w:tblW w:w="0" w:type="auto"/>
        <w:tblLayout w:type="fixed"/>
        <w:tblCellMar>
          <w:left w:w="62" w:type="dxa"/>
          <w:right w:w="62" w:type="dxa"/>
        </w:tblCellMar>
        <w:tblLook w:val="0000"/>
      </w:tblPr>
      <w:tblGrid>
        <w:gridCol w:w="1179"/>
        <w:gridCol w:w="1524"/>
        <w:gridCol w:w="4869"/>
      </w:tblGrid>
      <w:tr w:rsidTr="006362EC">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6362EC">
            <w:pPr>
              <w:pStyle w:val="TableHeading"/>
              <w:rPr>
                <w:lang w:val="en-NZ"/>
              </w:rPr>
            </w:pPr>
            <w:r w:rsidRPr="006362EC">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362EC">
            <w:pPr>
              <w:pStyle w:val="TableHeading"/>
              <w:rPr>
                <w:lang w:val="en-NZ"/>
              </w:rPr>
            </w:pPr>
            <w:r w:rsidRPr="006362EC">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6362EC">
            <w:pPr>
              <w:pStyle w:val="TableHeading"/>
              <w:rPr>
                <w:lang w:val="en-NZ"/>
              </w:rPr>
            </w:pPr>
            <w:r w:rsidRPr="006362EC">
              <w:t>Comment</w:t>
            </w:r>
          </w:p>
        </w:tc>
      </w:tr>
      <w:tr w:rsidTr="006362EC">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6362EC">
            <w:pPr>
              <w:pStyle w:val="BodyText"/>
              <w:rPr>
                <w:lang w:val="en-NZ"/>
              </w:rPr>
            </w:pPr>
            <w:r w:rsidRPr="006362EC">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6362EC">
            <w:pPr>
              <w:pStyle w:val="BodyText"/>
              <w:rPr>
                <w:lang w:val="en-NZ"/>
              </w:rPr>
            </w:pPr>
            <w:r w:rsidRPr="006362EC">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6362EC" w:rsidP="006362EC">
            <w:pPr>
              <w:pStyle w:val="BodyText"/>
            </w:pPr>
            <w:r w:rsidRPr="006362EC">
              <w:t>Initial release</w:t>
            </w:r>
          </w:p>
        </w:tc>
      </w:tr>
    </w:tbl>
    <w:p w:rsidR="00000000" w:rsidRPr="006362EC" w:rsidP="006362EC">
      <w:pPr>
        <w:pStyle w:val="BodyText"/>
      </w:pPr>
    </w:p>
    <w:p w:rsidR="00000000" w:rsidRPr="006362EC" w:rsidP="006362EC">
      <w:pPr>
        <w:pStyle w:val="AllowPageBreak"/>
      </w:pPr>
    </w:p>
    <w:p w:rsidR="00000000" w:rsidRPr="006362EC" w:rsidP="006362EC">
      <w:pPr>
        <w:pStyle w:val="Heading1"/>
      </w:pPr>
      <w:bookmarkStart w:id="11" w:name="O_861165"/>
      <w:bookmarkEnd w:id="11"/>
      <w:r w:rsidRPr="006362EC">
        <w:t>Performance Evidence</w:t>
      </w:r>
    </w:p>
    <w:p w:rsidR="00000000" w:rsidRPr="006362EC" w:rsidP="00840757">
      <w:pPr>
        <w:pStyle w:val="BodyText"/>
      </w:pPr>
      <w:r w:rsidRPr="006362EC">
        <w:t>The candidate must be assessed on their ability to integrate and apply the performance requirements of this unit in a workplace setting. Performance must be demonstrated consistently over time and in a suitable range of contexts.</w:t>
      </w:r>
    </w:p>
    <w:p w:rsidR="00000000" w:rsidRPr="006362EC" w:rsidP="00840757">
      <w:pPr>
        <w:pStyle w:val="BodyText"/>
      </w:pPr>
      <w:r w:rsidRPr="006362EC">
        <w:t>The candidate must provid</w:t>
      </w:r>
      <w:r w:rsidRPr="006362EC">
        <w:t>e evidence that they can:</w:t>
      </w:r>
    </w:p>
    <w:p w:rsidR="00000000" w:rsidRPr="006362EC" w:rsidP="006362EC">
      <w:pPr>
        <w:pStyle w:val="ListBullet"/>
      </w:pPr>
      <w:r w:rsidRPr="006362EC">
        <w:t>follow safe work practices</w:t>
      </w:r>
    </w:p>
    <w:p w:rsidR="00000000" w:rsidRPr="006362EC" w:rsidP="006362EC">
      <w:pPr>
        <w:pStyle w:val="ListBullet"/>
      </w:pPr>
      <w:r w:rsidRPr="006362EC">
        <w:t>participate in teams and contribute to team objectives</w:t>
      </w:r>
    </w:p>
    <w:p w:rsidR="00000000" w:rsidRPr="006362EC" w:rsidP="006362EC">
      <w:pPr>
        <w:pStyle w:val="ListBullet"/>
      </w:pPr>
      <w:r w:rsidRPr="006362EC">
        <w:t>understand instructions</w:t>
      </w:r>
    </w:p>
    <w:p w:rsidR="00000000" w:rsidRPr="006362EC" w:rsidP="006362EC">
      <w:pPr>
        <w:pStyle w:val="ListBullet"/>
      </w:pPr>
      <w:r w:rsidRPr="006362EC">
        <w:t>read labels, site plan measurements and work health and safety symbols</w:t>
      </w:r>
    </w:p>
    <w:p w:rsidR="00000000" w:rsidRPr="006362EC" w:rsidP="006362EC">
      <w:pPr>
        <w:pStyle w:val="ListBullet"/>
      </w:pPr>
      <w:r w:rsidRPr="006362EC">
        <w:t>communicate effectively with team members and superv</w:t>
      </w:r>
      <w:r w:rsidRPr="006362EC">
        <w:t>isor</w:t>
      </w:r>
    </w:p>
    <w:p w:rsidR="00000000" w:rsidRPr="006362EC" w:rsidP="006362EC">
      <w:pPr>
        <w:pStyle w:val="ListBullet"/>
      </w:pPr>
      <w:r w:rsidRPr="006362EC">
        <w:t>tally work hours, calibrating tools and equipment, measuring volumes to apply cleaning agents, measuring quantities of materials and estimating areas</w:t>
      </w:r>
    </w:p>
    <w:p w:rsidR="00000000" w:rsidRPr="006362EC" w:rsidP="006362EC">
      <w:pPr>
        <w:pStyle w:val="ListBullet"/>
      </w:pPr>
      <w:r w:rsidRPr="006362EC">
        <w:t>minimise noise, dust and water run-off to prevent nuisance-level environmental disturbance</w:t>
      </w:r>
    </w:p>
    <w:p w:rsidR="00000000" w:rsidRPr="006362EC" w:rsidP="006362EC">
      <w:pPr>
        <w:pStyle w:val="ListBullet"/>
      </w:pPr>
      <w:r w:rsidRPr="006362EC">
        <w:t>use industry standard terminology.</w:t>
      </w:r>
    </w:p>
    <w:p w:rsidR="00000000" w:rsidRPr="006362EC" w:rsidP="006362EC">
      <w:pPr>
        <w:pStyle w:val="AllowPageBreak"/>
      </w:pPr>
    </w:p>
    <w:p w:rsidR="00000000" w:rsidRPr="006362EC" w:rsidP="006362EC">
      <w:pPr>
        <w:pStyle w:val="Heading1"/>
      </w:pPr>
      <w:bookmarkStart w:id="12" w:name="O_861166"/>
      <w:bookmarkEnd w:id="12"/>
      <w:r w:rsidRPr="006362EC">
        <w:t>Knowledge Evidence</w:t>
      </w:r>
    </w:p>
    <w:p w:rsidR="00000000" w:rsidRPr="006362EC" w:rsidP="00840757">
      <w:pPr>
        <w:pStyle w:val="BodyText"/>
      </w:pPr>
      <w:r w:rsidRPr="006362EC">
        <w:t>The candidate must demonstrate knowledge of:</w:t>
      </w:r>
    </w:p>
    <w:p w:rsidR="00000000" w:rsidRPr="006362EC" w:rsidP="006362EC">
      <w:pPr>
        <w:pStyle w:val="ListBullet"/>
      </w:pPr>
      <w:r w:rsidRPr="006362EC">
        <w:t>enterprise standards for presentation of buildings, structures and surroundings</w:t>
      </w:r>
    </w:p>
    <w:p w:rsidR="00000000" w:rsidRPr="006362EC" w:rsidP="006362EC">
      <w:pPr>
        <w:pStyle w:val="ListBullet"/>
      </w:pPr>
      <w:r w:rsidRPr="006362EC">
        <w:t xml:space="preserve">the effect of outdoor climatic conditions (including rain, </w:t>
      </w:r>
      <w:r w:rsidRPr="006362EC">
        <w:t>hail, extreme heat and wind, and very high ultraviolet radiation), which may prevent or impede maintenance activities, or influence the selection of tools, equipment and safety equipment to minimise the hazards presented</w:t>
      </w:r>
    </w:p>
    <w:p w:rsidR="00000000" w:rsidRPr="006362EC" w:rsidP="006362EC">
      <w:pPr>
        <w:pStyle w:val="ListBullet"/>
      </w:pPr>
      <w:r w:rsidRPr="006362EC">
        <w:t>the relationship between specific m</w:t>
      </w:r>
      <w:r w:rsidRPr="006362EC">
        <w:t>aintenance activities and the external environment, and reasons for procedures that help to minimise the impact that these activities may have on the environment</w:t>
      </w:r>
    </w:p>
    <w:p w:rsidR="00000000" w:rsidRPr="006362EC" w:rsidP="006362EC">
      <w:pPr>
        <w:pStyle w:val="ListBullet"/>
      </w:pPr>
      <w:r w:rsidRPr="006362EC">
        <w:t>workplace hazards and work health and safety symbols, signs and practices in the context of ow</w:t>
      </w:r>
      <w:r w:rsidRPr="006362EC">
        <w:t>n work</w:t>
      </w:r>
    </w:p>
    <w:p w:rsidR="00000000" w:rsidRPr="006362EC" w:rsidP="006362EC">
      <w:pPr>
        <w:pStyle w:val="ListBullet"/>
      </w:pPr>
      <w:r w:rsidRPr="006362EC">
        <w:t>sustainability practices in the context of own work.</w:t>
      </w:r>
    </w:p>
    <w:p w:rsidR="00000000" w:rsidRPr="006362EC" w:rsidP="006362EC">
      <w:pPr>
        <w:pStyle w:val="AllowPageBreak"/>
      </w:pPr>
    </w:p>
    <w:p w:rsidR="00000000" w:rsidRPr="006362EC" w:rsidP="006362EC">
      <w:pPr>
        <w:pStyle w:val="Heading1"/>
      </w:pPr>
      <w:bookmarkStart w:id="13" w:name="O_861167"/>
      <w:bookmarkEnd w:id="13"/>
      <w:r w:rsidRPr="006362EC">
        <w:t>Assessment Conditions</w:t>
      </w:r>
    </w:p>
    <w:p w:rsidR="00000000" w:rsidRPr="006362EC" w:rsidP="00840757">
      <w:pPr>
        <w:pStyle w:val="BodyText"/>
      </w:pPr>
      <w:r w:rsidRPr="006362EC">
        <w:t>Assessors must satisfy current standards for RTOs.</w:t>
      </w:r>
    </w:p>
    <w:p w:rsidR="00000000" w:rsidRPr="006362EC" w:rsidP="006362EC">
      <w:pPr>
        <w:pStyle w:val="Heading1"/>
      </w:pPr>
      <w:bookmarkStart w:id="14" w:name="O_861170"/>
      <w:bookmarkEnd w:id="14"/>
      <w:r w:rsidRPr="006362EC">
        <w:t>Links</w:t>
      </w:r>
    </w:p>
    <w:p w:rsidR="00000000" w:rsidRPr="006362EC" w:rsidP="00840757">
      <w:pPr>
        <w:pStyle w:val="BodyText"/>
      </w:pPr>
      <w:r w:rsidRPr="006362EC">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A34AE7">
        <w:rPr>
          <w:rStyle w:val="Hyperlink"/>
        </w:rPr>
        <w:t>https://vetnet.gov.au/Pages/TrainingDocs.aspx?q=c6399549-9c62-4a5e-bf1a-524b2322cf72</w:t>
      </w:r>
      <w:r>
        <w:fldChar w:fldCharType="end"/>
      </w:r>
    </w:p>
    <w:p w:rsidR="00000000" w:rsidRPr="006362EC" w:rsidP="006362EC"/>
    <w:sectPr w:rsidSect="006362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2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2EC" w:rsidRPr="00840757" w:rsidP="008407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2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757" w:rsidP="006362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0757" w:rsidP="006362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40757" w:rsidP="006362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2EC" w:rsidP="006362EC">
    <w:pPr>
      <w:pStyle w:val="Footer"/>
      <w:framePr w:wrap="around"/>
    </w:pPr>
    <w:r>
      <w:fldChar w:fldCharType="begin"/>
    </w:r>
    <w:r>
      <w:instrText xml:space="preserve"> DOCPROPERTY  Subject  \* MERGEFORMAT </w:instrText>
    </w:r>
    <w:r>
      <w:fldChar w:fldCharType="separate"/>
    </w:r>
    <w:r w:rsidR="00840757">
      <w:t>Approved</w:t>
    </w:r>
    <w:r w:rsidR="00840757">
      <w:fldChar w:fldCharType="end"/>
    </w:r>
    <w:r>
      <w:tab/>
      <w:t xml:space="preserve">Page </w:t>
    </w:r>
    <w:r>
      <w:fldChar w:fldCharType="begin"/>
    </w:r>
    <w:r>
      <w:instrText xml:space="preserve"> PAGE  \* Arabic  \* MERGEFORMAT </w:instrText>
    </w:r>
    <w:r>
      <w:fldChar w:fldCharType="separate"/>
    </w:r>
    <w:r w:rsidR="0084075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0757">
      <w:rPr>
        <w:noProof/>
      </w:rPr>
      <w:t>4</w:t>
    </w:r>
    <w:r>
      <w:rPr>
        <w:noProof/>
      </w:rPr>
      <w:fldChar w:fldCharType="end"/>
    </w:r>
  </w:p>
  <w:p w:rsidR="006362EC" w:rsidP="006362EC">
    <w:pPr>
      <w:pStyle w:val="Footer"/>
      <w:framePr w:wrap="around"/>
    </w:pPr>
    <w:r>
      <w:t xml:space="preserve">© Commonwealth of Australia, </w:t>
    </w:r>
    <w:r>
      <w:fldChar w:fldCharType="begin"/>
    </w:r>
    <w:r>
      <w:instrText xml:space="preserve"> DATE  \@ "yyyy"  \* MERGEFORMAT </w:instrText>
    </w:r>
    <w:r>
      <w:fldChar w:fldCharType="separate"/>
    </w:r>
    <w:r w:rsidR="00840757">
      <w:rPr>
        <w:noProof/>
      </w:rPr>
      <w:t>2025</w:t>
    </w:r>
    <w:r>
      <w:fldChar w:fldCharType="end"/>
    </w:r>
    <w:r>
      <w:tab/>
    </w:r>
    <w:r>
      <w:fldChar w:fldCharType="begin"/>
    </w:r>
    <w:r>
      <w:instrText xml:space="preserve"> DOCPROPERTY  Author  \* MERGEFORMAT </w:instrText>
    </w:r>
    <w:r>
      <w:fldChar w:fldCharType="separate"/>
    </w:r>
    <w:r w:rsidR="00840757">
      <w:t>Skills Insight</w:t>
    </w:r>
    <w:r w:rsidR="00840757">
      <w:fldChar w:fldCharType="end"/>
    </w:r>
  </w:p>
  <w:p w:rsidR="006362EC" w:rsidP="006362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2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7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62EC" w:rsidRPr="00840757" w:rsidP="008407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2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0757" w:rsidRPr="002D2AF8" w:rsidP="006362EC">
    <w:pPr>
      <w:pStyle w:val="Header"/>
      <w:framePr w:wrap="around"/>
    </w:pPr>
    <w:r>
      <w:fldChar w:fldCharType="begin"/>
    </w:r>
    <w:r>
      <w:instrText xml:space="preserve"> TITLE   \* MERGEFORMAT </w:instrText>
    </w:r>
    <w:r>
      <w:fldChar w:fldCharType="separate"/>
    </w:r>
    <w:r>
      <w:t>AHCWRK101 Maintain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0757" w:rsidP="006362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62EC" w:rsidRPr="002D2AF8" w:rsidP="006362EC">
    <w:pPr>
      <w:pStyle w:val="Header"/>
      <w:framePr w:wrap="around"/>
    </w:pPr>
    <w:r>
      <w:fldChar w:fldCharType="begin"/>
    </w:r>
    <w:r>
      <w:instrText xml:space="preserve"> TITLE   \* MERGEFORMAT </w:instrText>
    </w:r>
    <w:r>
      <w:fldChar w:fldCharType="separate"/>
    </w:r>
    <w:r w:rsidR="00840757">
      <w:t>AHCWRK101 Maintain the workplace</w:t>
    </w:r>
    <w:r w:rsidR="00840757">
      <w:fldChar w:fldCharType="end"/>
    </w:r>
    <w:r>
      <w:tab/>
      <w:t xml:space="preserve">Date this document was generated: </w:t>
    </w:r>
    <w:r>
      <w:fldChar w:fldCharType="begin"/>
    </w:r>
    <w:r>
      <w:instrText xml:space="preserve"> CREATEDATE  \@ "d MMMM yyyy"  \* MERGEFORMAT </w:instrText>
    </w:r>
    <w:r>
      <w:fldChar w:fldCharType="separate"/>
    </w:r>
    <w:r w:rsidR="00840757">
      <w:rPr>
        <w:noProof/>
      </w:rPr>
      <w:t>2 March 2025</w:t>
    </w:r>
    <w:r>
      <w:fldChar w:fldCharType="end"/>
    </w:r>
  </w:p>
  <w:p w:rsidR="006362EC" w:rsidP="006362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FEDE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ECF8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62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62EC"/>
    <w:pPr>
      <w:spacing w:before="360" w:after="60"/>
      <w:outlineLvl w:val="0"/>
    </w:pPr>
    <w:rPr>
      <w:sz w:val="32"/>
    </w:rPr>
  </w:style>
  <w:style w:type="paragraph" w:styleId="Heading2">
    <w:name w:val="heading 2"/>
    <w:basedOn w:val="HeadingBase"/>
    <w:next w:val="BodyText"/>
    <w:link w:val="Heading2Char"/>
    <w:qFormat/>
    <w:rsid w:val="006362EC"/>
    <w:pPr>
      <w:keepLines/>
      <w:spacing w:before="240" w:after="120"/>
      <w:outlineLvl w:val="1"/>
    </w:pPr>
    <w:rPr>
      <w:sz w:val="28"/>
      <w:szCs w:val="40"/>
    </w:rPr>
  </w:style>
  <w:style w:type="paragraph" w:styleId="Heading3">
    <w:name w:val="heading 3"/>
    <w:basedOn w:val="HeadingBase"/>
    <w:next w:val="BodyText"/>
    <w:link w:val="Heading3Char"/>
    <w:qFormat/>
    <w:rsid w:val="006362EC"/>
    <w:pPr>
      <w:spacing w:before="180" w:after="120"/>
      <w:outlineLvl w:val="2"/>
    </w:pPr>
    <w:rPr>
      <w:spacing w:val="-10"/>
      <w:kern w:val="32"/>
    </w:rPr>
  </w:style>
  <w:style w:type="paragraph" w:styleId="Heading4">
    <w:name w:val="heading 4"/>
    <w:basedOn w:val="HeadingBase"/>
    <w:next w:val="BodyText"/>
    <w:link w:val="Heading4Char"/>
    <w:qFormat/>
    <w:rsid w:val="006362EC"/>
    <w:pPr>
      <w:spacing w:before="160" w:after="120"/>
      <w:outlineLvl w:val="3"/>
    </w:pPr>
    <w:rPr>
      <w:sz w:val="22"/>
    </w:rPr>
  </w:style>
  <w:style w:type="paragraph" w:styleId="Heading5">
    <w:name w:val="heading 5"/>
    <w:basedOn w:val="HeadingBase"/>
    <w:next w:val="Normal"/>
    <w:link w:val="Heading5Char"/>
    <w:qFormat/>
    <w:rsid w:val="006362EC"/>
    <w:pPr>
      <w:spacing w:before="80"/>
      <w:outlineLvl w:val="4"/>
    </w:pPr>
    <w:rPr>
      <w:color w:val="918585"/>
      <w:sz w:val="20"/>
    </w:rPr>
  </w:style>
  <w:style w:type="paragraph" w:styleId="Heading6">
    <w:name w:val="heading 6"/>
    <w:basedOn w:val="HeadingBase"/>
    <w:next w:val="Normal"/>
    <w:link w:val="Heading6Char"/>
    <w:qFormat/>
    <w:rsid w:val="006362EC"/>
    <w:pPr>
      <w:spacing w:before="60"/>
      <w:outlineLvl w:val="5"/>
    </w:pPr>
    <w:rPr>
      <w:color w:val="918585"/>
      <w:sz w:val="20"/>
    </w:rPr>
  </w:style>
  <w:style w:type="paragraph" w:styleId="Heading7">
    <w:name w:val="heading 7"/>
    <w:basedOn w:val="Normal"/>
    <w:next w:val="Normal"/>
    <w:link w:val="Heading7Char"/>
    <w:qFormat/>
    <w:rsid w:val="006362EC"/>
    <w:pPr>
      <w:ind w:left="720"/>
      <w:outlineLvl w:val="6"/>
    </w:pPr>
    <w:rPr>
      <w:i/>
    </w:rPr>
  </w:style>
  <w:style w:type="paragraph" w:styleId="Heading8">
    <w:name w:val="heading 8"/>
    <w:basedOn w:val="Normal"/>
    <w:next w:val="Normal"/>
    <w:link w:val="Heading8Char"/>
    <w:qFormat/>
    <w:rsid w:val="006362EC"/>
    <w:pPr>
      <w:ind w:left="720"/>
      <w:outlineLvl w:val="7"/>
    </w:pPr>
    <w:rPr>
      <w:i/>
    </w:rPr>
  </w:style>
  <w:style w:type="paragraph" w:styleId="Heading9">
    <w:name w:val="heading 9"/>
    <w:basedOn w:val="Normal"/>
    <w:next w:val="Normal"/>
    <w:link w:val="Heading9Char"/>
    <w:qFormat/>
    <w:rsid w:val="006362EC"/>
    <w:pPr>
      <w:ind w:left="720"/>
      <w:outlineLvl w:val="8"/>
    </w:pPr>
    <w:rPr>
      <w:i/>
    </w:rPr>
  </w:style>
  <w:style w:type="character" w:default="1" w:styleId="DefaultParagraphFont">
    <w:name w:val="Default Paragraph Font"/>
    <w:uiPriority w:val="1"/>
    <w:unhideWhenUsed/>
    <w:rsid w:val="006362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62EC"/>
  </w:style>
  <w:style w:type="character" w:customStyle="1" w:styleId="Heading1Char">
    <w:name w:val="Heading 1 Char"/>
    <w:basedOn w:val="DefaultParagraphFont"/>
    <w:link w:val="Heading1"/>
    <w:rsid w:val="006362EC"/>
    <w:rPr>
      <w:rFonts w:ascii="Times New Roman" w:eastAsia="Times New Roman" w:hAnsi="Times New Roman" w:cs="Times New Roman"/>
      <w:b/>
      <w:sz w:val="32"/>
      <w:szCs w:val="20"/>
      <w:lang w:eastAsia="en-US"/>
    </w:rPr>
  </w:style>
  <w:style w:type="paragraph" w:styleId="BodyText">
    <w:name w:val="Body Text"/>
    <w:basedOn w:val="Normal"/>
    <w:link w:val="BodyTextChar"/>
    <w:rsid w:val="006362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62EC"/>
    <w:rPr>
      <w:rFonts w:ascii="Times New Roman" w:eastAsia="Times New Roman" w:hAnsi="Times New Roman" w:cs="Times New Roman"/>
      <w:sz w:val="24"/>
      <w:lang w:eastAsia="en-US"/>
    </w:rPr>
  </w:style>
  <w:style w:type="paragraph" w:styleId="List">
    <w:name w:val="List"/>
    <w:basedOn w:val="BodyText"/>
    <w:next w:val="BodyText"/>
    <w:rsid w:val="006362EC"/>
    <w:pPr>
      <w:tabs>
        <w:tab w:val="left" w:pos="340"/>
      </w:tabs>
      <w:spacing w:before="60" w:after="60"/>
      <w:ind w:left="340" w:hanging="340"/>
    </w:pPr>
  </w:style>
  <w:style w:type="paragraph" w:styleId="ListBullet">
    <w:name w:val="List Bullet"/>
    <w:basedOn w:val="List"/>
    <w:rsid w:val="006362EC"/>
    <w:pPr>
      <w:numPr>
        <w:numId w:val="11"/>
      </w:numPr>
      <w:tabs>
        <w:tab w:val="clear" w:pos="340"/>
      </w:tabs>
      <w:spacing w:before="40" w:after="40"/>
    </w:pPr>
  </w:style>
  <w:style w:type="paragraph" w:customStyle="1" w:styleId="SuperHeading">
    <w:name w:val="SuperHeading"/>
    <w:basedOn w:val="Normal"/>
    <w:rsid w:val="006362EC"/>
    <w:pPr>
      <w:spacing w:before="240" w:after="120"/>
      <w:outlineLvl w:val="0"/>
    </w:pPr>
    <w:rPr>
      <w:rFonts w:ascii="Times New Roman" w:hAnsi="Times New Roman"/>
      <w:b/>
      <w:sz w:val="32"/>
    </w:rPr>
  </w:style>
  <w:style w:type="paragraph" w:customStyle="1" w:styleId="TableHeading">
    <w:name w:val="Table Heading"/>
    <w:basedOn w:val="HeadingBase"/>
    <w:rsid w:val="006362EC"/>
    <w:pPr>
      <w:keepLines/>
      <w:pBdr>
        <w:bottom w:val="single" w:sz="6" w:space="1" w:color="918585"/>
      </w:pBdr>
      <w:spacing w:before="240"/>
    </w:pPr>
  </w:style>
  <w:style w:type="paragraph" w:customStyle="1" w:styleId="AllowPageBreak">
    <w:name w:val="AllowPageBreak"/>
    <w:rsid w:val="006362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62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62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62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62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62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62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62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62EC"/>
    <w:rPr>
      <w:rFonts w:ascii="Courier New" w:eastAsia="Times New Roman" w:hAnsi="Courier New" w:cs="Times New Roman"/>
      <w:i/>
      <w:szCs w:val="20"/>
      <w:lang w:eastAsia="en-US"/>
    </w:rPr>
  </w:style>
  <w:style w:type="paragraph" w:customStyle="1" w:styleId="HeadingBase">
    <w:name w:val="Heading Base"/>
    <w:rsid w:val="006362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62EC"/>
    <w:pPr>
      <w:tabs>
        <w:tab w:val="right" w:leader="dot" w:pos="9072"/>
      </w:tabs>
      <w:ind w:left="567"/>
    </w:pPr>
    <w:rPr>
      <w:szCs w:val="22"/>
    </w:rPr>
  </w:style>
  <w:style w:type="paragraph" w:customStyle="1" w:styleId="TOCBase">
    <w:name w:val="TOC Base"/>
    <w:rsid w:val="006362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62EC"/>
    <w:pPr>
      <w:tabs>
        <w:tab w:val="right" w:leader="dot" w:pos="9072"/>
      </w:tabs>
      <w:spacing w:before="40" w:after="40"/>
      <w:ind w:left="284"/>
    </w:pPr>
    <w:rPr>
      <w:rFonts w:ascii="Times New Roman" w:hAnsi="Times New Roman"/>
    </w:rPr>
  </w:style>
  <w:style w:type="paragraph" w:styleId="TOC1">
    <w:name w:val="toc 1"/>
    <w:basedOn w:val="TOCBase"/>
    <w:next w:val="Normal"/>
    <w:rsid w:val="006362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62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62EC"/>
    <w:rPr>
      <w:rFonts w:ascii="Times New Roman" w:eastAsia="Times New Roman" w:hAnsi="Times New Roman" w:cs="Times New Roman"/>
      <w:sz w:val="16"/>
      <w:lang w:eastAsia="en-US"/>
    </w:rPr>
  </w:style>
  <w:style w:type="paragraph" w:styleId="Title">
    <w:name w:val="Title"/>
    <w:basedOn w:val="HeadingBase"/>
    <w:link w:val="TitleChar"/>
    <w:qFormat/>
    <w:rsid w:val="006362EC"/>
    <w:pPr>
      <w:spacing w:before="5040"/>
      <w:jc w:val="center"/>
    </w:pPr>
    <w:rPr>
      <w:sz w:val="48"/>
      <w:szCs w:val="72"/>
      <w:lang w:val="en-US"/>
    </w:rPr>
  </w:style>
  <w:style w:type="character" w:customStyle="1" w:styleId="TitleChar">
    <w:name w:val="Title Char"/>
    <w:basedOn w:val="DefaultParagraphFont"/>
    <w:link w:val="Title"/>
    <w:rsid w:val="006362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62EC"/>
    <w:pPr>
      <w:tabs>
        <w:tab w:val="left" w:pos="3600"/>
        <w:tab w:val="left" w:pos="3958"/>
      </w:tabs>
    </w:pPr>
  </w:style>
  <w:style w:type="paragraph" w:customStyle="1" w:styleId="Note">
    <w:name w:val="Note"/>
    <w:basedOn w:val="BodyText"/>
    <w:rsid w:val="006362E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362EC"/>
    <w:rPr>
      <w:b/>
      <w:spacing w:val="0"/>
    </w:rPr>
  </w:style>
  <w:style w:type="paragraph" w:customStyle="1" w:styleId="SuperTitle">
    <w:name w:val="SuperTitle"/>
    <w:basedOn w:val="Title"/>
    <w:rsid w:val="006362EC"/>
    <w:pPr>
      <w:framePr w:wrap="auto" w:hAnchor="text" w:y="6049"/>
    </w:pPr>
    <w:rPr>
      <w:color w:val="000000"/>
      <w:sz w:val="40"/>
    </w:rPr>
  </w:style>
  <w:style w:type="paragraph" w:customStyle="1" w:styleId="TOCTitle">
    <w:name w:val="TOCTitle"/>
    <w:basedOn w:val="Heading1"/>
    <w:rsid w:val="006362EC"/>
    <w:pPr>
      <w:spacing w:after="240"/>
      <w:jc w:val="center"/>
      <w:outlineLvl w:val="9"/>
    </w:pPr>
    <w:rPr>
      <w:caps/>
    </w:rPr>
  </w:style>
  <w:style w:type="paragraph" w:customStyle="1" w:styleId="Version">
    <w:name w:val="Version"/>
    <w:rsid w:val="006362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62EC"/>
    <w:pPr>
      <w:numPr>
        <w:numId w:val="12"/>
      </w:numPr>
      <w:tabs>
        <w:tab w:val="clear" w:pos="680"/>
      </w:tabs>
    </w:pPr>
  </w:style>
  <w:style w:type="paragraph" w:styleId="Index1">
    <w:name w:val="index 1"/>
    <w:basedOn w:val="Normal"/>
    <w:next w:val="Normal"/>
    <w:semiHidden/>
    <w:rsid w:val="006362EC"/>
    <w:pPr>
      <w:keepNext w:val="0"/>
      <w:tabs>
        <w:tab w:val="right" w:pos="4176"/>
      </w:tabs>
      <w:ind w:left="198" w:hanging="198"/>
    </w:pPr>
    <w:rPr>
      <w:rFonts w:ascii="Garamond" w:hAnsi="Garamond"/>
    </w:rPr>
  </w:style>
  <w:style w:type="paragraph" w:styleId="IndexHeading">
    <w:name w:val="index heading"/>
    <w:basedOn w:val="Normal"/>
    <w:next w:val="Index1"/>
    <w:semiHidden/>
    <w:rsid w:val="006362EC"/>
    <w:pPr>
      <w:spacing w:before="120" w:after="120"/>
    </w:pPr>
    <w:rPr>
      <w:rFonts w:ascii="Arial" w:hAnsi="Arial"/>
      <w:b/>
      <w:color w:val="918585"/>
      <w:sz w:val="24"/>
    </w:rPr>
  </w:style>
  <w:style w:type="paragraph" w:styleId="Header">
    <w:name w:val="header"/>
    <w:basedOn w:val="Normal"/>
    <w:link w:val="HeaderChar"/>
    <w:rsid w:val="006362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62EC"/>
    <w:rPr>
      <w:rFonts w:ascii="Times New Roman" w:eastAsia="Times New Roman" w:hAnsi="Times New Roman" w:cs="Times New Roman"/>
      <w:sz w:val="16"/>
      <w:szCs w:val="20"/>
      <w:lang w:val="en-GB" w:eastAsia="en-US"/>
    </w:rPr>
  </w:style>
  <w:style w:type="paragraph" w:customStyle="1" w:styleId="Chapter">
    <w:name w:val="Chapter"/>
    <w:basedOn w:val="Normal"/>
    <w:rsid w:val="006362EC"/>
    <w:pPr>
      <w:spacing w:before="240"/>
    </w:pPr>
    <w:rPr>
      <w:rFonts w:ascii="Times New Roman" w:hAnsi="Times New Roman"/>
      <w:smallCaps/>
      <w:spacing w:val="80"/>
      <w:sz w:val="28"/>
    </w:rPr>
  </w:style>
  <w:style w:type="paragraph" w:customStyle="1" w:styleId="InChapter">
    <w:name w:val="InChapter"/>
    <w:basedOn w:val="Heading3"/>
    <w:rsid w:val="006362EC"/>
    <w:pPr>
      <w:spacing w:after="240"/>
      <w:outlineLvl w:val="9"/>
    </w:pPr>
    <w:rPr>
      <w:noProof/>
    </w:rPr>
  </w:style>
  <w:style w:type="paragraph" w:styleId="Index2">
    <w:name w:val="index 2"/>
    <w:basedOn w:val="Normal"/>
    <w:next w:val="Normal"/>
    <w:semiHidden/>
    <w:rsid w:val="006362EC"/>
    <w:pPr>
      <w:tabs>
        <w:tab w:val="right" w:pos="4176"/>
      </w:tabs>
      <w:ind w:left="568" w:hanging="284"/>
    </w:pPr>
    <w:rPr>
      <w:rFonts w:ascii="Garamond" w:hAnsi="Garamond"/>
    </w:rPr>
  </w:style>
  <w:style w:type="paragraph" w:customStyle="1" w:styleId="Byline">
    <w:name w:val="Byline"/>
    <w:rsid w:val="006362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62EC"/>
    <w:pPr>
      <w:tabs>
        <w:tab w:val="clear" w:pos="3600"/>
        <w:tab w:val="clear" w:pos="3958"/>
      </w:tabs>
      <w:jc w:val="right"/>
    </w:pPr>
  </w:style>
  <w:style w:type="character" w:styleId="Emphasis">
    <w:name w:val="Emphasis"/>
    <w:basedOn w:val="DefaultParagraphFont"/>
    <w:qFormat/>
    <w:rsid w:val="006362EC"/>
    <w:rPr>
      <w:i/>
    </w:rPr>
  </w:style>
  <w:style w:type="paragraph" w:styleId="Caption">
    <w:name w:val="caption"/>
    <w:basedOn w:val="BodyText"/>
    <w:next w:val="Normal"/>
    <w:qFormat/>
    <w:rsid w:val="006362EC"/>
    <w:pPr>
      <w:framePr w:w="2268" w:hSpace="181" w:vSpace="181" w:wrap="around" w:vAnchor="text" w:hAnchor="page" w:x="1135" w:y="285" w:anchorLock="1"/>
    </w:pPr>
    <w:rPr>
      <w:i/>
    </w:rPr>
  </w:style>
  <w:style w:type="paragraph" w:customStyle="1" w:styleId="MiniTOCTitle">
    <w:name w:val="MiniTOCTitle"/>
    <w:basedOn w:val="Heading4"/>
    <w:rsid w:val="006362EC"/>
    <w:pPr>
      <w:spacing w:before="240"/>
      <w:outlineLvl w:val="9"/>
    </w:pPr>
    <w:rPr>
      <w:noProof/>
      <w:sz w:val="24"/>
    </w:rPr>
  </w:style>
  <w:style w:type="paragraph" w:customStyle="1" w:styleId="MiniTOCItem">
    <w:name w:val="MiniTOCItem"/>
    <w:basedOn w:val="ListBullet"/>
    <w:rsid w:val="006362EC"/>
    <w:pPr>
      <w:numPr>
        <w:numId w:val="0"/>
      </w:numPr>
      <w:tabs>
        <w:tab w:val="right" w:leader="dot" w:pos="6521"/>
      </w:tabs>
      <w:spacing w:before="0" w:after="0"/>
    </w:pPr>
  </w:style>
  <w:style w:type="paragraph" w:customStyle="1" w:styleId="TOFTitle">
    <w:name w:val="TOFTitle"/>
    <w:basedOn w:val="TOCTitle"/>
    <w:rsid w:val="006362EC"/>
  </w:style>
  <w:style w:type="paragraph" w:styleId="TableofFigures">
    <w:name w:val="table of figures"/>
    <w:basedOn w:val="Normal"/>
    <w:next w:val="Normal"/>
    <w:semiHidden/>
    <w:rsid w:val="006362EC"/>
    <w:pPr>
      <w:tabs>
        <w:tab w:val="right" w:leader="dot" w:pos="9072"/>
      </w:tabs>
      <w:ind w:left="970" w:hanging="403"/>
    </w:pPr>
    <w:rPr>
      <w:rFonts w:ascii="Times New Roman" w:hAnsi="Times New Roman"/>
      <w:b/>
    </w:rPr>
  </w:style>
  <w:style w:type="paragraph" w:styleId="ListNumber">
    <w:name w:val="List Number"/>
    <w:basedOn w:val="List"/>
    <w:rsid w:val="006362EC"/>
    <w:pPr>
      <w:numPr>
        <w:numId w:val="14"/>
      </w:numPr>
      <w:tabs>
        <w:tab w:val="clear" w:pos="340"/>
      </w:tabs>
    </w:pPr>
  </w:style>
  <w:style w:type="character" w:customStyle="1" w:styleId="WingdingSymbols">
    <w:name w:val="Wingding Symbols"/>
    <w:rsid w:val="006362EC"/>
    <w:rPr>
      <w:rFonts w:ascii="Wingdings" w:hAnsi="Wingdings"/>
    </w:rPr>
  </w:style>
  <w:style w:type="character" w:customStyle="1" w:styleId="HotSpot">
    <w:name w:val="HotSpot"/>
    <w:rsid w:val="006362EC"/>
    <w:rPr>
      <w:color w:val="0033CC"/>
      <w:u w:val="none"/>
    </w:rPr>
  </w:style>
  <w:style w:type="paragraph" w:customStyle="1" w:styleId="BodyTextRight">
    <w:name w:val="Body Text Right"/>
    <w:basedOn w:val="BodyText"/>
    <w:rsid w:val="006362EC"/>
    <w:pPr>
      <w:spacing w:before="0" w:after="0"/>
      <w:jc w:val="right"/>
    </w:pPr>
  </w:style>
  <w:style w:type="paragraph" w:styleId="Index3">
    <w:name w:val="index 3"/>
    <w:basedOn w:val="ListNumber2"/>
    <w:next w:val="Normal"/>
    <w:semiHidden/>
    <w:rsid w:val="006362EC"/>
    <w:pPr>
      <w:numPr>
        <w:numId w:val="0"/>
      </w:numPr>
      <w:tabs>
        <w:tab w:val="right" w:leader="dot" w:pos="4176"/>
      </w:tabs>
    </w:pPr>
  </w:style>
  <w:style w:type="paragraph" w:styleId="ListNumber2">
    <w:name w:val="List Number 2"/>
    <w:basedOn w:val="List2"/>
    <w:rsid w:val="006362EC"/>
    <w:pPr>
      <w:numPr>
        <w:numId w:val="9"/>
      </w:numPr>
      <w:tabs>
        <w:tab w:val="clear" w:pos="1060"/>
      </w:tabs>
    </w:pPr>
  </w:style>
  <w:style w:type="paragraph" w:customStyle="1" w:styleId="MarginNote">
    <w:name w:val="Margin Note"/>
    <w:basedOn w:val="BodyText"/>
    <w:rsid w:val="006362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62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62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62EC"/>
    <w:rPr>
      <w:sz w:val="32"/>
    </w:rPr>
  </w:style>
  <w:style w:type="paragraph" w:customStyle="1" w:styleId="HeadingProcedure">
    <w:name w:val="Heading Procedure"/>
    <w:basedOn w:val="HeadingBase"/>
    <w:next w:val="Normal"/>
    <w:rsid w:val="006362EC"/>
    <w:pPr>
      <w:tabs>
        <w:tab w:val="left" w:pos="0"/>
      </w:tabs>
      <w:spacing w:before="120" w:after="60"/>
    </w:pPr>
    <w:rPr>
      <w:i/>
      <w:color w:val="918585"/>
      <w:sz w:val="22"/>
    </w:rPr>
  </w:style>
  <w:style w:type="paragraph" w:customStyle="1" w:styleId="TableBodyText">
    <w:name w:val="Table Body Text"/>
    <w:basedOn w:val="BodyText"/>
    <w:rsid w:val="006362EC"/>
    <w:pPr>
      <w:spacing w:before="60" w:after="60"/>
    </w:pPr>
  </w:style>
  <w:style w:type="paragraph" w:styleId="ListContinue">
    <w:name w:val="List Continue"/>
    <w:basedOn w:val="List"/>
    <w:rsid w:val="006362EC"/>
    <w:pPr>
      <w:ind w:firstLine="0"/>
    </w:pPr>
  </w:style>
  <w:style w:type="paragraph" w:customStyle="1" w:styleId="ListNote">
    <w:name w:val="List Note"/>
    <w:basedOn w:val="List"/>
    <w:rsid w:val="006362EC"/>
    <w:pPr>
      <w:pBdr>
        <w:top w:val="single" w:sz="6" w:space="2" w:color="918585"/>
        <w:bottom w:val="single" w:sz="6" w:space="2" w:color="918585"/>
      </w:pBdr>
      <w:tabs>
        <w:tab w:val="left" w:pos="1021"/>
      </w:tabs>
      <w:ind w:firstLine="0"/>
    </w:pPr>
  </w:style>
  <w:style w:type="paragraph" w:customStyle="1" w:styleId="Warning">
    <w:name w:val="Warning"/>
    <w:basedOn w:val="BodyText"/>
    <w:rsid w:val="006362EC"/>
    <w:pPr>
      <w:shd w:val="clear" w:color="auto" w:fill="D9D9D9"/>
      <w:tabs>
        <w:tab w:val="left" w:pos="992"/>
      </w:tabs>
      <w:ind w:left="119" w:right="119"/>
    </w:pPr>
    <w:rPr>
      <w:sz w:val="20"/>
    </w:rPr>
  </w:style>
  <w:style w:type="paragraph" w:customStyle="1" w:styleId="MarginIcons">
    <w:name w:val="Margin Icons"/>
    <w:basedOn w:val="BodyText"/>
    <w:rsid w:val="006362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62EC"/>
    <w:rPr>
      <w:rFonts w:ascii="Courier New" w:hAnsi="Courier New"/>
    </w:rPr>
  </w:style>
  <w:style w:type="paragraph" w:customStyle="1" w:styleId="NoteBullet">
    <w:name w:val="Note Bullet"/>
    <w:basedOn w:val="Note"/>
    <w:rsid w:val="006362EC"/>
    <w:pPr>
      <w:tabs>
        <w:tab w:val="clear" w:pos="680"/>
      </w:tabs>
      <w:spacing w:before="60" w:after="60"/>
    </w:pPr>
  </w:style>
  <w:style w:type="paragraph" w:customStyle="1" w:styleId="SubHeading2">
    <w:name w:val="SubHeading2"/>
    <w:basedOn w:val="HeadingBase"/>
    <w:rsid w:val="006362EC"/>
    <w:pPr>
      <w:spacing w:before="240" w:after="60"/>
    </w:pPr>
    <w:rPr>
      <w:sz w:val="20"/>
    </w:rPr>
  </w:style>
  <w:style w:type="paragraph" w:customStyle="1" w:styleId="SubHeading1">
    <w:name w:val="SubHeading1"/>
    <w:basedOn w:val="HeadingBase"/>
    <w:rsid w:val="006362EC"/>
    <w:pPr>
      <w:spacing w:before="240" w:after="60"/>
    </w:pPr>
    <w:rPr>
      <w:color w:val="918585"/>
      <w:sz w:val="22"/>
    </w:rPr>
  </w:style>
  <w:style w:type="paragraph" w:customStyle="1" w:styleId="SideHeading">
    <w:name w:val="Side Heading"/>
    <w:basedOn w:val="HeadingBase"/>
    <w:rsid w:val="006362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62EC"/>
    <w:pPr>
      <w:numPr>
        <w:numId w:val="10"/>
      </w:numPr>
    </w:pPr>
  </w:style>
  <w:style w:type="paragraph" w:styleId="PlainText">
    <w:name w:val="Plain Text"/>
    <w:basedOn w:val="Normal"/>
    <w:link w:val="PlainTextChar"/>
    <w:rsid w:val="006362EC"/>
    <w:rPr>
      <w:sz w:val="20"/>
    </w:rPr>
  </w:style>
  <w:style w:type="character" w:customStyle="1" w:styleId="PlainTextChar">
    <w:name w:val="Plain Text Char"/>
    <w:basedOn w:val="DefaultParagraphFont"/>
    <w:link w:val="PlainText"/>
    <w:rsid w:val="006362EC"/>
    <w:rPr>
      <w:rFonts w:ascii="Courier New" w:eastAsia="Times New Roman" w:hAnsi="Courier New" w:cs="Times New Roman"/>
      <w:sz w:val="20"/>
      <w:szCs w:val="20"/>
      <w:lang w:eastAsia="en-US"/>
    </w:rPr>
  </w:style>
  <w:style w:type="character" w:customStyle="1" w:styleId="MenuOption">
    <w:name w:val="Menu Option"/>
    <w:basedOn w:val="DefaultParagraphFont"/>
    <w:rsid w:val="006362EC"/>
    <w:rPr>
      <w:b/>
      <w:smallCaps/>
    </w:rPr>
  </w:style>
  <w:style w:type="paragraph" w:customStyle="1" w:styleId="TableListNumber">
    <w:name w:val="Table List Number"/>
    <w:basedOn w:val="ListNumber"/>
    <w:rsid w:val="006362EC"/>
    <w:pPr>
      <w:numPr>
        <w:numId w:val="0"/>
      </w:numPr>
    </w:pPr>
  </w:style>
  <w:style w:type="paragraph" w:styleId="TOC4">
    <w:name w:val="toc 4"/>
    <w:basedOn w:val="TOCBase"/>
    <w:next w:val="Normal"/>
    <w:semiHidden/>
    <w:rsid w:val="006362EC"/>
    <w:pPr>
      <w:tabs>
        <w:tab w:val="right" w:leader="dot" w:pos="9071"/>
      </w:tabs>
      <w:ind w:left="1701"/>
    </w:pPr>
  </w:style>
  <w:style w:type="paragraph" w:customStyle="1" w:styleId="ListAlpha">
    <w:name w:val="List Alpha"/>
    <w:basedOn w:val="List"/>
    <w:rsid w:val="006362EC"/>
    <w:pPr>
      <w:numPr>
        <w:numId w:val="8"/>
      </w:numPr>
    </w:pPr>
  </w:style>
  <w:style w:type="paragraph" w:customStyle="1" w:styleId="ListAlpha2">
    <w:name w:val="List Alpha 2"/>
    <w:basedOn w:val="List2"/>
    <w:rsid w:val="006362EC"/>
    <w:pPr>
      <w:numPr>
        <w:numId w:val="7"/>
      </w:numPr>
    </w:pPr>
  </w:style>
  <w:style w:type="paragraph" w:styleId="List2">
    <w:name w:val="List 2"/>
    <w:basedOn w:val="BodyText"/>
    <w:rsid w:val="006362EC"/>
    <w:pPr>
      <w:tabs>
        <w:tab w:val="left" w:pos="680"/>
      </w:tabs>
      <w:spacing w:before="60" w:after="60"/>
      <w:ind w:left="680" w:hanging="340"/>
    </w:pPr>
  </w:style>
  <w:style w:type="paragraph" w:styleId="List3">
    <w:name w:val="List 3"/>
    <w:basedOn w:val="BodyText"/>
    <w:rsid w:val="006362EC"/>
    <w:pPr>
      <w:tabs>
        <w:tab w:val="left" w:pos="1021"/>
      </w:tabs>
      <w:spacing w:before="60" w:after="60"/>
      <w:ind w:left="1020" w:hanging="340"/>
    </w:pPr>
  </w:style>
  <w:style w:type="paragraph" w:styleId="List4">
    <w:name w:val="List 4"/>
    <w:basedOn w:val="BodyText"/>
    <w:rsid w:val="006362EC"/>
    <w:pPr>
      <w:tabs>
        <w:tab w:val="left" w:pos="1361"/>
      </w:tabs>
      <w:spacing w:before="60" w:after="60"/>
      <w:ind w:left="1361" w:hanging="340"/>
    </w:pPr>
  </w:style>
  <w:style w:type="paragraph" w:styleId="List5">
    <w:name w:val="List 5"/>
    <w:basedOn w:val="BodyText"/>
    <w:rsid w:val="006362EC"/>
    <w:pPr>
      <w:tabs>
        <w:tab w:val="left" w:pos="1701"/>
      </w:tabs>
      <w:spacing w:before="60" w:after="60"/>
      <w:ind w:left="1701" w:hanging="340"/>
    </w:pPr>
  </w:style>
  <w:style w:type="paragraph" w:styleId="ListBullet3">
    <w:name w:val="List Bullet 3"/>
    <w:basedOn w:val="List3"/>
    <w:rsid w:val="006362EC"/>
    <w:pPr>
      <w:numPr>
        <w:numId w:val="13"/>
      </w:numPr>
      <w:tabs>
        <w:tab w:val="clear" w:pos="1021"/>
      </w:tabs>
      <w:ind w:left="1037" w:hanging="357"/>
    </w:pPr>
  </w:style>
  <w:style w:type="paragraph" w:styleId="ListBullet4">
    <w:name w:val="List Bullet 4"/>
    <w:basedOn w:val="List4"/>
    <w:rsid w:val="006362EC"/>
    <w:pPr>
      <w:numPr>
        <w:numId w:val="2"/>
      </w:numPr>
      <w:tabs>
        <w:tab w:val="clear" w:pos="1361"/>
      </w:tabs>
    </w:pPr>
  </w:style>
  <w:style w:type="paragraph" w:styleId="ListBullet5">
    <w:name w:val="List Bullet 5"/>
    <w:basedOn w:val="List5"/>
    <w:rsid w:val="006362EC"/>
    <w:pPr>
      <w:numPr>
        <w:numId w:val="3"/>
      </w:numPr>
    </w:pPr>
  </w:style>
  <w:style w:type="paragraph" w:styleId="ListContinue2">
    <w:name w:val="List Continue 2"/>
    <w:basedOn w:val="List2"/>
    <w:rsid w:val="006362EC"/>
    <w:pPr>
      <w:ind w:firstLine="0"/>
    </w:pPr>
  </w:style>
  <w:style w:type="paragraph" w:styleId="ListContinue3">
    <w:name w:val="List Continue 3"/>
    <w:basedOn w:val="List3"/>
    <w:rsid w:val="006362EC"/>
    <w:pPr>
      <w:ind w:left="1021" w:firstLine="0"/>
    </w:pPr>
  </w:style>
  <w:style w:type="paragraph" w:styleId="ListContinue4">
    <w:name w:val="List Continue 4"/>
    <w:basedOn w:val="List4"/>
    <w:rsid w:val="006362EC"/>
    <w:pPr>
      <w:ind w:firstLine="0"/>
    </w:pPr>
  </w:style>
  <w:style w:type="paragraph" w:styleId="ListContinue5">
    <w:name w:val="List Continue 5"/>
    <w:basedOn w:val="List5"/>
    <w:rsid w:val="006362EC"/>
    <w:pPr>
      <w:ind w:firstLine="0"/>
    </w:pPr>
  </w:style>
  <w:style w:type="paragraph" w:styleId="ListNumber3">
    <w:name w:val="List Number 3"/>
    <w:basedOn w:val="List3"/>
    <w:rsid w:val="006362EC"/>
    <w:pPr>
      <w:numPr>
        <w:numId w:val="4"/>
      </w:numPr>
    </w:pPr>
  </w:style>
  <w:style w:type="paragraph" w:styleId="ListNumber4">
    <w:name w:val="List Number 4"/>
    <w:basedOn w:val="List4"/>
    <w:rsid w:val="006362EC"/>
    <w:pPr>
      <w:numPr>
        <w:numId w:val="5"/>
      </w:numPr>
    </w:pPr>
  </w:style>
  <w:style w:type="paragraph" w:styleId="ListNumber5">
    <w:name w:val="List Number 5"/>
    <w:basedOn w:val="List5"/>
    <w:rsid w:val="006362EC"/>
    <w:pPr>
      <w:numPr>
        <w:numId w:val="6"/>
      </w:numPr>
    </w:pPr>
  </w:style>
  <w:style w:type="paragraph" w:styleId="BlockText">
    <w:name w:val="Block Text"/>
    <w:basedOn w:val="Normal"/>
    <w:rsid w:val="006362EC"/>
    <w:pPr>
      <w:spacing w:after="120"/>
      <w:ind w:left="1440" w:right="1440"/>
    </w:pPr>
  </w:style>
  <w:style w:type="character" w:customStyle="1" w:styleId="Subscript">
    <w:name w:val="Subscript"/>
    <w:basedOn w:val="DefaultParagraphFont"/>
    <w:rsid w:val="006362EC"/>
    <w:rPr>
      <w:sz w:val="16"/>
      <w:vertAlign w:val="subscript"/>
    </w:rPr>
  </w:style>
  <w:style w:type="character" w:customStyle="1" w:styleId="Superscript">
    <w:name w:val="Superscript"/>
    <w:basedOn w:val="DefaultParagraphFont"/>
    <w:rsid w:val="006362EC"/>
    <w:rPr>
      <w:sz w:val="16"/>
      <w:vertAlign w:val="superscript"/>
    </w:rPr>
  </w:style>
  <w:style w:type="character" w:customStyle="1" w:styleId="Symbols">
    <w:name w:val="Symbols"/>
    <w:basedOn w:val="DefaultParagraphFont"/>
    <w:rsid w:val="006362EC"/>
    <w:rPr>
      <w:rFonts w:ascii="Symbol" w:hAnsi="Symbol"/>
    </w:rPr>
  </w:style>
  <w:style w:type="character" w:customStyle="1" w:styleId="MenuOptions">
    <w:name w:val="Menu Options"/>
    <w:basedOn w:val="DefaultParagraphFont"/>
    <w:rsid w:val="006362EC"/>
    <w:rPr>
      <w:rFonts w:ascii="Arial Narrow" w:hAnsi="Arial Narrow"/>
      <w:smallCaps/>
    </w:rPr>
  </w:style>
  <w:style w:type="character" w:customStyle="1" w:styleId="Buttons">
    <w:name w:val="Buttons"/>
    <w:basedOn w:val="DefaultParagraphFont"/>
    <w:rsid w:val="006362EC"/>
    <w:rPr>
      <w:b/>
    </w:rPr>
  </w:style>
  <w:style w:type="character" w:customStyle="1" w:styleId="Underlined">
    <w:name w:val="Underlined"/>
    <w:basedOn w:val="DefaultParagraphFont"/>
    <w:rsid w:val="006362EC"/>
    <w:rPr>
      <w:u w:val="single"/>
    </w:rPr>
  </w:style>
  <w:style w:type="paragraph" w:customStyle="1" w:styleId="TableBodyTextRight">
    <w:name w:val="Table Body Text Right"/>
    <w:basedOn w:val="TableBodyText"/>
    <w:rsid w:val="006362EC"/>
    <w:pPr>
      <w:widowControl w:val="0"/>
      <w:autoSpaceDE w:val="0"/>
      <w:autoSpaceDN w:val="0"/>
      <w:adjustRightInd w:val="0"/>
      <w:jc w:val="right"/>
    </w:pPr>
    <w:rPr>
      <w:rFonts w:cs="Arial"/>
      <w:szCs w:val="18"/>
    </w:rPr>
  </w:style>
  <w:style w:type="paragraph" w:customStyle="1" w:styleId="CopyrightText">
    <w:name w:val="Copyright Text"/>
    <w:basedOn w:val="BodyText"/>
    <w:rsid w:val="006362EC"/>
    <w:rPr>
      <w:sz w:val="18"/>
    </w:rPr>
  </w:style>
  <w:style w:type="paragraph" w:customStyle="1" w:styleId="BodySmallRight">
    <w:name w:val="Body Small Right"/>
    <w:basedOn w:val="BodyTextRight"/>
    <w:rsid w:val="006362EC"/>
    <w:rPr>
      <w:sz w:val="18"/>
      <w:szCs w:val="18"/>
    </w:rPr>
  </w:style>
  <w:style w:type="paragraph" w:customStyle="1" w:styleId="MarginEdition">
    <w:name w:val="Margin Edition"/>
    <w:basedOn w:val="MarginNote"/>
    <w:rsid w:val="006362EC"/>
    <w:pPr>
      <w:spacing w:before="0" w:after="0"/>
    </w:pPr>
    <w:rPr>
      <w:rFonts w:ascii="Times New Roman" w:hAnsi="Times New Roman"/>
      <w:color w:val="999999"/>
    </w:rPr>
  </w:style>
  <w:style w:type="paragraph" w:customStyle="1" w:styleId="Spacer">
    <w:name w:val="Spacer"/>
    <w:basedOn w:val="Normal"/>
    <w:rsid w:val="006362EC"/>
    <w:rPr>
      <w:sz w:val="2"/>
      <w:szCs w:val="2"/>
    </w:rPr>
  </w:style>
  <w:style w:type="character" w:customStyle="1" w:styleId="Small">
    <w:name w:val="Small"/>
    <w:basedOn w:val="DefaultParagraphFont"/>
    <w:rsid w:val="006362EC"/>
    <w:rPr>
      <w:sz w:val="16"/>
    </w:rPr>
  </w:style>
  <w:style w:type="paragraph" w:customStyle="1" w:styleId="WideTable">
    <w:name w:val="Wide Table"/>
    <w:basedOn w:val="Normal"/>
    <w:rsid w:val="006362EC"/>
    <w:pPr>
      <w:ind w:left="-1418"/>
    </w:pPr>
    <w:rPr>
      <w:sz w:val="2"/>
      <w:szCs w:val="2"/>
    </w:rPr>
  </w:style>
  <w:style w:type="character" w:styleId="PageNumber">
    <w:name w:val="page number"/>
    <w:basedOn w:val="DefaultParagraphFont"/>
    <w:rsid w:val="006362EC"/>
  </w:style>
  <w:style w:type="paragraph" w:styleId="Quote">
    <w:name w:val="Quote"/>
    <w:basedOn w:val="Heading1"/>
    <w:link w:val="QuoteChar"/>
    <w:qFormat/>
    <w:rsid w:val="006362EC"/>
    <w:rPr>
      <w:b w:val="0"/>
      <w:sz w:val="72"/>
      <w:szCs w:val="72"/>
      <w:lang w:val="en-NZ"/>
    </w:rPr>
  </w:style>
  <w:style w:type="character" w:customStyle="1" w:styleId="QuoteChar">
    <w:name w:val="Quote Char"/>
    <w:basedOn w:val="DefaultParagraphFont"/>
    <w:link w:val="Quote"/>
    <w:rsid w:val="006362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62EC"/>
    <w:pPr>
      <w:pageBreakBefore/>
    </w:pPr>
  </w:style>
  <w:style w:type="paragraph" w:customStyle="1" w:styleId="Border">
    <w:name w:val="Border"/>
    <w:basedOn w:val="Normal"/>
    <w:qFormat/>
    <w:rsid w:val="006362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62EC"/>
    <w:rPr>
      <w:b/>
      <w:bCs/>
      <w:i/>
      <w:iCs/>
      <w:color w:val="auto"/>
    </w:rPr>
  </w:style>
  <w:style w:type="paragraph" w:styleId="IntenseQuote">
    <w:name w:val="Intense Quote"/>
    <w:basedOn w:val="Normal"/>
    <w:next w:val="Normal"/>
    <w:link w:val="IntenseQuoteChar"/>
    <w:uiPriority w:val="30"/>
    <w:qFormat/>
    <w:rsid w:val="006362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62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62EC"/>
    <w:rPr>
      <w:smallCaps/>
      <w:color w:val="auto"/>
      <w:u w:val="single"/>
    </w:rPr>
  </w:style>
  <w:style w:type="character" w:styleId="IntenseReference">
    <w:name w:val="Intense Reference"/>
    <w:basedOn w:val="DefaultParagraphFont"/>
    <w:uiPriority w:val="32"/>
    <w:qFormat/>
    <w:rsid w:val="006362EC"/>
    <w:rPr>
      <w:b/>
      <w:bCs/>
      <w:smallCaps/>
      <w:color w:val="auto"/>
      <w:spacing w:val="5"/>
      <w:u w:val="single"/>
    </w:rPr>
  </w:style>
  <w:style w:type="paragraph" w:customStyle="1" w:styleId="2ColumnHeading">
    <w:name w:val="2Column Heading"/>
    <w:basedOn w:val="BodyText"/>
    <w:qFormat/>
    <w:rsid w:val="006362EC"/>
    <w:pPr>
      <w:spacing w:after="60"/>
      <w:ind w:left="-2268"/>
    </w:pPr>
    <w:rPr>
      <w:b/>
    </w:rPr>
  </w:style>
  <w:style w:type="paragraph" w:customStyle="1" w:styleId="Heading1TOC">
    <w:name w:val="Heading1 TOC"/>
    <w:basedOn w:val="Normal"/>
    <w:qFormat/>
    <w:rsid w:val="006362EC"/>
    <w:pPr>
      <w:spacing w:before="240" w:after="120"/>
    </w:pPr>
    <w:rPr>
      <w:rFonts w:ascii="Times New Roman" w:hAnsi="Times New Roman"/>
      <w:b/>
      <w:sz w:val="32"/>
    </w:rPr>
  </w:style>
  <w:style w:type="paragraph" w:customStyle="1" w:styleId="Heading2TOC">
    <w:name w:val="Heading2 TOC"/>
    <w:basedOn w:val="Normal"/>
    <w:qFormat/>
    <w:rsid w:val="006362EC"/>
    <w:pPr>
      <w:spacing w:before="240" w:after="60"/>
    </w:pPr>
    <w:rPr>
      <w:rFonts w:ascii="Times New Roman" w:hAnsi="Times New Roman"/>
      <w:b/>
      <w:sz w:val="28"/>
    </w:rPr>
  </w:style>
  <w:style w:type="character" w:customStyle="1" w:styleId="Underline">
    <w:name w:val="Underline"/>
    <w:basedOn w:val="DefaultParagraphFont"/>
    <w:qFormat/>
    <w:rsid w:val="006362EC"/>
    <w:rPr>
      <w:u w:val="single"/>
    </w:rPr>
  </w:style>
  <w:style w:type="character" w:customStyle="1" w:styleId="BoldandItalics">
    <w:name w:val="Bold and Italics"/>
    <w:qFormat/>
    <w:rsid w:val="006362EC"/>
    <w:rPr>
      <w:b/>
      <w:i/>
      <w:u w:val="none"/>
    </w:rPr>
  </w:style>
  <w:style w:type="paragraph" w:styleId="BalloonText">
    <w:name w:val="Balloon Text"/>
    <w:basedOn w:val="Normal"/>
    <w:link w:val="BalloonTextChar"/>
    <w:rsid w:val="006362EC"/>
    <w:rPr>
      <w:rFonts w:ascii="Tahoma" w:hAnsi="Tahoma" w:cs="Tahoma"/>
      <w:sz w:val="16"/>
      <w:szCs w:val="16"/>
    </w:rPr>
  </w:style>
  <w:style w:type="character" w:customStyle="1" w:styleId="BalloonTextChar">
    <w:name w:val="Balloon Text Char"/>
    <w:basedOn w:val="DefaultParagraphFont"/>
    <w:link w:val="BalloonText"/>
    <w:rsid w:val="006362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62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62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62EC"/>
    <w:rPr>
      <w:b/>
      <w:color w:val="660033"/>
      <w:spacing w:val="0"/>
    </w:rPr>
  </w:style>
  <w:style w:type="paragraph" w:customStyle="1" w:styleId="Nameditemlist">
    <w:name w:val="Named item list"/>
    <w:basedOn w:val="BodyText"/>
    <w:qFormat/>
    <w:rsid w:val="006362EC"/>
    <w:pPr>
      <w:tabs>
        <w:tab w:val="left" w:pos="2835"/>
      </w:tabs>
      <w:ind w:left="2835" w:hanging="2835"/>
    </w:pPr>
  </w:style>
  <w:style w:type="paragraph" w:customStyle="1" w:styleId="BodyTextnopadding">
    <w:name w:val="Body Text no padding"/>
    <w:basedOn w:val="BodyText"/>
    <w:qFormat/>
    <w:rsid w:val="006362EC"/>
    <w:pPr>
      <w:spacing w:before="0" w:after="0"/>
    </w:pPr>
  </w:style>
  <w:style w:type="paragraph" w:customStyle="1" w:styleId="BodyTextBold">
    <w:name w:val="Body Text Bold"/>
    <w:basedOn w:val="BodyText"/>
    <w:qFormat/>
    <w:rsid w:val="006362EC"/>
    <w:rPr>
      <w:b/>
    </w:rPr>
  </w:style>
  <w:style w:type="character" w:styleId="Hyperlink">
    <w:name w:val="Hyperlink"/>
    <w:basedOn w:val="DefaultParagraphFont"/>
    <w:uiPriority w:val="99"/>
    <w:unhideWhenUsed/>
    <w:rsid w:val="008407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656</Words>
  <Characters>4188</Characters>
  <Application>Microsoft Office Word</Application>
  <DocSecurity>0</DocSecurity>
  <Lines>144</Lines>
  <Paragraphs>94</Paragraphs>
  <ScaleCrop>false</ScaleCrop>
  <Company>Author-it Software Corporation Ltd.</Company>
  <LinksUpToDate>false</LinksUpToDate>
  <CharactersWithSpaces>4750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AHCWRK101 Maintain the workplace</dc:title>
  <dc:subject>Approved</dc:subject>
  <dc:creator>Skills Insight</dc:creator>
  <cp:keywords>Release: 1</cp:keywords>
  <dc:description>Review Date: 12 April 2008</dc:description>
  <cp:lastModifiedBy>HSD_TPCMSd.prod</cp:lastModifiedBy>
  <cp:revision>3</cp:revision>
  <dcterms:created xsi:type="dcterms:W3CDTF">2025-03-01T23:02:00Z</dcterms:created>
  <dcterms:modified xsi:type="dcterms:W3CDTF">2025-03-01T23:03:00Z</dcterms:modified>
</cp:coreProperties>
</file>