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A23" w:rsidP="00E50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AHCWOL411 Document a wool clip</w:t>
      </w:r>
      <w:r>
        <w:fldChar w:fldCharType="end"/>
      </w:r>
    </w:p>
    <w:p w:rsidR="00E50A23" w:rsidP="00E50A23">
      <w:pPr>
        <w:pStyle w:val="Version"/>
        <w:sectPr w:rsidSect="00F50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4DF" w:rsidP="00F504DF">
      <w:pPr>
        <w:pStyle w:val="SuperHeading"/>
      </w:pPr>
      <w:r w:rsidRPr="00F504DF">
        <w:t>AHCWOL411 Document a wool clip</w:t>
      </w:r>
    </w:p>
    <w:p w:rsidR="00000000" w:rsidRPr="00F504DF" w:rsidP="00F504DF">
      <w:pPr>
        <w:pStyle w:val="Heading1"/>
      </w:pPr>
      <w:bookmarkStart w:id="1" w:name="O_1288408"/>
      <w:bookmarkEnd w:id="1"/>
      <w:r w:rsidRPr="00F504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Comments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>This version released with AHC Agriculture, Horticulture and Conservation and Land Management Training Package Release 11.0.</w:t>
            </w:r>
          </w:p>
        </w:tc>
      </w:tr>
    </w:tbl>
    <w:p w:rsidR="00000000" w:rsidRPr="00F504DF" w:rsidP="00F504DF">
      <w:pPr>
        <w:pStyle w:val="BodyText"/>
      </w:pPr>
    </w:p>
    <w:p w:rsidR="00000000" w:rsidRPr="00F504DF" w:rsidP="00F504DF">
      <w:pPr>
        <w:pStyle w:val="AllowPageBreak"/>
      </w:pPr>
    </w:p>
    <w:p w:rsidR="00000000" w:rsidRPr="00F504DF" w:rsidP="00F504DF">
      <w:pPr>
        <w:pStyle w:val="Heading1"/>
      </w:pPr>
      <w:bookmarkStart w:id="2" w:name="O_1288409"/>
      <w:bookmarkEnd w:id="2"/>
      <w:r w:rsidRPr="00F504DF">
        <w:t>Application</w:t>
      </w:r>
    </w:p>
    <w:p w:rsidR="00000000" w:rsidRPr="00F504DF" w:rsidP="00E50A23">
      <w:pPr>
        <w:pStyle w:val="BodyText"/>
      </w:pPr>
      <w:r w:rsidRPr="00F504DF">
        <w:t xml:space="preserve">This unit of competency describes the skills and </w:t>
      </w:r>
      <w:r w:rsidRPr="00F504DF">
        <w:t xml:space="preserve">knowledge required to prepare the documentation for a wool clip to meet the requirements of the industry code of practice, relevant legislation and the workplace. </w:t>
      </w:r>
    </w:p>
    <w:p w:rsidR="00000000" w:rsidRPr="00F504DF" w:rsidP="00E50A23">
      <w:pPr>
        <w:pStyle w:val="BodyText"/>
      </w:pPr>
      <w:r w:rsidRPr="00F504DF">
        <w:t xml:space="preserve">This unit includes instructing others in the use of the system, maintaining the records and </w:t>
      </w:r>
      <w:r w:rsidRPr="00F504DF">
        <w:t>advising the owner or manager of issues where appropriate.</w:t>
      </w:r>
    </w:p>
    <w:p w:rsidR="00000000" w:rsidRPr="00F504DF" w:rsidP="00E50A23">
      <w:pPr>
        <w:pStyle w:val="BodyText"/>
      </w:pPr>
      <w:r w:rsidRPr="00F504DF">
        <w:t xml:space="preserve">All work must be carried out to comply with workplace procedures, work health and safety (WHS) and biosecurity practices, according to state/territory regulations, legislation, codes and standards </w:t>
      </w:r>
      <w:r w:rsidRPr="00F504DF">
        <w:t xml:space="preserve">that apply to the workplace. </w:t>
      </w:r>
    </w:p>
    <w:p w:rsidR="00000000" w:rsidRPr="00F504DF" w:rsidP="00E50A23">
      <w:pPr>
        <w:pStyle w:val="BodyText"/>
      </w:pPr>
      <w:r w:rsidRPr="00F504DF">
        <w:t>This unit is an integral part of industry requirements and expectations, and contributes to the traceability and integrity of wool, which benefits the owner/manager and each stage of the wool value chain.</w:t>
      </w:r>
    </w:p>
    <w:p w:rsidR="00000000" w:rsidRPr="00F504DF" w:rsidP="00E50A23">
      <w:pPr>
        <w:pStyle w:val="BodyText"/>
      </w:pPr>
      <w:r w:rsidRPr="00F504DF">
        <w:t>No licensing, legisla</w:t>
      </w:r>
      <w:r w:rsidRPr="00F504DF">
        <w:t>tive or certification requirements are known to apply to this unit at the time of publication.</w:t>
      </w:r>
    </w:p>
    <w:p w:rsidR="00000000" w:rsidRPr="00F504DF" w:rsidP="00F504DF">
      <w:pPr>
        <w:pStyle w:val="Heading1"/>
      </w:pPr>
      <w:bookmarkStart w:id="3" w:name="O_1288410"/>
      <w:bookmarkEnd w:id="3"/>
      <w:r w:rsidRPr="00F504DF">
        <w:t>Pre-requisite Unit</w:t>
      </w:r>
    </w:p>
    <w:p w:rsidR="00000000" w:rsidRPr="00F504DF" w:rsidP="00E50A23">
      <w:pPr>
        <w:pStyle w:val="BodyText"/>
      </w:pPr>
      <w:r w:rsidRPr="00F504DF">
        <w:t>Nil</w:t>
      </w:r>
    </w:p>
    <w:p w:rsidR="00000000" w:rsidRPr="00F504DF" w:rsidP="00F504DF">
      <w:pPr>
        <w:pStyle w:val="Heading1"/>
      </w:pPr>
      <w:bookmarkStart w:id="4" w:name="O_1288412"/>
      <w:bookmarkEnd w:id="4"/>
      <w:r w:rsidRPr="00F504DF">
        <w:t>Unit Sector</w:t>
      </w:r>
    </w:p>
    <w:p w:rsidR="00000000" w:rsidRPr="00F504DF" w:rsidP="00E50A23">
      <w:pPr>
        <w:pStyle w:val="BodyText"/>
      </w:pPr>
      <w:r w:rsidRPr="00F504DF">
        <w:t>Wool (WOL)</w:t>
      </w:r>
    </w:p>
    <w:p w:rsidR="00000000" w:rsidRPr="00F504DF" w:rsidP="00F504DF">
      <w:pPr>
        <w:pStyle w:val="Heading1"/>
      </w:pPr>
      <w:bookmarkStart w:id="5" w:name="O_1288413"/>
      <w:bookmarkEnd w:id="5"/>
      <w:r w:rsidRPr="00F504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Performance Criteria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Performance criteria describe the performance needed to demonstrate achievement of the element.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 xml:space="preserve">1. Establish recording </w:t>
            </w:r>
            <w:r w:rsidRPr="00F504DF">
              <w:t>system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>1.1 Select appropriate documentation that compl</w:t>
            </w:r>
            <w:r w:rsidRPr="00F504DF">
              <w:t xml:space="preserve">ies with industry </w:t>
            </w:r>
            <w:r w:rsidRPr="00F504DF">
              <w:t>expectations, the requirements of the industry code of practice and the workplace</w:t>
            </w:r>
          </w:p>
          <w:p w:rsidR="00000000" w:rsidRPr="00F504DF" w:rsidP="00F504DF">
            <w:pPr>
              <w:pStyle w:val="BodyText"/>
            </w:pPr>
            <w:r w:rsidRPr="00F504DF">
              <w:t>1.2 Establish guidelines for the use of the recording system, including the type, frequency and format of recording</w:t>
            </w:r>
          </w:p>
          <w:p w:rsidR="00000000" w:rsidRPr="00F504DF" w:rsidP="00F504DF">
            <w:pPr>
              <w:pStyle w:val="BodyText"/>
            </w:pPr>
            <w:r w:rsidRPr="00F504DF">
              <w:t xml:space="preserve">1.3 Confirm that all scanning equipment </w:t>
            </w:r>
            <w:r w:rsidRPr="00F504DF">
              <w:t>and systems are working when in use</w:t>
            </w:r>
          </w:p>
          <w:p w:rsidR="00000000" w:rsidRPr="00F504DF" w:rsidP="00F504DF">
            <w:pPr>
              <w:pStyle w:val="BodyText"/>
            </w:pPr>
            <w:r w:rsidRPr="00F504DF">
              <w:t>1.4 Inform those who are to use the recording system of their obligations and any specific instructions that are necessary</w:t>
            </w:r>
          </w:p>
          <w:p w:rsidR="00000000" w:rsidRPr="00F504DF" w:rsidP="00F504DF">
            <w:pPr>
              <w:pStyle w:val="BodyText"/>
            </w:pPr>
            <w:r w:rsidRPr="00F504DF">
              <w:t>1.5 Check documentation regularly to confirm that it is accurately completed and updated at the p</w:t>
            </w:r>
            <w:r w:rsidRPr="00F504DF">
              <w:t>roper times</w:t>
            </w:r>
          </w:p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 xml:space="preserve">1.6 Comply with work health and safety (WHS), traceability and biosecurity recording standards 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2. Complete records for wool classing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 xml:space="preserve">2.1 Complete relevant wool classing digital documents and records </w:t>
            </w:r>
          </w:p>
          <w:p w:rsidR="00000000" w:rsidRPr="00F504DF" w:rsidP="00F504DF">
            <w:pPr>
              <w:pStyle w:val="BodyText"/>
            </w:pPr>
            <w:r w:rsidRPr="00F504DF">
              <w:t xml:space="preserve">2.2 Complete wool clip specification to ensure that the correct lotting advice is provided </w:t>
            </w:r>
          </w:p>
          <w:p w:rsidR="00000000" w:rsidRPr="00F504DF" w:rsidP="00F504DF">
            <w:pPr>
              <w:pStyle w:val="BodyText"/>
            </w:pPr>
            <w:r w:rsidRPr="00F504DF">
              <w:t>2.3 Make line comments and any additional notes or give advice necessary on the documents so that they are clearly understood</w:t>
            </w:r>
          </w:p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2.4 Obtain all signatures and registra</w:t>
            </w:r>
            <w:r w:rsidRPr="00F504DF">
              <w:t>tions that are required and include on documentation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 xml:space="preserve">3. Document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>3.1 Comment on safety and fleece quality as derived from observations, smoothness of workflow, and discussions with the wool harvesting team</w:t>
            </w:r>
          </w:p>
          <w:p w:rsidR="00000000" w:rsidRPr="00F504DF" w:rsidP="00F504DF">
            <w:pPr>
              <w:pStyle w:val="BodyText"/>
            </w:pPr>
            <w:r w:rsidRPr="00F504DF">
              <w:t>3.2 Make suggestions for appropriate</w:t>
            </w:r>
            <w:r w:rsidRPr="00F504DF">
              <w:t xml:space="preserve"> traceability processes </w:t>
            </w:r>
          </w:p>
          <w:p w:rsidR="00000000" w:rsidRPr="00F504DF" w:rsidP="00F504DF">
            <w:pPr>
              <w:pStyle w:val="BodyText"/>
            </w:pPr>
            <w:r w:rsidRPr="00F504DF">
              <w:t>3.3 Provide documentation to relevant parties</w:t>
            </w:r>
          </w:p>
        </w:tc>
      </w:tr>
    </w:tbl>
    <w:p w:rsidR="00000000" w:rsidRPr="00F504DF" w:rsidP="00F504DF">
      <w:pPr>
        <w:pStyle w:val="BodyText"/>
      </w:pPr>
    </w:p>
    <w:p w:rsidR="00000000" w:rsidRPr="00F504DF" w:rsidP="00F504DF">
      <w:pPr>
        <w:pStyle w:val="AllowPageBreak"/>
      </w:pPr>
    </w:p>
    <w:p w:rsidR="00000000" w:rsidRPr="00F504DF" w:rsidP="00F504DF">
      <w:pPr>
        <w:pStyle w:val="Heading1"/>
      </w:pPr>
      <w:bookmarkStart w:id="6" w:name="O_1288414"/>
      <w:bookmarkEnd w:id="6"/>
      <w:r w:rsidRPr="00F504DF">
        <w:t>Foundation Skills</w:t>
      </w:r>
    </w:p>
    <w:p w:rsidR="00000000" w:rsidRPr="00E50A23" w:rsidP="00E50A23">
      <w:pPr>
        <w:pStyle w:val="BodyText"/>
        <w:rPr>
          <w:i/>
        </w:rPr>
      </w:pPr>
      <w:r w:rsidRPr="00E50A23">
        <w:rPr>
          <w:rStyle w:val="Emphasis"/>
        </w:rPr>
        <w:t xml:space="preserve">This section describes those language, literacy, numeracy and employment skills that are essential for performance in this unit of competency but </w:t>
      </w:r>
      <w:r w:rsidRPr="00E50A23">
        <w:rPr>
          <w:rStyle w:val="Emphasis"/>
        </w:rPr>
        <w:t>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Description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ListBullet"/>
              <w:rPr>
                <w:lang w:val="en-NZ"/>
              </w:rPr>
            </w:pPr>
            <w:r w:rsidRPr="00F504DF">
              <w:t xml:space="preserve">Source and interpret the requirements of the industry code of practice 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ListBullet"/>
              <w:rPr>
                <w:lang w:val="en-NZ"/>
              </w:rPr>
            </w:pPr>
            <w:r w:rsidRPr="00F504DF">
              <w:t xml:space="preserve">Complete Wool Classer specification and related documents using relevant vocabulary, grammatical </w:t>
            </w:r>
            <w:r w:rsidRPr="00F504DF">
              <w:t>structure and conventions appropriate to text and audience 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ListBullet"/>
              <w:rPr>
                <w:lang w:val="en-NZ"/>
              </w:rPr>
            </w:pPr>
            <w:r w:rsidRPr="00F504DF">
              <w:t>Provide advice on work activity to relevant stakeholders using language that is appropriate to the industry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ListBullet"/>
            </w:pPr>
            <w:r w:rsidRPr="00F504DF">
              <w:t>Use employment agreements and tally books to calculate w</w:t>
            </w:r>
            <w:r w:rsidRPr="00F504DF">
              <w:t xml:space="preserve">ork hours and piece rates for contractors </w:t>
            </w:r>
          </w:p>
        </w:tc>
      </w:tr>
    </w:tbl>
    <w:p w:rsidR="00000000" w:rsidRPr="00F504DF" w:rsidP="00F504DF">
      <w:pPr>
        <w:pStyle w:val="BodyText"/>
      </w:pPr>
    </w:p>
    <w:p w:rsidR="00000000" w:rsidRPr="00F504DF" w:rsidP="00F504DF">
      <w:pPr>
        <w:pStyle w:val="AllowPageBreak"/>
      </w:pPr>
    </w:p>
    <w:p w:rsidR="00000000" w:rsidRPr="00F504DF" w:rsidP="00F504DF">
      <w:pPr>
        <w:pStyle w:val="Heading1"/>
      </w:pPr>
      <w:bookmarkStart w:id="7" w:name="O_1288416"/>
      <w:bookmarkEnd w:id="7"/>
      <w:r w:rsidRPr="00F504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Bold"/>
              <w:rPr>
                <w:lang w:val="en-NZ"/>
              </w:rPr>
            </w:pPr>
            <w:r w:rsidRPr="00F504DF">
              <w:t>Equivalence status</w:t>
            </w:r>
          </w:p>
        </w:tc>
      </w:tr>
      <w:tr w:rsidTr="00F504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AHCWOL411 Document a wool clip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AHCWOL307 Document a wool clip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 xml:space="preserve">Application clarified </w:t>
            </w:r>
          </w:p>
          <w:p w:rsidR="00000000" w:rsidRPr="00F504DF" w:rsidP="00F504DF">
            <w:pPr>
              <w:pStyle w:val="BodyText"/>
            </w:pPr>
            <w:r w:rsidRPr="00F504DF">
              <w:t>Performance criteria added context and requirements on quality, biosecurity and traceability requirements</w:t>
            </w:r>
          </w:p>
          <w:p w:rsidR="00000000" w:rsidRPr="00F504DF" w:rsidP="00F504DF">
            <w:pPr>
              <w:pStyle w:val="BodyText"/>
            </w:pPr>
            <w:r w:rsidRPr="00F504DF">
              <w:t>Foundation skills information added</w:t>
            </w:r>
          </w:p>
          <w:p w:rsidR="00000000" w:rsidRPr="00F504DF" w:rsidP="00F504DF">
            <w:pPr>
              <w:pStyle w:val="BodyText"/>
            </w:pPr>
            <w:r w:rsidRPr="00F504DF">
              <w:t>Changes to performance evidence to specify volume and frequency</w:t>
            </w:r>
          </w:p>
          <w:p w:rsidR="00000000" w:rsidRPr="00F504DF" w:rsidP="00F504DF">
            <w:pPr>
              <w:pStyle w:val="BodyText"/>
            </w:pPr>
            <w:r w:rsidRPr="00F504DF">
              <w:t>Knowledge evidence bullet p</w:t>
            </w:r>
            <w:r w:rsidRPr="00F504DF">
              <w:t xml:space="preserve">oints added </w:t>
            </w:r>
          </w:p>
          <w:p w:rsidR="00000000" w:rsidP="00F504DF">
            <w:pPr>
              <w:pStyle w:val="BodyText"/>
              <w:rPr>
                <w:lang w:val="en-NZ"/>
              </w:rPr>
            </w:pPr>
            <w:r w:rsidRPr="00F504DF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4DF" w:rsidP="00F504DF">
            <w:pPr>
              <w:pStyle w:val="BodyText"/>
            </w:pPr>
            <w:r w:rsidRPr="00F504DF">
              <w:t>Not equivalent</w:t>
            </w:r>
          </w:p>
        </w:tc>
      </w:tr>
    </w:tbl>
    <w:p w:rsidR="00000000" w:rsidRPr="00F504DF" w:rsidP="00F504DF">
      <w:pPr>
        <w:pStyle w:val="BodyText"/>
      </w:pPr>
    </w:p>
    <w:p w:rsidR="00000000" w:rsidRPr="00F504DF" w:rsidP="00F504DF">
      <w:pPr>
        <w:pStyle w:val="AllowPageBreak"/>
      </w:pPr>
    </w:p>
    <w:p w:rsidR="00000000" w:rsidRPr="00F504DF" w:rsidP="00F504DF">
      <w:pPr>
        <w:pStyle w:val="Heading1"/>
      </w:pPr>
      <w:bookmarkStart w:id="8" w:name="O_1288423"/>
      <w:bookmarkEnd w:id="8"/>
      <w:r w:rsidRPr="00F504DF">
        <w:t>Links</w:t>
      </w:r>
    </w:p>
    <w:p w:rsidR="00000000" w:rsidRPr="00F504DF" w:rsidP="00E50A23">
      <w:pPr>
        <w:pStyle w:val="BodyText"/>
      </w:pPr>
      <w:r w:rsidRPr="00F504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0E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04DF" w:rsidP="00F504DF"/>
    <w:sectPr w:rsidSect="00F504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DF" w:rsidRPr="00E50A23" w:rsidP="00E50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3" w:rsidP="00F50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0A23" w:rsidP="00F50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0A23" w:rsidP="00F50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4DF" w:rsidRPr="00E50A23" w:rsidP="00E50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3" w:rsidRPr="002D2AF8" w:rsidP="00F50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AHCWOL411 Document a wool clip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50A23" w:rsidP="00F50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5A7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E2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4DF"/>
  </w:style>
  <w:style w:type="character" w:customStyle="1" w:styleId="Heading1Char">
    <w:name w:val="Heading 1 Char"/>
    <w:basedOn w:val="DefaultParagraphFont"/>
    <w:link w:val="Heading1"/>
    <w:rsid w:val="00F50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4D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04DF"/>
    <w:rPr>
      <w:i/>
    </w:rPr>
  </w:style>
  <w:style w:type="paragraph" w:customStyle="1" w:styleId="SuperHeading">
    <w:name w:val="SuperHeading"/>
    <w:basedOn w:val="Normal"/>
    <w:rsid w:val="00F50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04DF"/>
    <w:rPr>
      <w:b/>
    </w:rPr>
  </w:style>
  <w:style w:type="character" w:customStyle="1" w:styleId="Heading2Char">
    <w:name w:val="Heading 2 Char"/>
    <w:basedOn w:val="DefaultParagraphFont"/>
    <w:link w:val="Heading2"/>
    <w:rsid w:val="00F50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4DF"/>
    <w:rPr>
      <w:b/>
      <w:spacing w:val="0"/>
    </w:rPr>
  </w:style>
  <w:style w:type="paragraph" w:customStyle="1" w:styleId="SuperTitle">
    <w:name w:val="SuperTitle"/>
    <w:basedOn w:val="Title"/>
    <w:rsid w:val="00F50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4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0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4DF"/>
  </w:style>
  <w:style w:type="paragraph" w:styleId="TableofFigures">
    <w:name w:val="table of figures"/>
    <w:basedOn w:val="Normal"/>
    <w:next w:val="Normal"/>
    <w:semiHidden/>
    <w:rsid w:val="00F50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4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04DF"/>
    <w:rPr>
      <w:rFonts w:ascii="Wingdings" w:hAnsi="Wingdings"/>
    </w:rPr>
  </w:style>
  <w:style w:type="paragraph" w:customStyle="1" w:styleId="TableHeading">
    <w:name w:val="Table Heading"/>
    <w:basedOn w:val="HeadingBase"/>
    <w:rsid w:val="00F50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4DF"/>
    <w:rPr>
      <w:color w:val="0033CC"/>
      <w:u w:val="none"/>
    </w:rPr>
  </w:style>
  <w:style w:type="paragraph" w:customStyle="1" w:styleId="BodyTextRight">
    <w:name w:val="Body Text Right"/>
    <w:basedOn w:val="BodyText"/>
    <w:rsid w:val="00F50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4DF"/>
    <w:rPr>
      <w:sz w:val="32"/>
    </w:rPr>
  </w:style>
  <w:style w:type="paragraph" w:customStyle="1" w:styleId="HeadingProcedure">
    <w:name w:val="Heading Procedure"/>
    <w:basedOn w:val="HeadingBase"/>
    <w:next w:val="Normal"/>
    <w:rsid w:val="00F50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4DF"/>
    <w:pPr>
      <w:spacing w:before="60" w:after="60"/>
    </w:pPr>
  </w:style>
  <w:style w:type="paragraph" w:styleId="ListContinue">
    <w:name w:val="List Continue"/>
    <w:basedOn w:val="List"/>
    <w:rsid w:val="00F504DF"/>
    <w:pPr>
      <w:ind w:firstLine="0"/>
    </w:pPr>
  </w:style>
  <w:style w:type="paragraph" w:customStyle="1" w:styleId="ListNote">
    <w:name w:val="List Note"/>
    <w:basedOn w:val="List"/>
    <w:rsid w:val="00F50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4DF"/>
    <w:rPr>
      <w:rFonts w:ascii="Courier New" w:hAnsi="Courier New"/>
    </w:rPr>
  </w:style>
  <w:style w:type="paragraph" w:customStyle="1" w:styleId="NoteBullet">
    <w:name w:val="Note Bullet"/>
    <w:basedOn w:val="Note"/>
    <w:rsid w:val="00F50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4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0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4DF"/>
    <w:rPr>
      <w:b/>
      <w:smallCaps/>
    </w:rPr>
  </w:style>
  <w:style w:type="paragraph" w:customStyle="1" w:styleId="TableListNumber">
    <w:name w:val="Table List Number"/>
    <w:basedOn w:val="ListNumber"/>
    <w:rsid w:val="00F50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4DF"/>
    <w:pPr>
      <w:numPr>
        <w:numId w:val="8"/>
      </w:numPr>
    </w:pPr>
  </w:style>
  <w:style w:type="paragraph" w:customStyle="1" w:styleId="ListAlpha2">
    <w:name w:val="List Alpha 2"/>
    <w:basedOn w:val="List2"/>
    <w:rsid w:val="00F504DF"/>
    <w:pPr>
      <w:numPr>
        <w:numId w:val="7"/>
      </w:numPr>
    </w:pPr>
  </w:style>
  <w:style w:type="paragraph" w:styleId="List2">
    <w:name w:val="List 2"/>
    <w:basedOn w:val="BodyText"/>
    <w:rsid w:val="00F50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4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4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04DF"/>
    <w:pPr>
      <w:numPr>
        <w:numId w:val="3"/>
      </w:numPr>
    </w:pPr>
  </w:style>
  <w:style w:type="paragraph" w:styleId="ListContinue2">
    <w:name w:val="List Continue 2"/>
    <w:basedOn w:val="List2"/>
    <w:rsid w:val="00F504DF"/>
    <w:pPr>
      <w:ind w:firstLine="0"/>
    </w:pPr>
  </w:style>
  <w:style w:type="paragraph" w:styleId="ListContinue3">
    <w:name w:val="List Continue 3"/>
    <w:basedOn w:val="List3"/>
    <w:rsid w:val="00F504DF"/>
    <w:pPr>
      <w:ind w:left="1021" w:firstLine="0"/>
    </w:pPr>
  </w:style>
  <w:style w:type="paragraph" w:styleId="ListContinue4">
    <w:name w:val="List Continue 4"/>
    <w:basedOn w:val="List4"/>
    <w:rsid w:val="00F504DF"/>
    <w:pPr>
      <w:ind w:firstLine="0"/>
    </w:pPr>
  </w:style>
  <w:style w:type="paragraph" w:styleId="ListContinue5">
    <w:name w:val="List Continue 5"/>
    <w:basedOn w:val="List5"/>
    <w:rsid w:val="00F504DF"/>
    <w:pPr>
      <w:ind w:firstLine="0"/>
    </w:pPr>
  </w:style>
  <w:style w:type="paragraph" w:styleId="ListNumber3">
    <w:name w:val="List Number 3"/>
    <w:basedOn w:val="List3"/>
    <w:rsid w:val="00F504DF"/>
    <w:pPr>
      <w:numPr>
        <w:numId w:val="4"/>
      </w:numPr>
    </w:pPr>
  </w:style>
  <w:style w:type="paragraph" w:styleId="ListNumber4">
    <w:name w:val="List Number 4"/>
    <w:basedOn w:val="List4"/>
    <w:rsid w:val="00F504DF"/>
    <w:pPr>
      <w:numPr>
        <w:numId w:val="5"/>
      </w:numPr>
    </w:pPr>
  </w:style>
  <w:style w:type="paragraph" w:styleId="ListNumber5">
    <w:name w:val="List Number 5"/>
    <w:basedOn w:val="List5"/>
    <w:rsid w:val="00F504DF"/>
    <w:pPr>
      <w:numPr>
        <w:numId w:val="6"/>
      </w:numPr>
    </w:pPr>
  </w:style>
  <w:style w:type="paragraph" w:styleId="BlockText">
    <w:name w:val="Block Text"/>
    <w:basedOn w:val="Normal"/>
    <w:rsid w:val="00F50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4DF"/>
    <w:rPr>
      <w:sz w:val="16"/>
      <w:vertAlign w:val="superscript"/>
    </w:rPr>
  </w:style>
  <w:style w:type="character" w:customStyle="1" w:styleId="Symbols">
    <w:name w:val="Symbols"/>
    <w:basedOn w:val="DefaultParagraphFont"/>
    <w:rsid w:val="00F504DF"/>
    <w:rPr>
      <w:rFonts w:ascii="Symbol" w:hAnsi="Symbol"/>
    </w:rPr>
  </w:style>
  <w:style w:type="character" w:customStyle="1" w:styleId="MenuOptions">
    <w:name w:val="Menu Options"/>
    <w:basedOn w:val="DefaultParagraphFont"/>
    <w:rsid w:val="00F50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4DF"/>
    <w:rPr>
      <w:b/>
    </w:rPr>
  </w:style>
  <w:style w:type="character" w:customStyle="1" w:styleId="Underlined">
    <w:name w:val="Underlined"/>
    <w:basedOn w:val="DefaultParagraphFont"/>
    <w:rsid w:val="00F504DF"/>
    <w:rPr>
      <w:u w:val="single"/>
    </w:rPr>
  </w:style>
  <w:style w:type="paragraph" w:customStyle="1" w:styleId="TableBodyTextRight">
    <w:name w:val="Table Body Text Right"/>
    <w:basedOn w:val="TableBodyText"/>
    <w:rsid w:val="00F50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4DF"/>
    <w:rPr>
      <w:sz w:val="18"/>
    </w:rPr>
  </w:style>
  <w:style w:type="paragraph" w:customStyle="1" w:styleId="BodySmallRight">
    <w:name w:val="Body Small Right"/>
    <w:basedOn w:val="BodyTextRight"/>
    <w:rsid w:val="00F504DF"/>
    <w:rPr>
      <w:sz w:val="18"/>
      <w:szCs w:val="18"/>
    </w:rPr>
  </w:style>
  <w:style w:type="paragraph" w:customStyle="1" w:styleId="MarginEdition">
    <w:name w:val="Margin Edition"/>
    <w:basedOn w:val="MarginNote"/>
    <w:rsid w:val="00F50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4DF"/>
    <w:rPr>
      <w:sz w:val="2"/>
      <w:szCs w:val="2"/>
    </w:rPr>
  </w:style>
  <w:style w:type="character" w:customStyle="1" w:styleId="Small">
    <w:name w:val="Small"/>
    <w:basedOn w:val="DefaultParagraphFont"/>
    <w:rsid w:val="00F504DF"/>
    <w:rPr>
      <w:sz w:val="16"/>
    </w:rPr>
  </w:style>
  <w:style w:type="paragraph" w:customStyle="1" w:styleId="WideTable">
    <w:name w:val="Wide Table"/>
    <w:basedOn w:val="Normal"/>
    <w:rsid w:val="00F50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4DF"/>
  </w:style>
  <w:style w:type="paragraph" w:styleId="Quote">
    <w:name w:val="Quote"/>
    <w:basedOn w:val="Heading1"/>
    <w:link w:val="QuoteChar"/>
    <w:qFormat/>
    <w:rsid w:val="00F50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4DF"/>
    <w:pPr>
      <w:pageBreakBefore/>
    </w:pPr>
  </w:style>
  <w:style w:type="paragraph" w:customStyle="1" w:styleId="Border">
    <w:name w:val="Border"/>
    <w:basedOn w:val="Normal"/>
    <w:qFormat/>
    <w:rsid w:val="00F50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4DF"/>
    <w:rPr>
      <w:u w:val="single"/>
    </w:rPr>
  </w:style>
  <w:style w:type="character" w:customStyle="1" w:styleId="BoldandItalics">
    <w:name w:val="Bold and Italics"/>
    <w:qFormat/>
    <w:rsid w:val="00F504DF"/>
    <w:rPr>
      <w:b/>
      <w:i/>
      <w:u w:val="none"/>
    </w:rPr>
  </w:style>
  <w:style w:type="paragraph" w:styleId="BalloonText">
    <w:name w:val="Balloon Text"/>
    <w:basedOn w:val="Normal"/>
    <w:link w:val="BalloonTextChar"/>
    <w:rsid w:val="00F50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4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0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3772</Characters>
  <Application>Microsoft Office Word</Application>
  <DocSecurity>0</DocSecurity>
  <Lines>134</Lines>
  <Paragraphs>81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AHCWOL411 Document a wool clip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