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AB3" w:rsidP="00047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AHCWOL318 Perform shed duties</w:t>
      </w:r>
      <w:r>
        <w:fldChar w:fldCharType="end"/>
      </w:r>
    </w:p>
    <w:p w:rsidR="00047AB3" w:rsidP="00047AB3">
      <w:pPr>
        <w:pStyle w:val="Version"/>
        <w:sectPr w:rsidSect="00AC5A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AC4" w:rsidP="00AC5AC4">
      <w:pPr>
        <w:pStyle w:val="SuperHeading"/>
      </w:pPr>
      <w:r w:rsidRPr="00AC5AC4">
        <w:t>Assessment Requirements for AHCWOL318 Perform shed duties</w:t>
      </w:r>
    </w:p>
    <w:p w:rsidR="00000000" w:rsidRPr="00AC5AC4" w:rsidP="00AC5AC4">
      <w:pPr>
        <w:pStyle w:val="Heading1"/>
      </w:pPr>
      <w:bookmarkStart w:id="1" w:name="O_1288304"/>
      <w:bookmarkEnd w:id="1"/>
      <w:r w:rsidRPr="00AC5A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5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C4">
            <w:pPr>
              <w:pStyle w:val="BodyTextBold"/>
              <w:rPr>
                <w:lang w:val="en-NZ"/>
              </w:rPr>
            </w:pPr>
            <w:r w:rsidRPr="00AC5AC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C4">
            <w:pPr>
              <w:pStyle w:val="BodyTextBold"/>
              <w:rPr>
                <w:lang w:val="en-NZ"/>
              </w:rPr>
            </w:pPr>
            <w:r w:rsidRPr="00AC5AC4">
              <w:t>Comments</w:t>
            </w:r>
          </w:p>
        </w:tc>
      </w:tr>
      <w:tr w:rsidTr="00AC5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C4">
            <w:pPr>
              <w:pStyle w:val="BodyText"/>
              <w:rPr>
                <w:lang w:val="en-NZ"/>
              </w:rPr>
            </w:pPr>
            <w:r w:rsidRPr="00AC5AC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AC4" w:rsidP="00AC5AC4">
            <w:pPr>
              <w:pStyle w:val="BodyText"/>
            </w:pPr>
            <w:r w:rsidRPr="00AC5AC4">
              <w:t>This version released with AHC Agriculture, Horticulture and Conservation and Land Management Training Package Release 11.0.</w:t>
            </w:r>
          </w:p>
        </w:tc>
      </w:tr>
    </w:tbl>
    <w:p w:rsidR="00000000" w:rsidRPr="00AC5AC4" w:rsidP="00AC5AC4">
      <w:pPr>
        <w:pStyle w:val="BodyText"/>
      </w:pPr>
    </w:p>
    <w:p w:rsidR="00000000" w:rsidRPr="00AC5AC4" w:rsidP="00AC5AC4">
      <w:pPr>
        <w:pStyle w:val="AllowPageBreak"/>
      </w:pPr>
    </w:p>
    <w:p w:rsidR="00000000" w:rsidRPr="00AC5AC4" w:rsidP="00AC5AC4">
      <w:pPr>
        <w:pStyle w:val="Heading1"/>
      </w:pPr>
      <w:bookmarkStart w:id="2" w:name="O_1288305"/>
      <w:bookmarkEnd w:id="2"/>
      <w:r w:rsidRPr="00AC5AC4">
        <w:t>Performance Evidence</w:t>
      </w:r>
    </w:p>
    <w:p w:rsidR="00000000" w:rsidRPr="00AC5AC4" w:rsidP="00047AB3">
      <w:pPr>
        <w:pStyle w:val="BodyText"/>
      </w:pPr>
      <w:r w:rsidRPr="00AC5AC4">
        <w:t>An individual demonstr</w:t>
      </w:r>
      <w:r w:rsidRPr="00AC5AC4">
        <w:t xml:space="preserve">ating competency must satisfy all of the elements and performance criteria in this unit. </w:t>
      </w:r>
    </w:p>
    <w:p w:rsidR="00000000" w:rsidRPr="00AC5AC4" w:rsidP="00047AB3">
      <w:pPr>
        <w:pStyle w:val="BodyText"/>
      </w:pPr>
      <w:r w:rsidRPr="00AC5AC4">
        <w:t>There must be evidence that the individual has conducted shed duties with regard to the following on at least two occasions:</w:t>
      </w:r>
    </w:p>
    <w:p w:rsidR="00000000" w:rsidRPr="00AC5AC4" w:rsidP="00AC5AC4">
      <w:pPr>
        <w:pStyle w:val="ListBullet"/>
      </w:pPr>
      <w:r w:rsidRPr="00AC5AC4">
        <w:t>fleeces and non-fleece wool</w:t>
      </w:r>
    </w:p>
    <w:p w:rsidR="00000000" w:rsidRPr="00AC5AC4" w:rsidP="00AC5AC4">
      <w:pPr>
        <w:pStyle w:val="ListBullet"/>
      </w:pPr>
      <w:r w:rsidRPr="00AC5AC4">
        <w:t>skirtings, locks and oddments to the industry code of practice</w:t>
      </w:r>
    </w:p>
    <w:p w:rsidR="00000000" w:rsidRPr="00AC5AC4" w:rsidP="00AC5AC4">
      <w:pPr>
        <w:pStyle w:val="ListBullet"/>
      </w:pPr>
      <w:r w:rsidRPr="00AC5AC4">
        <w:t>contamination and environmental impacts</w:t>
      </w:r>
    </w:p>
    <w:p w:rsidR="00000000" w:rsidRPr="00AC5AC4" w:rsidP="00AC5AC4">
      <w:pPr>
        <w:pStyle w:val="ListBullet"/>
      </w:pPr>
      <w:r w:rsidRPr="00AC5AC4">
        <w:t xml:space="preserve">supply of sheep to catching pens </w:t>
      </w:r>
    </w:p>
    <w:p w:rsidR="00000000" w:rsidRPr="00AC5AC4" w:rsidP="00AC5AC4">
      <w:pPr>
        <w:pStyle w:val="ListBullet"/>
      </w:pPr>
      <w:r w:rsidRPr="00AC5AC4">
        <w:t>wool flow monitoring.</w:t>
      </w:r>
    </w:p>
    <w:p w:rsidR="00000000" w:rsidRPr="00AC5AC4" w:rsidP="00AC5AC4">
      <w:pPr>
        <w:pStyle w:val="AllowPageBreak"/>
      </w:pPr>
    </w:p>
    <w:p w:rsidR="00000000" w:rsidRPr="00AC5AC4" w:rsidP="00AC5AC4">
      <w:pPr>
        <w:pStyle w:val="Heading1"/>
      </w:pPr>
      <w:bookmarkStart w:id="3" w:name="O_1288306"/>
      <w:bookmarkEnd w:id="3"/>
      <w:r w:rsidRPr="00AC5AC4">
        <w:t>Knowledge Evidence</w:t>
      </w:r>
    </w:p>
    <w:p w:rsidR="00000000" w:rsidRPr="00AC5AC4" w:rsidP="00047AB3">
      <w:pPr>
        <w:pStyle w:val="BodyText"/>
      </w:pPr>
      <w:r w:rsidRPr="00AC5AC4">
        <w:t>An individual must be able to demonstrate the knowledge req</w:t>
      </w:r>
      <w:r w:rsidRPr="00AC5AC4">
        <w:t>uired to perform the tasks outlined in the elements and performance criteria of this unit. This includes knowledge of:</w:t>
      </w:r>
    </w:p>
    <w:p w:rsidR="00000000" w:rsidRPr="00AC5AC4" w:rsidP="00AC5AC4">
      <w:pPr>
        <w:pStyle w:val="ListBullet"/>
      </w:pPr>
      <w:r w:rsidRPr="00AC5AC4">
        <w:t>maintenance and hygiene requirements of shearing sheds, boards and catching pens</w:t>
      </w:r>
    </w:p>
    <w:p w:rsidR="00000000" w:rsidRPr="00AC5AC4" w:rsidP="00AC5AC4">
      <w:pPr>
        <w:pStyle w:val="ListBullet"/>
      </w:pPr>
      <w:r w:rsidRPr="00AC5AC4">
        <w:t>types of wool contamination and their sources, includin</w:t>
      </w:r>
      <w:r w:rsidRPr="00AC5AC4">
        <w:t xml:space="preserve">g: </w:t>
      </w:r>
    </w:p>
    <w:p w:rsidR="00000000" w:rsidRPr="00AC5AC4" w:rsidP="00AC5AC4">
      <w:pPr>
        <w:pStyle w:val="ListBullet2"/>
      </w:pPr>
      <w:r w:rsidRPr="00AC5AC4">
        <w:t>urine stain</w:t>
      </w:r>
    </w:p>
    <w:p w:rsidR="00000000" w:rsidRPr="00AC5AC4" w:rsidP="00AC5AC4">
      <w:pPr>
        <w:pStyle w:val="ListBullet2"/>
      </w:pPr>
      <w:r w:rsidRPr="00AC5AC4">
        <w:t>pigmented and medullated fibres and other animal fibres</w:t>
      </w:r>
    </w:p>
    <w:p w:rsidR="00000000" w:rsidRPr="00AC5AC4" w:rsidP="00AC5AC4">
      <w:pPr>
        <w:pStyle w:val="ListBullet2"/>
      </w:pPr>
      <w:r w:rsidRPr="00AC5AC4">
        <w:t>baling twine</w:t>
      </w:r>
    </w:p>
    <w:p w:rsidR="00000000" w:rsidRPr="00AC5AC4" w:rsidP="00AC5AC4">
      <w:pPr>
        <w:pStyle w:val="ListBullet2"/>
      </w:pPr>
      <w:r w:rsidRPr="00AC5AC4">
        <w:t xml:space="preserve">fertiliser bags </w:t>
      </w:r>
    </w:p>
    <w:p w:rsidR="00000000" w:rsidRPr="00AC5AC4" w:rsidP="00AC5AC4">
      <w:pPr>
        <w:pStyle w:val="ListBullet2"/>
      </w:pPr>
      <w:r w:rsidRPr="00AC5AC4">
        <w:t>non-wool fibres</w:t>
      </w:r>
    </w:p>
    <w:p w:rsidR="00000000" w:rsidRPr="00AC5AC4" w:rsidP="00AC5AC4">
      <w:pPr>
        <w:pStyle w:val="ListBullet"/>
      </w:pPr>
      <w:r w:rsidRPr="00AC5AC4">
        <w:t>features of fleece parts, including:</w:t>
      </w:r>
    </w:p>
    <w:p w:rsidR="00000000" w:rsidRPr="00AC5AC4" w:rsidP="00AC5AC4">
      <w:pPr>
        <w:pStyle w:val="ListBullet2"/>
      </w:pPr>
      <w:r w:rsidRPr="00AC5AC4">
        <w:t>skirtings</w:t>
      </w:r>
    </w:p>
    <w:p w:rsidR="00000000" w:rsidRPr="00AC5AC4" w:rsidP="00AC5AC4">
      <w:pPr>
        <w:pStyle w:val="ListBullet2"/>
      </w:pPr>
      <w:r w:rsidRPr="00AC5AC4">
        <w:t>locks</w:t>
      </w:r>
    </w:p>
    <w:p w:rsidR="00000000" w:rsidRPr="00AC5AC4" w:rsidP="00AC5AC4">
      <w:pPr>
        <w:pStyle w:val="ListBullet2"/>
      </w:pPr>
      <w:r w:rsidRPr="00AC5AC4">
        <w:t>crutchings</w:t>
      </w:r>
    </w:p>
    <w:p w:rsidR="00000000" w:rsidRPr="00AC5AC4" w:rsidP="00AC5AC4">
      <w:pPr>
        <w:pStyle w:val="ListBullet2"/>
      </w:pPr>
      <w:r w:rsidRPr="00AC5AC4">
        <w:t>wool faults</w:t>
      </w:r>
    </w:p>
    <w:p w:rsidR="00000000" w:rsidRPr="00AC5AC4" w:rsidP="00AC5AC4">
      <w:pPr>
        <w:pStyle w:val="ListBullet2"/>
      </w:pPr>
      <w:r w:rsidRPr="00AC5AC4">
        <w:t>impurities</w:t>
      </w:r>
    </w:p>
    <w:p w:rsidR="00000000" w:rsidRPr="00AC5AC4" w:rsidP="00AC5AC4">
      <w:pPr>
        <w:pStyle w:val="ListBullet"/>
      </w:pPr>
      <w:r w:rsidRPr="00AC5AC4">
        <w:t>parts of fleece removed by skirting, including:</w:t>
      </w:r>
    </w:p>
    <w:p w:rsidR="00000000" w:rsidRPr="00AC5AC4" w:rsidP="00AC5AC4">
      <w:pPr>
        <w:pStyle w:val="ListBullet2"/>
      </w:pPr>
      <w:r w:rsidRPr="00AC5AC4">
        <w:t>pieces</w:t>
      </w:r>
    </w:p>
    <w:p w:rsidR="00000000" w:rsidRPr="00AC5AC4" w:rsidP="00AC5AC4">
      <w:pPr>
        <w:pStyle w:val="ListBullet2"/>
      </w:pPr>
      <w:r w:rsidRPr="00AC5AC4">
        <w:t>wool faults</w:t>
      </w:r>
    </w:p>
    <w:p w:rsidR="00000000" w:rsidRPr="00AC5AC4" w:rsidP="00AC5AC4">
      <w:pPr>
        <w:pStyle w:val="ListBullet2"/>
      </w:pPr>
      <w:r w:rsidRPr="00AC5AC4">
        <w:t>impurities</w:t>
      </w:r>
    </w:p>
    <w:p w:rsidR="00000000" w:rsidRPr="00AC5AC4" w:rsidP="00AC5AC4">
      <w:pPr>
        <w:pStyle w:val="ListBullet"/>
      </w:pPr>
      <w:r w:rsidRPr="00AC5AC4">
        <w:t xml:space="preserve">contamination, faults and urine stain and their impact on processing </w:t>
      </w:r>
    </w:p>
    <w:p w:rsidR="00000000" w:rsidRPr="00AC5AC4" w:rsidP="00AC5AC4">
      <w:pPr>
        <w:pStyle w:val="ListBullet"/>
      </w:pPr>
      <w:r w:rsidRPr="00AC5AC4">
        <w:t>methods of handling fleece that minimise risk to own health, including:</w:t>
      </w:r>
    </w:p>
    <w:p w:rsidR="00000000" w:rsidRPr="00AC5AC4" w:rsidP="00AC5AC4">
      <w:pPr>
        <w:pStyle w:val="ListBullet2"/>
      </w:pPr>
      <w:r w:rsidRPr="00AC5AC4">
        <w:t>work health and safety (WHS) standards</w:t>
      </w:r>
    </w:p>
    <w:p w:rsidR="00000000" w:rsidRPr="00AC5AC4" w:rsidP="00AC5AC4">
      <w:pPr>
        <w:pStyle w:val="ListBullet2"/>
      </w:pPr>
      <w:r w:rsidRPr="00AC5AC4">
        <w:t>safe lifting and bending techniques</w:t>
      </w:r>
    </w:p>
    <w:p w:rsidR="00000000" w:rsidRPr="00AC5AC4" w:rsidP="00AC5AC4">
      <w:pPr>
        <w:pStyle w:val="ListBullet"/>
      </w:pPr>
      <w:r w:rsidRPr="00AC5AC4">
        <w:t>principles of moving and penning animals humanely, including:</w:t>
      </w:r>
    </w:p>
    <w:p w:rsidR="00000000" w:rsidRPr="00AC5AC4" w:rsidP="00AC5AC4">
      <w:pPr>
        <w:pStyle w:val="ListBullet2"/>
      </w:pPr>
      <w:r w:rsidRPr="00AC5AC4">
        <w:t>ensuring gates are in good working order and robust enough to contain stock</w:t>
      </w:r>
    </w:p>
    <w:p w:rsidR="00000000" w:rsidRPr="00AC5AC4" w:rsidP="00AC5AC4">
      <w:pPr>
        <w:pStyle w:val="ListBullet2"/>
      </w:pPr>
      <w:r w:rsidRPr="00AC5AC4">
        <w:t>sheep behavioural instincts to safely handle sheep and monitor the density of penned sheep</w:t>
      </w:r>
    </w:p>
    <w:p w:rsidR="00000000" w:rsidRPr="00AC5AC4" w:rsidP="00AC5AC4">
      <w:pPr>
        <w:pStyle w:val="ListBullet2"/>
      </w:pPr>
      <w:r w:rsidRPr="00AC5AC4">
        <w:t>keeping pens and yards fre</w:t>
      </w:r>
      <w:r w:rsidRPr="00AC5AC4">
        <w:t xml:space="preserve">e of any obstructions to avoid injury and ensure free-flowing stock </w:t>
      </w:r>
    </w:p>
    <w:p w:rsidR="00000000" w:rsidRPr="00AC5AC4" w:rsidP="00AC5AC4">
      <w:pPr>
        <w:pStyle w:val="ListBullet"/>
      </w:pPr>
      <w:r w:rsidRPr="00AC5AC4">
        <w:t>shearing and crutching requirements, including:</w:t>
      </w:r>
    </w:p>
    <w:p w:rsidR="00000000" w:rsidRPr="00AC5AC4" w:rsidP="00AC5AC4">
      <w:pPr>
        <w:pStyle w:val="ListBullet2"/>
      </w:pPr>
      <w:r w:rsidRPr="00AC5AC4">
        <w:t>smooth flow from holding pens to shearing/crutching board to shed exit for animals</w:t>
      </w:r>
    </w:p>
    <w:p w:rsidR="00000000" w:rsidRPr="00AC5AC4" w:rsidP="00AC5AC4">
      <w:pPr>
        <w:pStyle w:val="ListBullet2"/>
      </w:pPr>
      <w:r w:rsidRPr="00AC5AC4">
        <w:t>smooth flow from shearing board to skirting table to b</w:t>
      </w:r>
      <w:r w:rsidRPr="00AC5AC4">
        <w:t>ags/bales and ultimately to the storage area</w:t>
      </w:r>
    </w:p>
    <w:p w:rsidR="00000000" w:rsidRPr="00AC5AC4" w:rsidP="00AC5AC4">
      <w:pPr>
        <w:pStyle w:val="ListBullet2"/>
      </w:pPr>
      <w:r w:rsidRPr="00AC5AC4">
        <w:t>shearing shed and board layouts</w:t>
      </w:r>
    </w:p>
    <w:p w:rsidR="00000000" w:rsidRPr="00AC5AC4" w:rsidP="00AC5AC4">
      <w:pPr>
        <w:pStyle w:val="ListBullet"/>
      </w:pPr>
      <w:r w:rsidRPr="00AC5AC4">
        <w:t>environment codes of practice with regard to shearing</w:t>
      </w:r>
    </w:p>
    <w:p w:rsidR="00000000" w:rsidRPr="00AC5AC4" w:rsidP="00AC5AC4">
      <w:pPr>
        <w:pStyle w:val="ListBullet"/>
      </w:pPr>
      <w:r w:rsidRPr="00AC5AC4">
        <w:t>relevant work health and safety (WHS), biosecurity and animal welfare legislation, codes of practice and workplace requireme</w:t>
      </w:r>
      <w:r w:rsidRPr="00AC5AC4">
        <w:t>nts that apply to wool harvesting and handling sheep</w:t>
      </w:r>
    </w:p>
    <w:p w:rsidR="00000000" w:rsidRPr="00AC5AC4" w:rsidP="00AC5AC4">
      <w:pPr>
        <w:pStyle w:val="ListBullet"/>
      </w:pPr>
      <w:r w:rsidRPr="00AC5AC4">
        <w:t xml:space="preserve">safety features of personal protective equipment (PPE) and when how it should be used </w:t>
      </w:r>
    </w:p>
    <w:p w:rsidR="00000000" w:rsidRPr="00AC5AC4" w:rsidP="00AC5AC4">
      <w:pPr>
        <w:pStyle w:val="ListBullet"/>
      </w:pPr>
      <w:r w:rsidRPr="00AC5AC4">
        <w:t>requirements of the Code of Practice for the Preparation of Australian Wool Clips as it relates to the preparation of skirtings and oddments</w:t>
      </w:r>
    </w:p>
    <w:p w:rsidR="00000000" w:rsidRPr="00AC5AC4" w:rsidP="00AC5AC4">
      <w:pPr>
        <w:pStyle w:val="ListBullet"/>
      </w:pPr>
      <w:r w:rsidRPr="00AC5AC4">
        <w:t>communication practices conducive to teamwork.</w:t>
      </w:r>
    </w:p>
    <w:p w:rsidR="00000000" w:rsidRPr="00AC5AC4" w:rsidP="00AC5AC4">
      <w:pPr>
        <w:pStyle w:val="AllowPageBreak"/>
      </w:pPr>
    </w:p>
    <w:p w:rsidR="00000000" w:rsidRPr="00AC5AC4" w:rsidP="00AC5AC4">
      <w:pPr>
        <w:pStyle w:val="Heading1"/>
      </w:pPr>
      <w:bookmarkStart w:id="4" w:name="O_1288307"/>
      <w:bookmarkEnd w:id="4"/>
      <w:r w:rsidRPr="00AC5AC4">
        <w:t>Assessment Conditions</w:t>
      </w:r>
    </w:p>
    <w:p w:rsidR="00000000" w:rsidRPr="00AC5AC4" w:rsidP="00047AB3">
      <w:pPr>
        <w:pStyle w:val="BodyText"/>
      </w:pPr>
      <w:r w:rsidRPr="00AC5AC4">
        <w:t>Assessment of the skills in</w:t>
      </w:r>
      <w:r w:rsidRPr="00AC5AC4">
        <w:t xml:space="preserve"> this unit of competency must take place under the following conditions: </w:t>
      </w:r>
    </w:p>
    <w:p w:rsidR="00000000" w:rsidRPr="00AC5AC4" w:rsidP="00AC5AC4">
      <w:pPr>
        <w:pStyle w:val="ListBullet"/>
      </w:pPr>
      <w:r w:rsidRPr="00AC5AC4">
        <w:t>physical conditions:</w:t>
      </w:r>
    </w:p>
    <w:p w:rsidR="00000000" w:rsidRPr="00AC5AC4" w:rsidP="00AC5AC4">
      <w:pPr>
        <w:pStyle w:val="ListBullet2"/>
      </w:pPr>
      <w:r w:rsidRPr="00AC5AC4">
        <w:t>skills must be demonstrated in a workplace setting or an environment that accurately represents workplace conditions</w:t>
      </w:r>
    </w:p>
    <w:p w:rsidR="00000000" w:rsidRPr="00AC5AC4" w:rsidP="00AC5AC4">
      <w:pPr>
        <w:pStyle w:val="ListBullet"/>
      </w:pPr>
      <w:r w:rsidRPr="00AC5AC4">
        <w:t>resources, equipment and materials:</w:t>
      </w:r>
    </w:p>
    <w:p w:rsidR="00000000" w:rsidRPr="00AC5AC4" w:rsidP="00AC5AC4">
      <w:pPr>
        <w:pStyle w:val="ListBullet2"/>
      </w:pPr>
      <w:r w:rsidRPr="00AC5AC4">
        <w:t>shea</w:t>
      </w:r>
      <w:r w:rsidRPr="00AC5AC4">
        <w:t>ring shed equipment and materials</w:t>
      </w:r>
    </w:p>
    <w:p w:rsidR="00000000" w:rsidRPr="00AC5AC4" w:rsidP="00AC5AC4">
      <w:pPr>
        <w:pStyle w:val="ListBullet2"/>
      </w:pPr>
      <w:r w:rsidRPr="00AC5AC4">
        <w:t>animals for shearing</w:t>
      </w:r>
    </w:p>
    <w:p w:rsidR="00000000" w:rsidRPr="00AC5AC4" w:rsidP="00AC5AC4">
      <w:pPr>
        <w:pStyle w:val="ListBullet"/>
      </w:pPr>
      <w:r w:rsidRPr="00AC5AC4">
        <w:t>relationships:</w:t>
      </w:r>
    </w:p>
    <w:p w:rsidR="00000000" w:rsidRPr="00AC5AC4" w:rsidP="00AC5AC4">
      <w:pPr>
        <w:pStyle w:val="ListBullet2"/>
      </w:pPr>
      <w:r w:rsidRPr="00AC5AC4">
        <w:t>wool harvesting staff</w:t>
      </w:r>
    </w:p>
    <w:p w:rsidR="00000000" w:rsidRPr="00AC5AC4" w:rsidP="00AC5AC4">
      <w:pPr>
        <w:pStyle w:val="ListBullet"/>
      </w:pPr>
      <w:r w:rsidRPr="00AC5AC4">
        <w:t>Wool Classer.</w:t>
      </w:r>
    </w:p>
    <w:p w:rsidR="00047AB3" w:rsidP="00047AB3">
      <w:pPr>
        <w:pStyle w:val="BodyText"/>
      </w:pPr>
      <w:r w:rsidRPr="00AC5AC4">
        <w:t>Assessors of this unit must satisfy the requirements for assessors in applicable vocational education and training legislation, frameworks and/or standards.</w:t>
      </w:r>
    </w:p>
    <w:p w:rsidR="00000000" w:rsidRPr="00AC5AC4" w:rsidP="00AC5AC4">
      <w:pPr>
        <w:pStyle w:val="Heading1"/>
      </w:pPr>
      <w:bookmarkStart w:id="5" w:name="O_1288310"/>
      <w:bookmarkEnd w:id="5"/>
      <w:r w:rsidRPr="00AC5AC4">
        <w:t>Links</w:t>
      </w:r>
    </w:p>
    <w:p w:rsidR="00000000" w:rsidRPr="00AC5AC4" w:rsidP="00047AB3">
      <w:pPr>
        <w:pStyle w:val="BodyText"/>
      </w:pPr>
      <w:r w:rsidRPr="00AC5AC4">
        <w:t>Companion Volumes, including Implementation Guides, are available at VETN</w:t>
      </w:r>
      <w:r w:rsidRPr="00AC5AC4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34A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5AC4" w:rsidP="00AC5AC4"/>
    <w:sectPr w:rsidSect="00AC5A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C4" w:rsidRPr="00047AB3" w:rsidP="00047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B3" w:rsidP="00AC5A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7AB3" w:rsidP="00AC5A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7AB3" w:rsidP="00AC5A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AC4" w:rsidRPr="00047AB3" w:rsidP="00047A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B3" w:rsidRPr="002D2AF8" w:rsidP="00AC5A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AHCWOL318 Perform shed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47AB3" w:rsidP="00AC5A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F02E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B6B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42E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A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A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A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A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A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A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A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A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A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A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A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AC4"/>
  </w:style>
  <w:style w:type="character" w:customStyle="1" w:styleId="Heading1Char">
    <w:name w:val="Heading 1 Char"/>
    <w:basedOn w:val="DefaultParagraphFont"/>
    <w:link w:val="Heading1"/>
    <w:rsid w:val="00AC5A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A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A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A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5A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5A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A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5AC4"/>
    <w:rPr>
      <w:b/>
    </w:rPr>
  </w:style>
  <w:style w:type="character" w:customStyle="1" w:styleId="Heading2Char">
    <w:name w:val="Heading 2 Char"/>
    <w:basedOn w:val="DefaultParagraphFont"/>
    <w:link w:val="Heading2"/>
    <w:rsid w:val="00AC5A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A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A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A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A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A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A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A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A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A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A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A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A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A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A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A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5AC4"/>
    <w:rPr>
      <w:b/>
      <w:spacing w:val="0"/>
    </w:rPr>
  </w:style>
  <w:style w:type="paragraph" w:customStyle="1" w:styleId="SuperTitle">
    <w:name w:val="SuperTitle"/>
    <w:basedOn w:val="Title"/>
    <w:rsid w:val="00AC5A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A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A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5A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A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A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A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A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A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A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A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A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5AC4"/>
    <w:rPr>
      <w:i/>
    </w:rPr>
  </w:style>
  <w:style w:type="paragraph" w:styleId="Caption">
    <w:name w:val="caption"/>
    <w:basedOn w:val="BodyText"/>
    <w:next w:val="Normal"/>
    <w:qFormat/>
    <w:rsid w:val="00AC5A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A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A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AC4"/>
  </w:style>
  <w:style w:type="paragraph" w:styleId="TableofFigures">
    <w:name w:val="table of figures"/>
    <w:basedOn w:val="Normal"/>
    <w:next w:val="Normal"/>
    <w:semiHidden/>
    <w:rsid w:val="00AC5A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A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5AC4"/>
    <w:rPr>
      <w:rFonts w:ascii="Wingdings" w:hAnsi="Wingdings"/>
    </w:rPr>
  </w:style>
  <w:style w:type="paragraph" w:customStyle="1" w:styleId="TableHeading">
    <w:name w:val="Table Heading"/>
    <w:basedOn w:val="HeadingBase"/>
    <w:rsid w:val="00AC5A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AC4"/>
    <w:rPr>
      <w:color w:val="0033CC"/>
      <w:u w:val="none"/>
    </w:rPr>
  </w:style>
  <w:style w:type="paragraph" w:customStyle="1" w:styleId="BodyTextRight">
    <w:name w:val="Body Text Right"/>
    <w:basedOn w:val="BodyText"/>
    <w:rsid w:val="00AC5A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A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A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A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A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A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AC4"/>
    <w:rPr>
      <w:sz w:val="32"/>
    </w:rPr>
  </w:style>
  <w:style w:type="paragraph" w:customStyle="1" w:styleId="HeadingProcedure">
    <w:name w:val="Heading Procedure"/>
    <w:basedOn w:val="HeadingBase"/>
    <w:next w:val="Normal"/>
    <w:rsid w:val="00AC5A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AC4"/>
    <w:pPr>
      <w:spacing w:before="60" w:after="60"/>
    </w:pPr>
  </w:style>
  <w:style w:type="paragraph" w:styleId="ListContinue">
    <w:name w:val="List Continue"/>
    <w:basedOn w:val="List"/>
    <w:rsid w:val="00AC5AC4"/>
    <w:pPr>
      <w:ind w:firstLine="0"/>
    </w:pPr>
  </w:style>
  <w:style w:type="paragraph" w:customStyle="1" w:styleId="ListNote">
    <w:name w:val="List Note"/>
    <w:basedOn w:val="List"/>
    <w:rsid w:val="00AC5A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A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A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AC4"/>
    <w:rPr>
      <w:rFonts w:ascii="Courier New" w:hAnsi="Courier New"/>
    </w:rPr>
  </w:style>
  <w:style w:type="paragraph" w:customStyle="1" w:styleId="NoteBullet">
    <w:name w:val="Note Bullet"/>
    <w:basedOn w:val="Note"/>
    <w:rsid w:val="00AC5A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A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A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A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A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5A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A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AC4"/>
    <w:rPr>
      <w:b/>
      <w:smallCaps/>
    </w:rPr>
  </w:style>
  <w:style w:type="paragraph" w:customStyle="1" w:styleId="TableListNumber">
    <w:name w:val="Table List Number"/>
    <w:basedOn w:val="ListNumber"/>
    <w:rsid w:val="00AC5A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A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AC4"/>
    <w:pPr>
      <w:numPr>
        <w:numId w:val="9"/>
      </w:numPr>
    </w:pPr>
  </w:style>
  <w:style w:type="paragraph" w:customStyle="1" w:styleId="ListAlpha2">
    <w:name w:val="List Alpha 2"/>
    <w:basedOn w:val="List2"/>
    <w:rsid w:val="00AC5AC4"/>
    <w:pPr>
      <w:numPr>
        <w:numId w:val="8"/>
      </w:numPr>
    </w:pPr>
  </w:style>
  <w:style w:type="paragraph" w:styleId="List2">
    <w:name w:val="List 2"/>
    <w:basedOn w:val="BodyText"/>
    <w:rsid w:val="00AC5A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A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A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A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A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A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5AC4"/>
    <w:pPr>
      <w:numPr>
        <w:numId w:val="4"/>
      </w:numPr>
    </w:pPr>
  </w:style>
  <w:style w:type="paragraph" w:styleId="ListContinue2">
    <w:name w:val="List Continue 2"/>
    <w:basedOn w:val="List2"/>
    <w:rsid w:val="00AC5AC4"/>
    <w:pPr>
      <w:ind w:firstLine="0"/>
    </w:pPr>
  </w:style>
  <w:style w:type="paragraph" w:styleId="ListContinue3">
    <w:name w:val="List Continue 3"/>
    <w:basedOn w:val="List3"/>
    <w:rsid w:val="00AC5AC4"/>
    <w:pPr>
      <w:ind w:left="1021" w:firstLine="0"/>
    </w:pPr>
  </w:style>
  <w:style w:type="paragraph" w:styleId="ListContinue4">
    <w:name w:val="List Continue 4"/>
    <w:basedOn w:val="List4"/>
    <w:rsid w:val="00AC5AC4"/>
    <w:pPr>
      <w:ind w:firstLine="0"/>
    </w:pPr>
  </w:style>
  <w:style w:type="paragraph" w:styleId="ListContinue5">
    <w:name w:val="List Continue 5"/>
    <w:basedOn w:val="List5"/>
    <w:rsid w:val="00AC5AC4"/>
    <w:pPr>
      <w:ind w:firstLine="0"/>
    </w:pPr>
  </w:style>
  <w:style w:type="paragraph" w:styleId="ListNumber3">
    <w:name w:val="List Number 3"/>
    <w:basedOn w:val="List3"/>
    <w:rsid w:val="00AC5AC4"/>
    <w:pPr>
      <w:numPr>
        <w:numId w:val="5"/>
      </w:numPr>
    </w:pPr>
  </w:style>
  <w:style w:type="paragraph" w:styleId="ListNumber4">
    <w:name w:val="List Number 4"/>
    <w:basedOn w:val="List4"/>
    <w:rsid w:val="00AC5AC4"/>
    <w:pPr>
      <w:numPr>
        <w:numId w:val="6"/>
      </w:numPr>
    </w:pPr>
  </w:style>
  <w:style w:type="paragraph" w:styleId="ListNumber5">
    <w:name w:val="List Number 5"/>
    <w:basedOn w:val="List5"/>
    <w:rsid w:val="00AC5AC4"/>
    <w:pPr>
      <w:numPr>
        <w:numId w:val="7"/>
      </w:numPr>
    </w:pPr>
  </w:style>
  <w:style w:type="paragraph" w:styleId="BlockText">
    <w:name w:val="Block Text"/>
    <w:basedOn w:val="Normal"/>
    <w:rsid w:val="00AC5A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A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AC4"/>
    <w:rPr>
      <w:sz w:val="16"/>
      <w:vertAlign w:val="superscript"/>
    </w:rPr>
  </w:style>
  <w:style w:type="character" w:customStyle="1" w:styleId="Symbols">
    <w:name w:val="Symbols"/>
    <w:basedOn w:val="DefaultParagraphFont"/>
    <w:rsid w:val="00AC5AC4"/>
    <w:rPr>
      <w:rFonts w:ascii="Symbol" w:hAnsi="Symbol"/>
    </w:rPr>
  </w:style>
  <w:style w:type="character" w:customStyle="1" w:styleId="MenuOptions">
    <w:name w:val="Menu Options"/>
    <w:basedOn w:val="DefaultParagraphFont"/>
    <w:rsid w:val="00AC5A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AC4"/>
    <w:rPr>
      <w:b/>
    </w:rPr>
  </w:style>
  <w:style w:type="character" w:customStyle="1" w:styleId="Underlined">
    <w:name w:val="Underlined"/>
    <w:basedOn w:val="DefaultParagraphFont"/>
    <w:rsid w:val="00AC5AC4"/>
    <w:rPr>
      <w:u w:val="single"/>
    </w:rPr>
  </w:style>
  <w:style w:type="paragraph" w:customStyle="1" w:styleId="TableBodyTextRight">
    <w:name w:val="Table Body Text Right"/>
    <w:basedOn w:val="TableBodyText"/>
    <w:rsid w:val="00AC5A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AC4"/>
    <w:rPr>
      <w:sz w:val="18"/>
    </w:rPr>
  </w:style>
  <w:style w:type="paragraph" w:customStyle="1" w:styleId="BodySmallRight">
    <w:name w:val="Body Small Right"/>
    <w:basedOn w:val="BodyTextRight"/>
    <w:rsid w:val="00AC5AC4"/>
    <w:rPr>
      <w:sz w:val="18"/>
      <w:szCs w:val="18"/>
    </w:rPr>
  </w:style>
  <w:style w:type="paragraph" w:customStyle="1" w:styleId="MarginEdition">
    <w:name w:val="Margin Edition"/>
    <w:basedOn w:val="MarginNote"/>
    <w:rsid w:val="00AC5A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AC4"/>
    <w:rPr>
      <w:sz w:val="2"/>
      <w:szCs w:val="2"/>
    </w:rPr>
  </w:style>
  <w:style w:type="character" w:customStyle="1" w:styleId="Small">
    <w:name w:val="Small"/>
    <w:basedOn w:val="DefaultParagraphFont"/>
    <w:rsid w:val="00AC5AC4"/>
    <w:rPr>
      <w:sz w:val="16"/>
    </w:rPr>
  </w:style>
  <w:style w:type="paragraph" w:customStyle="1" w:styleId="WideTable">
    <w:name w:val="Wide Table"/>
    <w:basedOn w:val="Normal"/>
    <w:rsid w:val="00AC5A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AC4"/>
  </w:style>
  <w:style w:type="paragraph" w:styleId="Quote">
    <w:name w:val="Quote"/>
    <w:basedOn w:val="Heading1"/>
    <w:link w:val="QuoteChar"/>
    <w:qFormat/>
    <w:rsid w:val="00AC5A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A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AC4"/>
    <w:pPr>
      <w:pageBreakBefore/>
    </w:pPr>
  </w:style>
  <w:style w:type="paragraph" w:customStyle="1" w:styleId="Border">
    <w:name w:val="Border"/>
    <w:basedOn w:val="Normal"/>
    <w:qFormat/>
    <w:rsid w:val="00AC5A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A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A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A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A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A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A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A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A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AC4"/>
    <w:rPr>
      <w:u w:val="single"/>
    </w:rPr>
  </w:style>
  <w:style w:type="character" w:customStyle="1" w:styleId="BoldandItalics">
    <w:name w:val="Bold and Italics"/>
    <w:qFormat/>
    <w:rsid w:val="00AC5AC4"/>
    <w:rPr>
      <w:b/>
      <w:i/>
      <w:u w:val="none"/>
    </w:rPr>
  </w:style>
  <w:style w:type="paragraph" w:styleId="BalloonText">
    <w:name w:val="Balloon Text"/>
    <w:basedOn w:val="Normal"/>
    <w:link w:val="BalloonTextChar"/>
    <w:rsid w:val="00AC5A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A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A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A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A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A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A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47A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3089</Characters>
  <Application>Microsoft Office Word</Application>
  <DocSecurity>0</DocSecurity>
  <Lines>90</Lines>
  <Paragraphs>77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AHCWOL318 Perform shed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