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D6B" w:rsidP="00CF5D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AHCWOL314 Prepare skirtings and oddments</w:t>
      </w:r>
      <w:r>
        <w:fldChar w:fldCharType="end"/>
      </w:r>
    </w:p>
    <w:p w:rsidR="00CF5D6B" w:rsidP="00CF5D6B">
      <w:pPr>
        <w:pStyle w:val="Version"/>
        <w:sectPr w:rsidSect="000D1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1F4" w:rsidP="000D11F4">
      <w:pPr>
        <w:pStyle w:val="SuperHeading"/>
      </w:pPr>
      <w:r w:rsidRPr="000D11F4">
        <w:t>Assessment Requirements for AHCWOL314 Prepare skirtings and oddments</w:t>
      </w:r>
    </w:p>
    <w:p w:rsidR="00000000" w:rsidRPr="000D11F4" w:rsidP="000D11F4">
      <w:pPr>
        <w:pStyle w:val="Heading1"/>
      </w:pPr>
      <w:bookmarkStart w:id="1" w:name="O_1288228"/>
      <w:bookmarkEnd w:id="1"/>
      <w:r w:rsidRPr="000D11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F4">
            <w:pPr>
              <w:pStyle w:val="BodyTextBold"/>
              <w:rPr>
                <w:lang w:val="en-NZ"/>
              </w:rPr>
            </w:pPr>
            <w:r w:rsidRPr="000D11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F4">
            <w:pPr>
              <w:pStyle w:val="BodyTextBold"/>
              <w:rPr>
                <w:lang w:val="en-NZ"/>
              </w:rPr>
            </w:pPr>
            <w:r w:rsidRPr="000D11F4">
              <w:t>Comments</w:t>
            </w:r>
          </w:p>
        </w:tc>
      </w:tr>
      <w:tr w:rsidTr="000D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F4">
            <w:pPr>
              <w:pStyle w:val="BodyText"/>
              <w:rPr>
                <w:lang w:val="en-NZ"/>
              </w:rPr>
            </w:pPr>
            <w:r w:rsidRPr="000D11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F4" w:rsidP="000D11F4">
            <w:pPr>
              <w:pStyle w:val="BodyText"/>
            </w:pPr>
            <w:r w:rsidRPr="000D11F4">
              <w:t>This version released with AHC Agriculture, Horticulture and Conservation and Land Management Training Package Release 11.0.</w:t>
            </w:r>
          </w:p>
        </w:tc>
      </w:tr>
    </w:tbl>
    <w:p w:rsidR="00000000" w:rsidRPr="000D11F4" w:rsidP="000D11F4">
      <w:pPr>
        <w:pStyle w:val="BodyText"/>
      </w:pPr>
    </w:p>
    <w:p w:rsidR="00000000" w:rsidRPr="000D11F4" w:rsidP="000D11F4">
      <w:pPr>
        <w:pStyle w:val="AllowPageBreak"/>
      </w:pPr>
    </w:p>
    <w:p w:rsidR="00000000" w:rsidRPr="000D11F4" w:rsidP="000D11F4">
      <w:pPr>
        <w:pStyle w:val="Heading1"/>
      </w:pPr>
      <w:bookmarkStart w:id="2" w:name="O_1288229"/>
      <w:bookmarkEnd w:id="2"/>
      <w:r w:rsidRPr="000D11F4">
        <w:t>Performance Evidence</w:t>
      </w:r>
    </w:p>
    <w:p w:rsidR="00000000" w:rsidRPr="000D11F4" w:rsidP="00CF5D6B">
      <w:pPr>
        <w:pStyle w:val="BodyText"/>
      </w:pPr>
      <w:r w:rsidRPr="000D11F4">
        <w:t>An individual demonstrating competency must satisfy all of the elements and performance c</w:t>
      </w:r>
      <w:r w:rsidRPr="000D11F4">
        <w:t xml:space="preserve">riteria in this unit. </w:t>
      </w:r>
    </w:p>
    <w:p w:rsidR="00000000" w:rsidRPr="000D11F4" w:rsidP="00CF5D6B">
      <w:pPr>
        <w:pStyle w:val="BodyText"/>
      </w:pPr>
      <w:r w:rsidRPr="000D11F4">
        <w:t>There must be evidence that the individual has prepared skirtings and oddments for two different wool clips.</w:t>
      </w:r>
    </w:p>
    <w:p w:rsidR="00000000" w:rsidRPr="000D11F4" w:rsidP="000D11F4">
      <w:pPr>
        <w:pStyle w:val="Heading1"/>
      </w:pPr>
      <w:bookmarkStart w:id="3" w:name="O_1288230"/>
      <w:bookmarkEnd w:id="3"/>
      <w:r w:rsidRPr="000D11F4">
        <w:t>Knowledge Evidence</w:t>
      </w:r>
    </w:p>
    <w:p w:rsidR="00000000" w:rsidRPr="000D11F4" w:rsidP="00CF5D6B">
      <w:pPr>
        <w:pStyle w:val="BodyText"/>
      </w:pPr>
      <w:r w:rsidRPr="000D11F4">
        <w:t xml:space="preserve">An individual must be able to demonstrate the knowledge required to perform the tasks </w:t>
      </w:r>
      <w:r w:rsidRPr="000D11F4">
        <w:t>outlined in the elements and performance criteria of this unit. This includes knowledge of:</w:t>
      </w:r>
    </w:p>
    <w:p w:rsidR="00000000" w:rsidRPr="000D11F4" w:rsidP="000D11F4">
      <w:pPr>
        <w:pStyle w:val="ListBullet"/>
      </w:pPr>
      <w:r w:rsidRPr="000D11F4">
        <w:t>processing methods – woollen and worsted and stages of processing</w:t>
      </w:r>
    </w:p>
    <w:p w:rsidR="00000000" w:rsidRPr="000D11F4" w:rsidP="000D11F4">
      <w:pPr>
        <w:pStyle w:val="ListBullet"/>
      </w:pPr>
      <w:r w:rsidRPr="000D11F4">
        <w:t>features of wool growth, skin and fibre biology</w:t>
      </w:r>
    </w:p>
    <w:p w:rsidR="00000000" w:rsidRPr="000D11F4" w:rsidP="000D11F4">
      <w:pPr>
        <w:pStyle w:val="ListBullet"/>
      </w:pPr>
      <w:r w:rsidRPr="000D11F4">
        <w:t>features of fleece parts, including:</w:t>
      </w:r>
    </w:p>
    <w:p w:rsidR="00000000" w:rsidRPr="000D11F4" w:rsidP="000D11F4">
      <w:pPr>
        <w:pStyle w:val="ListBullet2"/>
      </w:pPr>
      <w:r w:rsidRPr="000D11F4">
        <w:t>skirtings</w:t>
      </w:r>
    </w:p>
    <w:p w:rsidR="00000000" w:rsidRPr="000D11F4" w:rsidP="000D11F4">
      <w:pPr>
        <w:pStyle w:val="ListBullet2"/>
      </w:pPr>
      <w:r w:rsidRPr="000D11F4">
        <w:t>locks</w:t>
      </w:r>
    </w:p>
    <w:p w:rsidR="00000000" w:rsidRPr="000D11F4" w:rsidP="000D11F4">
      <w:pPr>
        <w:pStyle w:val="ListBullet2"/>
      </w:pPr>
      <w:r w:rsidRPr="000D11F4">
        <w:t>crutchings</w:t>
      </w:r>
    </w:p>
    <w:p w:rsidR="00000000" w:rsidRPr="000D11F4" w:rsidP="000D11F4">
      <w:pPr>
        <w:pStyle w:val="ListBullet2"/>
      </w:pPr>
      <w:r w:rsidRPr="000D11F4">
        <w:t>wool faults</w:t>
      </w:r>
    </w:p>
    <w:p w:rsidR="00000000" w:rsidRPr="000D11F4" w:rsidP="000D11F4">
      <w:pPr>
        <w:pStyle w:val="ListBullet2"/>
      </w:pPr>
      <w:r w:rsidRPr="000D11F4">
        <w:t>impurities</w:t>
      </w:r>
    </w:p>
    <w:p w:rsidR="00000000" w:rsidRPr="000D11F4" w:rsidP="000D11F4">
      <w:pPr>
        <w:pStyle w:val="ListBullet2"/>
      </w:pPr>
      <w:r w:rsidRPr="000D11F4">
        <w:t>contamination and urine stain</w:t>
      </w:r>
    </w:p>
    <w:p w:rsidR="00000000" w:rsidRPr="000D11F4" w:rsidP="000D11F4">
      <w:pPr>
        <w:pStyle w:val="ListBullet2"/>
      </w:pPr>
      <w:r w:rsidRPr="000D11F4">
        <w:t>their impact on processing</w:t>
      </w:r>
    </w:p>
    <w:p w:rsidR="00000000" w:rsidRPr="000D11F4" w:rsidP="000D11F4">
      <w:pPr>
        <w:pStyle w:val="ListBullet"/>
      </w:pPr>
      <w:r w:rsidRPr="000D11F4">
        <w:t>methods of handling fleece that minimise risk to own health, including:</w:t>
      </w:r>
    </w:p>
    <w:p w:rsidR="00000000" w:rsidRPr="000D11F4" w:rsidP="000D11F4">
      <w:pPr>
        <w:pStyle w:val="ListBullet2"/>
      </w:pPr>
      <w:r w:rsidRPr="000D11F4">
        <w:t>work health and safety (WHS) standards</w:t>
      </w:r>
    </w:p>
    <w:p w:rsidR="00000000" w:rsidRPr="000D11F4" w:rsidP="000D11F4">
      <w:pPr>
        <w:pStyle w:val="ListBullet2"/>
      </w:pPr>
      <w:r w:rsidRPr="000D11F4">
        <w:t>safe lifting and bending techniques</w:t>
      </w:r>
    </w:p>
    <w:p w:rsidR="00000000" w:rsidRPr="000D11F4" w:rsidP="000D11F4">
      <w:pPr>
        <w:pStyle w:val="ListBullet"/>
      </w:pPr>
      <w:r w:rsidRPr="000D11F4">
        <w:t>requireme</w:t>
      </w:r>
      <w:r w:rsidRPr="000D11F4">
        <w:t>nts of the industry code of practice as it relates to the preparation of skirtings and oddments</w:t>
      </w:r>
    </w:p>
    <w:p w:rsidR="00000000" w:rsidRPr="000D11F4" w:rsidP="000D11F4">
      <w:pPr>
        <w:pStyle w:val="ListBullet"/>
      </w:pPr>
      <w:r w:rsidRPr="000D11F4">
        <w:t>biosecurity standards as they relate to skirting and oddments and working in a shearing shed</w:t>
      </w:r>
    </w:p>
    <w:p w:rsidR="00000000" w:rsidRPr="000D11F4" w:rsidP="000D11F4">
      <w:pPr>
        <w:pStyle w:val="ListBullet"/>
      </w:pPr>
      <w:r w:rsidRPr="000D11F4">
        <w:t>teamwork principles, including:</w:t>
      </w:r>
    </w:p>
    <w:p w:rsidR="00000000" w:rsidRPr="000D11F4" w:rsidP="000D11F4">
      <w:pPr>
        <w:pStyle w:val="ListBullet2"/>
      </w:pPr>
      <w:r w:rsidRPr="000D11F4">
        <w:t>working towards a common goal</w:t>
      </w:r>
    </w:p>
    <w:p w:rsidR="00000000" w:rsidRPr="000D11F4" w:rsidP="000D11F4">
      <w:pPr>
        <w:pStyle w:val="ListBullet2"/>
      </w:pPr>
      <w:r w:rsidRPr="000D11F4">
        <w:t>communicating effectively and cooperation</w:t>
      </w:r>
    </w:p>
    <w:p w:rsidR="00000000" w:rsidRPr="000D11F4" w:rsidP="000D11F4">
      <w:pPr>
        <w:pStyle w:val="ListBullet2"/>
      </w:pPr>
      <w:r w:rsidRPr="000D11F4">
        <w:t>understanding the work responsibilities of team members</w:t>
      </w:r>
    </w:p>
    <w:p w:rsidR="00000000" w:rsidRPr="000D11F4" w:rsidP="000D11F4">
      <w:pPr>
        <w:pStyle w:val="ListBullet2"/>
      </w:pPr>
      <w:r w:rsidRPr="000D11F4">
        <w:t>embracing diversity.</w:t>
      </w:r>
    </w:p>
    <w:p w:rsidR="00000000" w:rsidRPr="000D11F4" w:rsidP="000D11F4">
      <w:pPr>
        <w:pStyle w:val="AllowPageBreak"/>
      </w:pPr>
    </w:p>
    <w:p w:rsidR="00000000" w:rsidRPr="000D11F4" w:rsidP="000D11F4">
      <w:pPr>
        <w:pStyle w:val="Heading1"/>
      </w:pPr>
      <w:bookmarkStart w:id="4" w:name="O_1288231"/>
      <w:bookmarkEnd w:id="4"/>
      <w:r w:rsidRPr="000D11F4">
        <w:t>Assessment Conditions</w:t>
      </w:r>
    </w:p>
    <w:p w:rsidR="00000000" w:rsidRPr="000D11F4" w:rsidP="00CF5D6B">
      <w:pPr>
        <w:pStyle w:val="BodyText"/>
      </w:pPr>
      <w:r w:rsidRPr="000D11F4">
        <w:t>Assessment of the skills in this unit of competency must take place under the following conditio</w:t>
      </w:r>
      <w:r w:rsidRPr="000D11F4">
        <w:t xml:space="preserve">ns: </w:t>
      </w:r>
    </w:p>
    <w:p w:rsidR="00000000" w:rsidRPr="000D11F4" w:rsidP="000D11F4">
      <w:pPr>
        <w:pStyle w:val="ListBullet"/>
      </w:pPr>
      <w:r w:rsidRPr="000D11F4">
        <w:t>physical conditions:</w:t>
      </w:r>
    </w:p>
    <w:p w:rsidR="00000000" w:rsidRPr="000D11F4" w:rsidP="000D11F4">
      <w:pPr>
        <w:pStyle w:val="ListBullet2"/>
      </w:pPr>
      <w:r w:rsidRPr="000D11F4">
        <w:t>skills must be demonstrated in a workplace setting or an environment that accurately represents workplace conditions</w:t>
      </w:r>
    </w:p>
    <w:p w:rsidR="00000000" w:rsidRPr="000D11F4" w:rsidP="000D11F4">
      <w:pPr>
        <w:pStyle w:val="ListBullet"/>
      </w:pPr>
      <w:r w:rsidRPr="000D11F4">
        <w:t>resources, equipment and materials:</w:t>
      </w:r>
    </w:p>
    <w:p w:rsidR="00000000" w:rsidRPr="000D11F4" w:rsidP="000D11F4">
      <w:pPr>
        <w:pStyle w:val="ListBullet2"/>
      </w:pPr>
      <w:r w:rsidRPr="000D11F4">
        <w:t>equipment and materials appropriate for shearing sheep</w:t>
      </w:r>
    </w:p>
    <w:p w:rsidR="00000000" w:rsidRPr="000D11F4" w:rsidP="000D11F4">
      <w:pPr>
        <w:pStyle w:val="ListBullet"/>
      </w:pPr>
      <w:r w:rsidRPr="000D11F4">
        <w:t>relationships:</w:t>
      </w:r>
    </w:p>
    <w:p w:rsidR="00000000" w:rsidRPr="000D11F4" w:rsidP="000D11F4">
      <w:pPr>
        <w:pStyle w:val="ListBullet2"/>
      </w:pPr>
      <w:r w:rsidRPr="000D11F4">
        <w:t>wool harvesting team</w:t>
      </w:r>
    </w:p>
    <w:p w:rsidR="00000000" w:rsidRPr="000D11F4" w:rsidP="000D11F4">
      <w:pPr>
        <w:pStyle w:val="ListBullet"/>
      </w:pPr>
      <w:r w:rsidRPr="000D11F4">
        <w:t>Wool Classer.</w:t>
      </w:r>
    </w:p>
    <w:p w:rsidR="00CF5D6B" w:rsidP="00CF5D6B">
      <w:pPr>
        <w:pStyle w:val="BodyText"/>
      </w:pPr>
      <w:r w:rsidRPr="000D11F4">
        <w:t>Assessors of this unit must satisfy the requirements for assessors in applicable vocational education and training legislation, frameworks and/or standards.</w:t>
      </w:r>
    </w:p>
    <w:p w:rsidR="00000000" w:rsidRPr="000D11F4" w:rsidP="000D11F4">
      <w:pPr>
        <w:pStyle w:val="Heading1"/>
      </w:pPr>
      <w:bookmarkStart w:id="5" w:name="O_1288234"/>
      <w:bookmarkEnd w:id="5"/>
      <w:r w:rsidRPr="000D11F4">
        <w:t>Links</w:t>
      </w:r>
    </w:p>
    <w:p w:rsidR="00000000" w:rsidRPr="000D11F4" w:rsidP="00CF5D6B">
      <w:pPr>
        <w:pStyle w:val="BodyText"/>
      </w:pPr>
      <w:r w:rsidRPr="000D11F4">
        <w:t>Companion Volumes, including Implemen</w:t>
      </w:r>
      <w:r w:rsidRPr="000D11F4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15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11F4" w:rsidP="000D11F4"/>
    <w:sectPr w:rsidSect="000D11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F4" w:rsidRPr="00CF5D6B" w:rsidP="00CF5D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6B" w:rsidP="000D1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5D6B" w:rsidP="000D1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5D6B" w:rsidP="000D1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1F4" w:rsidRPr="00CF5D6B" w:rsidP="00CF5D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D6B" w:rsidRPr="002D2AF8" w:rsidP="000D1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AHCWOL314 Prepare skirtings and oddments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F5D6B" w:rsidP="000D1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A8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22E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BE2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1F4"/>
  </w:style>
  <w:style w:type="character" w:customStyle="1" w:styleId="Heading1Char">
    <w:name w:val="Heading 1 Char"/>
    <w:basedOn w:val="DefaultParagraphFont"/>
    <w:link w:val="Heading1"/>
    <w:rsid w:val="000D1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1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1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1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11F4"/>
    <w:rPr>
      <w:b/>
    </w:rPr>
  </w:style>
  <w:style w:type="character" w:customStyle="1" w:styleId="Heading2Char">
    <w:name w:val="Heading 2 Char"/>
    <w:basedOn w:val="DefaultParagraphFont"/>
    <w:link w:val="Heading2"/>
    <w:rsid w:val="000D1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1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1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1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1F4"/>
    <w:rPr>
      <w:b/>
      <w:spacing w:val="0"/>
    </w:rPr>
  </w:style>
  <w:style w:type="paragraph" w:customStyle="1" w:styleId="SuperTitle">
    <w:name w:val="SuperTitle"/>
    <w:basedOn w:val="Title"/>
    <w:rsid w:val="000D1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1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1F4"/>
    <w:rPr>
      <w:i/>
    </w:rPr>
  </w:style>
  <w:style w:type="paragraph" w:styleId="Caption">
    <w:name w:val="caption"/>
    <w:basedOn w:val="BodyText"/>
    <w:next w:val="Normal"/>
    <w:qFormat/>
    <w:rsid w:val="000D1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1F4"/>
  </w:style>
  <w:style w:type="paragraph" w:styleId="TableofFigures">
    <w:name w:val="table of figures"/>
    <w:basedOn w:val="Normal"/>
    <w:next w:val="Normal"/>
    <w:semiHidden/>
    <w:rsid w:val="000D1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1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1F4"/>
    <w:rPr>
      <w:rFonts w:ascii="Wingdings" w:hAnsi="Wingdings"/>
    </w:rPr>
  </w:style>
  <w:style w:type="paragraph" w:customStyle="1" w:styleId="TableHeading">
    <w:name w:val="Table Heading"/>
    <w:basedOn w:val="HeadingBase"/>
    <w:rsid w:val="000D1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1F4"/>
    <w:rPr>
      <w:color w:val="0033CC"/>
      <w:u w:val="none"/>
    </w:rPr>
  </w:style>
  <w:style w:type="paragraph" w:customStyle="1" w:styleId="BodyTextRight">
    <w:name w:val="Body Text Right"/>
    <w:basedOn w:val="BodyText"/>
    <w:rsid w:val="000D1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1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1F4"/>
    <w:rPr>
      <w:sz w:val="32"/>
    </w:rPr>
  </w:style>
  <w:style w:type="paragraph" w:customStyle="1" w:styleId="HeadingProcedure">
    <w:name w:val="Heading Procedure"/>
    <w:basedOn w:val="HeadingBase"/>
    <w:next w:val="Normal"/>
    <w:rsid w:val="000D1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1F4"/>
    <w:pPr>
      <w:spacing w:before="60" w:after="60"/>
    </w:pPr>
  </w:style>
  <w:style w:type="paragraph" w:styleId="ListContinue">
    <w:name w:val="List Continue"/>
    <w:basedOn w:val="List"/>
    <w:rsid w:val="000D11F4"/>
    <w:pPr>
      <w:ind w:firstLine="0"/>
    </w:pPr>
  </w:style>
  <w:style w:type="paragraph" w:customStyle="1" w:styleId="ListNote">
    <w:name w:val="List Note"/>
    <w:basedOn w:val="List"/>
    <w:rsid w:val="000D1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1F4"/>
    <w:rPr>
      <w:rFonts w:ascii="Courier New" w:hAnsi="Courier New"/>
    </w:rPr>
  </w:style>
  <w:style w:type="paragraph" w:customStyle="1" w:styleId="NoteBullet">
    <w:name w:val="Note Bullet"/>
    <w:basedOn w:val="Note"/>
    <w:rsid w:val="000D1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1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1F4"/>
    <w:rPr>
      <w:b/>
      <w:smallCaps/>
    </w:rPr>
  </w:style>
  <w:style w:type="paragraph" w:customStyle="1" w:styleId="TableListNumber">
    <w:name w:val="Table List Number"/>
    <w:basedOn w:val="ListNumber"/>
    <w:rsid w:val="000D1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1F4"/>
    <w:pPr>
      <w:numPr>
        <w:numId w:val="9"/>
      </w:numPr>
    </w:pPr>
  </w:style>
  <w:style w:type="paragraph" w:customStyle="1" w:styleId="ListAlpha2">
    <w:name w:val="List Alpha 2"/>
    <w:basedOn w:val="List2"/>
    <w:rsid w:val="000D11F4"/>
    <w:pPr>
      <w:numPr>
        <w:numId w:val="8"/>
      </w:numPr>
    </w:pPr>
  </w:style>
  <w:style w:type="paragraph" w:styleId="List2">
    <w:name w:val="List 2"/>
    <w:basedOn w:val="BodyText"/>
    <w:rsid w:val="000D11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1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1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1F4"/>
    <w:pPr>
      <w:numPr>
        <w:numId w:val="4"/>
      </w:numPr>
    </w:pPr>
  </w:style>
  <w:style w:type="paragraph" w:styleId="ListContinue2">
    <w:name w:val="List Continue 2"/>
    <w:basedOn w:val="List2"/>
    <w:rsid w:val="000D11F4"/>
    <w:pPr>
      <w:ind w:firstLine="0"/>
    </w:pPr>
  </w:style>
  <w:style w:type="paragraph" w:styleId="ListContinue3">
    <w:name w:val="List Continue 3"/>
    <w:basedOn w:val="List3"/>
    <w:rsid w:val="000D11F4"/>
    <w:pPr>
      <w:ind w:left="1021" w:firstLine="0"/>
    </w:pPr>
  </w:style>
  <w:style w:type="paragraph" w:styleId="ListContinue4">
    <w:name w:val="List Continue 4"/>
    <w:basedOn w:val="List4"/>
    <w:rsid w:val="000D11F4"/>
    <w:pPr>
      <w:ind w:firstLine="0"/>
    </w:pPr>
  </w:style>
  <w:style w:type="paragraph" w:styleId="ListContinue5">
    <w:name w:val="List Continue 5"/>
    <w:basedOn w:val="List5"/>
    <w:rsid w:val="000D11F4"/>
    <w:pPr>
      <w:ind w:firstLine="0"/>
    </w:pPr>
  </w:style>
  <w:style w:type="paragraph" w:styleId="ListNumber3">
    <w:name w:val="List Number 3"/>
    <w:basedOn w:val="List3"/>
    <w:rsid w:val="000D11F4"/>
    <w:pPr>
      <w:numPr>
        <w:numId w:val="5"/>
      </w:numPr>
    </w:pPr>
  </w:style>
  <w:style w:type="paragraph" w:styleId="ListNumber4">
    <w:name w:val="List Number 4"/>
    <w:basedOn w:val="List4"/>
    <w:rsid w:val="000D11F4"/>
    <w:pPr>
      <w:numPr>
        <w:numId w:val="6"/>
      </w:numPr>
    </w:pPr>
  </w:style>
  <w:style w:type="paragraph" w:styleId="ListNumber5">
    <w:name w:val="List Number 5"/>
    <w:basedOn w:val="List5"/>
    <w:rsid w:val="000D11F4"/>
    <w:pPr>
      <w:numPr>
        <w:numId w:val="7"/>
      </w:numPr>
    </w:pPr>
  </w:style>
  <w:style w:type="paragraph" w:styleId="BlockText">
    <w:name w:val="Block Text"/>
    <w:basedOn w:val="Normal"/>
    <w:rsid w:val="000D1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1F4"/>
    <w:rPr>
      <w:sz w:val="16"/>
      <w:vertAlign w:val="superscript"/>
    </w:rPr>
  </w:style>
  <w:style w:type="character" w:customStyle="1" w:styleId="Symbols">
    <w:name w:val="Symbols"/>
    <w:basedOn w:val="DefaultParagraphFont"/>
    <w:rsid w:val="000D11F4"/>
    <w:rPr>
      <w:rFonts w:ascii="Symbol" w:hAnsi="Symbol"/>
    </w:rPr>
  </w:style>
  <w:style w:type="character" w:customStyle="1" w:styleId="MenuOptions">
    <w:name w:val="Menu Options"/>
    <w:basedOn w:val="DefaultParagraphFont"/>
    <w:rsid w:val="000D1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1F4"/>
    <w:rPr>
      <w:b/>
    </w:rPr>
  </w:style>
  <w:style w:type="character" w:customStyle="1" w:styleId="Underlined">
    <w:name w:val="Underlined"/>
    <w:basedOn w:val="DefaultParagraphFont"/>
    <w:rsid w:val="000D11F4"/>
    <w:rPr>
      <w:u w:val="single"/>
    </w:rPr>
  </w:style>
  <w:style w:type="paragraph" w:customStyle="1" w:styleId="TableBodyTextRight">
    <w:name w:val="Table Body Text Right"/>
    <w:basedOn w:val="TableBodyText"/>
    <w:rsid w:val="000D1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1F4"/>
    <w:rPr>
      <w:sz w:val="18"/>
    </w:rPr>
  </w:style>
  <w:style w:type="paragraph" w:customStyle="1" w:styleId="BodySmallRight">
    <w:name w:val="Body Small Right"/>
    <w:basedOn w:val="BodyTextRight"/>
    <w:rsid w:val="000D11F4"/>
    <w:rPr>
      <w:sz w:val="18"/>
      <w:szCs w:val="18"/>
    </w:rPr>
  </w:style>
  <w:style w:type="paragraph" w:customStyle="1" w:styleId="MarginEdition">
    <w:name w:val="Margin Edition"/>
    <w:basedOn w:val="MarginNote"/>
    <w:rsid w:val="000D1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1F4"/>
    <w:rPr>
      <w:sz w:val="2"/>
      <w:szCs w:val="2"/>
    </w:rPr>
  </w:style>
  <w:style w:type="character" w:customStyle="1" w:styleId="Small">
    <w:name w:val="Small"/>
    <w:basedOn w:val="DefaultParagraphFont"/>
    <w:rsid w:val="000D11F4"/>
    <w:rPr>
      <w:sz w:val="16"/>
    </w:rPr>
  </w:style>
  <w:style w:type="paragraph" w:customStyle="1" w:styleId="WideTable">
    <w:name w:val="Wide Table"/>
    <w:basedOn w:val="Normal"/>
    <w:rsid w:val="000D1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1F4"/>
  </w:style>
  <w:style w:type="paragraph" w:styleId="Quote">
    <w:name w:val="Quote"/>
    <w:basedOn w:val="Heading1"/>
    <w:link w:val="QuoteChar"/>
    <w:qFormat/>
    <w:rsid w:val="000D1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1F4"/>
    <w:pPr>
      <w:pageBreakBefore/>
    </w:pPr>
  </w:style>
  <w:style w:type="paragraph" w:customStyle="1" w:styleId="Border">
    <w:name w:val="Border"/>
    <w:basedOn w:val="Normal"/>
    <w:qFormat/>
    <w:rsid w:val="000D1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1F4"/>
    <w:rPr>
      <w:u w:val="single"/>
    </w:rPr>
  </w:style>
  <w:style w:type="character" w:customStyle="1" w:styleId="BoldandItalics">
    <w:name w:val="Bold and Italics"/>
    <w:qFormat/>
    <w:rsid w:val="000D11F4"/>
    <w:rPr>
      <w:b/>
      <w:i/>
      <w:u w:val="none"/>
    </w:rPr>
  </w:style>
  <w:style w:type="paragraph" w:styleId="BalloonText">
    <w:name w:val="Balloon Text"/>
    <w:basedOn w:val="Normal"/>
    <w:link w:val="BalloonTextChar"/>
    <w:rsid w:val="000D1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1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5D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2129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AHCWOL314 Prepare skirtings and oddments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