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2A4" w:rsidP="000B72A4">
      <w:pPr>
        <w:pStyle w:val="Title"/>
      </w:pPr>
      <w:r>
        <w:fldChar w:fldCharType="begin"/>
      </w:r>
      <w:r>
        <w:instrText xml:space="preserve"> TITLE   \* MERGEFORMAT </w:instrText>
      </w:r>
      <w:r>
        <w:fldChar w:fldCharType="separate"/>
      </w:r>
      <w:r>
        <w:t>AHCWOL308 Prepare facilities for shearing and crutching</w:t>
      </w:r>
      <w:r>
        <w:fldChar w:fldCharType="end"/>
      </w:r>
    </w:p>
    <w:p w:rsidR="000B72A4" w:rsidP="000B72A4">
      <w:pPr>
        <w:pStyle w:val="Version"/>
        <w:sectPr w:rsidSect="004C21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186" w:rsidP="004C2186">
      <w:pPr>
        <w:pStyle w:val="SuperHeading"/>
      </w:pPr>
      <w:r w:rsidRPr="004C2186">
        <w:t>AHCWOL308 Prepare facilities for shearing and crutching</w:t>
      </w:r>
    </w:p>
    <w:p w:rsidR="00000000" w:rsidRPr="004C2186" w:rsidP="004C2186">
      <w:pPr>
        <w:pStyle w:val="Heading1"/>
      </w:pPr>
      <w:bookmarkStart w:id="1" w:name="O_892291"/>
      <w:bookmarkEnd w:id="1"/>
      <w:r w:rsidRPr="004C2186">
        <w:t>Modification History</w:t>
      </w:r>
    </w:p>
    <w:tbl>
      <w:tblPr>
        <w:tblW w:w="0" w:type="auto"/>
        <w:tblLayout w:type="fixed"/>
        <w:tblCellMar>
          <w:left w:w="62" w:type="dxa"/>
          <w:right w:w="62" w:type="dxa"/>
        </w:tblCellMar>
        <w:tblLook w:val="0000"/>
      </w:tblPr>
      <w:tblGrid>
        <w:gridCol w:w="1179"/>
        <w:gridCol w:w="1524"/>
        <w:gridCol w:w="4869"/>
      </w:tblGrid>
      <w:tr w:rsidTr="004C218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C2186">
            <w:pPr>
              <w:pStyle w:val="TableHeading"/>
              <w:rPr>
                <w:lang w:val="en-NZ"/>
              </w:rPr>
            </w:pPr>
            <w:r w:rsidRPr="004C218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C2186">
            <w:pPr>
              <w:pStyle w:val="TableHeading"/>
              <w:rPr>
                <w:lang w:val="en-NZ"/>
              </w:rPr>
            </w:pPr>
            <w:r w:rsidRPr="004C218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C2186">
            <w:pPr>
              <w:pStyle w:val="TableHeading"/>
              <w:rPr>
                <w:lang w:val="en-NZ"/>
              </w:rPr>
            </w:pPr>
            <w:r w:rsidRPr="004C2186">
              <w:t>Comment</w:t>
            </w:r>
          </w:p>
        </w:tc>
      </w:tr>
      <w:tr w:rsidTr="004C2186">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C2186">
            <w:pPr>
              <w:pStyle w:val="BodyText"/>
              <w:rPr>
                <w:lang w:val="en-NZ"/>
              </w:rPr>
            </w:pPr>
            <w:r w:rsidRPr="004C218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C2186">
            <w:pPr>
              <w:pStyle w:val="BodyText"/>
              <w:rPr>
                <w:lang w:val="en-NZ"/>
              </w:rPr>
            </w:pPr>
            <w:r w:rsidRPr="004C218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C2186" w:rsidP="004C2186">
            <w:pPr>
              <w:pStyle w:val="BodyText"/>
            </w:pPr>
            <w:r w:rsidRPr="004C2186">
              <w:t>Initial release</w:t>
            </w:r>
          </w:p>
        </w:tc>
      </w:tr>
    </w:tbl>
    <w:p w:rsidR="00000000" w:rsidRPr="004C2186" w:rsidP="004C2186">
      <w:pPr>
        <w:pStyle w:val="BodyText"/>
      </w:pPr>
    </w:p>
    <w:p w:rsidR="00000000" w:rsidRPr="004C2186" w:rsidP="004C2186">
      <w:pPr>
        <w:pStyle w:val="AllowPageBreak"/>
      </w:pPr>
    </w:p>
    <w:p w:rsidR="00000000" w:rsidRPr="004C2186" w:rsidP="004C2186">
      <w:pPr>
        <w:pStyle w:val="Heading1"/>
      </w:pPr>
      <w:bookmarkStart w:id="2" w:name="O_892292"/>
      <w:bookmarkEnd w:id="2"/>
      <w:r w:rsidRPr="004C2186">
        <w:t>Application</w:t>
      </w:r>
    </w:p>
    <w:p w:rsidR="00000000" w:rsidRPr="004C2186" w:rsidP="000B72A4">
      <w:pPr>
        <w:pStyle w:val="BodyText"/>
      </w:pPr>
      <w:r w:rsidRPr="004C2186">
        <w:t>This unit of competency describes the skills and knowledge required to ensure the safety and hygiene standards of facilities and equipment prior to shearing and crutching operations, and is undertaken by growers with assistance from wool handlers.</w:t>
      </w:r>
    </w:p>
    <w:p w:rsidR="00000000" w:rsidRPr="004C2186" w:rsidP="000B72A4">
      <w:pPr>
        <w:pStyle w:val="BodyText"/>
      </w:pPr>
      <w:r w:rsidRPr="004C2186">
        <w:t>All wor</w:t>
      </w:r>
      <w:r w:rsidRPr="004C2186">
        <w:t>k must be carried out to comply with workplace procedures, work health and safety, animal welfare and biosecurity legislation and codes, and sustainability practices.</w:t>
      </w:r>
    </w:p>
    <w:p w:rsidR="00000000" w:rsidRPr="004C2186" w:rsidP="000B72A4">
      <w:pPr>
        <w:pStyle w:val="BodyText"/>
      </w:pPr>
      <w:r w:rsidRPr="004C2186">
        <w:t xml:space="preserve">This unit applies to individuals who work under broad direction and take responsibility </w:t>
      </w:r>
      <w:r w:rsidRPr="004C2186">
        <w:t>for their own work including limited responsibility for the work of others.</w:t>
      </w:r>
    </w:p>
    <w:p w:rsidR="00000000" w:rsidRPr="004C2186" w:rsidP="000B72A4">
      <w:pPr>
        <w:pStyle w:val="BodyText"/>
      </w:pPr>
      <w:r w:rsidRPr="004C2186">
        <w:t xml:space="preserve">No occupational licensing, legislative or certification requirements are known to apply to this unit at the time of publication. </w:t>
      </w:r>
    </w:p>
    <w:p w:rsidR="00000000" w:rsidRPr="004C2186" w:rsidP="004C2186">
      <w:pPr>
        <w:pStyle w:val="Heading1"/>
      </w:pPr>
      <w:bookmarkStart w:id="3" w:name="O_892293"/>
      <w:bookmarkEnd w:id="3"/>
      <w:r w:rsidRPr="004C2186">
        <w:t>Pre-requisite Unit</w:t>
      </w:r>
    </w:p>
    <w:p w:rsidR="00000000" w:rsidRPr="004C2186" w:rsidP="000B72A4">
      <w:pPr>
        <w:pStyle w:val="BodyText"/>
      </w:pPr>
      <w:r w:rsidRPr="004C2186">
        <w:t>Nil.</w:t>
      </w:r>
    </w:p>
    <w:p w:rsidR="00000000" w:rsidRPr="004C2186" w:rsidP="004C2186">
      <w:pPr>
        <w:pStyle w:val="Heading1"/>
      </w:pPr>
      <w:bookmarkStart w:id="4" w:name="O_892295"/>
      <w:bookmarkEnd w:id="4"/>
      <w:r w:rsidRPr="004C2186">
        <w:t>Unit Sector</w:t>
      </w:r>
    </w:p>
    <w:p w:rsidR="00000000" w:rsidRPr="004C2186" w:rsidP="000B72A4">
      <w:pPr>
        <w:pStyle w:val="BodyText"/>
      </w:pPr>
      <w:r w:rsidRPr="004C2186">
        <w:t>Wool (WOL)</w:t>
      </w:r>
    </w:p>
    <w:p w:rsidR="00000000" w:rsidRPr="004C2186" w:rsidP="004C2186">
      <w:pPr>
        <w:pStyle w:val="Heading1"/>
      </w:pPr>
      <w:bookmarkStart w:id="5" w:name="O_892296"/>
      <w:bookmarkEnd w:id="5"/>
      <w:r w:rsidRPr="004C2186">
        <w:t>Elements and Performance Criteria</w:t>
      </w:r>
    </w:p>
    <w:tbl>
      <w:tblPr>
        <w:tblW w:w="9570" w:type="dxa"/>
        <w:tblLayout w:type="fixed"/>
        <w:tblCellMar>
          <w:left w:w="62" w:type="dxa"/>
          <w:right w:w="62" w:type="dxa"/>
        </w:tblCellMar>
        <w:tblLook w:val="0000"/>
      </w:tblPr>
      <w:tblGrid>
        <w:gridCol w:w="2731"/>
        <w:gridCol w:w="6839"/>
      </w:tblGrid>
      <w:tr w:rsidTr="000B72A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2186">
            <w:pPr>
              <w:pStyle w:val="TableHeading"/>
              <w:rPr>
                <w:lang w:val="en-NZ"/>
              </w:rPr>
            </w:pPr>
            <w:r w:rsidRPr="004C218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2186">
            <w:pPr>
              <w:pStyle w:val="TableHeading"/>
              <w:rPr>
                <w:lang w:val="en-NZ"/>
              </w:rPr>
            </w:pPr>
            <w:r w:rsidRPr="004C2186">
              <w:t>Performance criteria</w:t>
            </w:r>
          </w:p>
        </w:tc>
      </w:tr>
      <w:tr w:rsidTr="000B72A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2186">
            <w:pPr>
              <w:pStyle w:val="BodyText"/>
              <w:rPr>
                <w:lang w:val="en-NZ"/>
              </w:rPr>
            </w:pPr>
            <w:r w:rsidRPr="004C218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2186">
            <w:pPr>
              <w:pStyle w:val="BodyText"/>
              <w:rPr>
                <w:lang w:val="en-NZ"/>
              </w:rPr>
            </w:pPr>
            <w:r w:rsidRPr="004C2186">
              <w:t>Performance criteria describe the performance needed to demonstrate achievement of the element.</w:t>
            </w:r>
          </w:p>
        </w:tc>
      </w:tr>
      <w:tr w:rsidTr="000B72A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186">
            <w:pPr>
              <w:pStyle w:val="List"/>
              <w:rPr>
                <w:lang w:val="en-NZ"/>
              </w:rPr>
            </w:pPr>
            <w:r w:rsidRPr="004C2186">
              <w:t>1.</w:t>
            </w:r>
            <w:r w:rsidRPr="004C2186">
              <w:tab/>
            </w:r>
            <w:r w:rsidRPr="004C2186">
              <w:t xml:space="preserve">Inspect facilities and </w:t>
            </w:r>
            <w:r w:rsidRPr="004C2186">
              <w:t>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186" w:rsidP="004C2186">
            <w:pPr>
              <w:pStyle w:val="List"/>
            </w:pPr>
            <w:r w:rsidRPr="004C2186">
              <w:t>1.1</w:t>
            </w:r>
            <w:r w:rsidRPr="004C2186">
              <w:tab/>
              <w:t>Inspect facilities and assess for hygiene and safety</w:t>
            </w:r>
          </w:p>
          <w:p w:rsidR="00000000" w:rsidRPr="004C2186" w:rsidP="004C2186">
            <w:pPr>
              <w:pStyle w:val="List"/>
            </w:pPr>
            <w:r w:rsidRPr="004C2186">
              <w:t>1.2</w:t>
            </w:r>
            <w:r w:rsidRPr="004C2186">
              <w:tab/>
              <w:t>Identify equipment faults or malfunctions and report for repair or replacement</w:t>
            </w:r>
          </w:p>
          <w:p w:rsidR="00000000" w:rsidRPr="004C2186" w:rsidP="004C2186">
            <w:pPr>
              <w:pStyle w:val="List"/>
            </w:pPr>
            <w:r w:rsidRPr="004C2186">
              <w:t>1.3</w:t>
            </w:r>
            <w:r w:rsidRPr="004C2186">
              <w:tab/>
              <w:t>Identify potential and existing hazards, assess risks and implement control mea</w:t>
            </w:r>
            <w:r w:rsidRPr="004C2186">
              <w:t>sures and report</w:t>
            </w:r>
          </w:p>
          <w:p w:rsidR="00000000" w:rsidP="004C2186">
            <w:pPr>
              <w:pStyle w:val="List"/>
              <w:rPr>
                <w:lang w:val="en-NZ"/>
              </w:rPr>
            </w:pPr>
            <w:r w:rsidRPr="004C2186">
              <w:t>1.4</w:t>
            </w:r>
            <w:r w:rsidRPr="004C2186">
              <w:tab/>
              <w:t>Select, use and maintain suitable personal protective equipment</w:t>
            </w:r>
          </w:p>
        </w:tc>
      </w:tr>
      <w:tr w:rsidTr="000B72A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186">
            <w:pPr>
              <w:pStyle w:val="List"/>
              <w:rPr>
                <w:lang w:val="en-NZ"/>
              </w:rPr>
            </w:pPr>
            <w:r w:rsidRPr="004C2186">
              <w:t>2.</w:t>
            </w:r>
            <w:r w:rsidRPr="004C2186">
              <w:tab/>
              <w:t>Prepare facilities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186" w:rsidP="004C2186">
            <w:pPr>
              <w:pStyle w:val="List"/>
            </w:pPr>
            <w:r w:rsidRPr="004C2186">
              <w:t>2.1</w:t>
            </w:r>
            <w:r w:rsidRPr="004C2186">
              <w:tab/>
              <w:t>Engage shed staff in the removal of contaminating substances according to industry Quality Assurance (QA) and environmental requirements</w:t>
            </w:r>
          </w:p>
          <w:p w:rsidR="00000000" w:rsidP="004C2186">
            <w:pPr>
              <w:pStyle w:val="List"/>
              <w:rPr>
                <w:lang w:val="en-NZ"/>
              </w:rPr>
            </w:pPr>
            <w:r w:rsidRPr="004C2186">
              <w:t>2.2</w:t>
            </w:r>
            <w:r w:rsidRPr="004C2186">
              <w:tab/>
            </w:r>
            <w:r w:rsidRPr="004C2186">
              <w:t>Direct and assist shed staff in the cleaning of facilities and equipment t and eliminate hazards</w:t>
            </w:r>
          </w:p>
        </w:tc>
      </w:tr>
      <w:tr w:rsidTr="000B72A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186">
            <w:pPr>
              <w:pStyle w:val="List"/>
              <w:rPr>
                <w:lang w:val="en-NZ"/>
              </w:rPr>
            </w:pPr>
            <w:r w:rsidRPr="004C2186">
              <w:t>3.</w:t>
            </w:r>
            <w:r w:rsidRPr="004C2186">
              <w:tab/>
              <w:t>Prepare equipment and materials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186" w:rsidP="004C2186">
            <w:pPr>
              <w:pStyle w:val="List"/>
            </w:pPr>
            <w:r w:rsidRPr="004C2186">
              <w:t>3.1</w:t>
            </w:r>
            <w:r w:rsidRPr="004C2186">
              <w:tab/>
              <w:t>Direct and assist shed staff in the positioning of tables and equipment</w:t>
            </w:r>
          </w:p>
          <w:p w:rsidR="00000000" w:rsidRPr="004C2186" w:rsidP="004C2186">
            <w:pPr>
              <w:pStyle w:val="List"/>
            </w:pPr>
            <w:r w:rsidRPr="004C2186">
              <w:t>3.2</w:t>
            </w:r>
            <w:r w:rsidRPr="004C2186">
              <w:tab/>
              <w:t>Place bins and wool pack holders in strateg</w:t>
            </w:r>
            <w:r w:rsidRPr="004C2186">
              <w:t>ic positions</w:t>
            </w:r>
          </w:p>
          <w:p w:rsidR="00000000" w:rsidRPr="004C2186" w:rsidP="004C2186">
            <w:pPr>
              <w:pStyle w:val="List"/>
            </w:pPr>
            <w:r w:rsidRPr="004C2186">
              <w:t>3.3</w:t>
            </w:r>
            <w:r w:rsidRPr="004C2186">
              <w:tab/>
              <w:t>Direct and assist shed staff in the positioning of brooms and scrapers</w:t>
            </w:r>
          </w:p>
          <w:p w:rsidR="00000000" w:rsidP="004C2186">
            <w:pPr>
              <w:pStyle w:val="List"/>
              <w:rPr>
                <w:lang w:val="en-NZ"/>
              </w:rPr>
            </w:pPr>
            <w:r w:rsidRPr="004C2186">
              <w:t>3.4</w:t>
            </w:r>
            <w:r w:rsidRPr="004C2186">
              <w:tab/>
              <w:t>Hold discussions with the presser in relation to their understanding of the property requirements</w:t>
            </w:r>
          </w:p>
        </w:tc>
      </w:tr>
      <w:tr w:rsidTr="000B72A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186">
            <w:pPr>
              <w:pStyle w:val="List"/>
              <w:rPr>
                <w:lang w:val="en-NZ"/>
              </w:rPr>
            </w:pPr>
            <w:r w:rsidRPr="004C2186">
              <w:t>4.</w:t>
            </w:r>
            <w:r w:rsidRPr="004C2186">
              <w:tab/>
              <w:t>Organise the supply of sheep to shearers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186" w:rsidP="004C2186">
            <w:pPr>
              <w:pStyle w:val="List"/>
            </w:pPr>
            <w:r w:rsidRPr="004C2186">
              <w:t>4.1</w:t>
            </w:r>
            <w:r w:rsidRPr="004C2186">
              <w:tab/>
              <w:t xml:space="preserve">Convey the order </w:t>
            </w:r>
            <w:r w:rsidRPr="004C2186">
              <w:t>of shearing and information on mob cut-outs to staff</w:t>
            </w:r>
          </w:p>
          <w:p w:rsidR="00000000" w:rsidRPr="004C2186" w:rsidP="004C2186">
            <w:pPr>
              <w:pStyle w:val="List"/>
            </w:pPr>
            <w:r w:rsidRPr="004C2186">
              <w:t>4.2</w:t>
            </w:r>
            <w:r w:rsidRPr="004C2186">
              <w:tab/>
              <w:t>Move humanely sheep to be shorn first into catching pens</w:t>
            </w:r>
          </w:p>
          <w:p w:rsidR="00000000" w:rsidRPr="004C2186" w:rsidP="004C2186">
            <w:pPr>
              <w:pStyle w:val="List"/>
            </w:pPr>
            <w:r w:rsidRPr="004C2186">
              <w:t>4.3</w:t>
            </w:r>
            <w:r w:rsidRPr="004C2186">
              <w:tab/>
              <w:t>Monitor and coordinate the supply of sheep throughout shearing</w:t>
            </w:r>
          </w:p>
          <w:p w:rsidR="00000000" w:rsidRPr="004C2186" w:rsidP="004C2186">
            <w:pPr>
              <w:pStyle w:val="List"/>
            </w:pPr>
            <w:r w:rsidRPr="004C2186">
              <w:t>4.4</w:t>
            </w:r>
            <w:r w:rsidRPr="004C2186">
              <w:tab/>
              <w:t>Implement enterprise biosecurity policies</w:t>
            </w:r>
          </w:p>
        </w:tc>
      </w:tr>
    </w:tbl>
    <w:p w:rsidR="00000000" w:rsidRPr="004C2186" w:rsidP="004C2186">
      <w:pPr>
        <w:pStyle w:val="BodyText"/>
      </w:pPr>
    </w:p>
    <w:p w:rsidR="00000000" w:rsidRPr="004C2186" w:rsidP="004C2186">
      <w:pPr>
        <w:pStyle w:val="AllowPageBreak"/>
      </w:pPr>
    </w:p>
    <w:p w:rsidR="00000000" w:rsidRPr="004C2186" w:rsidP="004C2186">
      <w:pPr>
        <w:pStyle w:val="Heading1"/>
      </w:pPr>
      <w:bookmarkStart w:id="6" w:name="O_892297"/>
      <w:bookmarkEnd w:id="6"/>
      <w:r w:rsidRPr="004C2186">
        <w:t>Foundation</w:t>
      </w:r>
      <w:r w:rsidRPr="004C2186">
        <w:t xml:space="preserve"> Skills</w:t>
      </w:r>
    </w:p>
    <w:p w:rsidR="00000000" w:rsidRPr="004C2186" w:rsidP="000B72A4">
      <w:pPr>
        <w:pStyle w:val="BodyText"/>
      </w:pPr>
      <w:r w:rsidRPr="004C2186">
        <w:t>Foundation Skills essential to performance are explicit in the performance criteria of this unit of competency.</w:t>
      </w:r>
    </w:p>
    <w:p w:rsidR="00000000" w:rsidRPr="004C2186" w:rsidP="004C2186">
      <w:pPr>
        <w:pStyle w:val="Heading1"/>
      </w:pPr>
      <w:bookmarkStart w:id="7" w:name="O_892298"/>
      <w:bookmarkEnd w:id="7"/>
      <w:r w:rsidRPr="004C2186">
        <w:t>Range of Conditions</w:t>
      </w:r>
    </w:p>
    <w:p w:rsidR="00000000" w:rsidRPr="004C2186" w:rsidP="004C2186">
      <w:pPr>
        <w:pStyle w:val="Heading1"/>
      </w:pPr>
      <w:bookmarkStart w:id="8" w:name="O_892299"/>
      <w:bookmarkEnd w:id="8"/>
      <w:r w:rsidRPr="004C2186">
        <w:t>Unit Mapping Information</w:t>
      </w:r>
    </w:p>
    <w:p w:rsidR="00000000" w:rsidRPr="004C2186" w:rsidP="000B72A4">
      <w:pPr>
        <w:pStyle w:val="BodyText"/>
      </w:pPr>
      <w:r w:rsidRPr="004C2186">
        <w:t>This unit is equivalent to AHCWOL308A Prepare facilities for shearing and crutching</w:t>
      </w:r>
    </w:p>
    <w:p w:rsidR="00000000" w:rsidRPr="004C2186" w:rsidP="004C2186">
      <w:pPr>
        <w:pStyle w:val="Heading1"/>
      </w:pPr>
      <w:bookmarkStart w:id="9" w:name="O_892306"/>
      <w:bookmarkEnd w:id="9"/>
      <w:r w:rsidRPr="004C2186">
        <w:t>Links</w:t>
      </w:r>
    </w:p>
    <w:p w:rsidR="00000000" w:rsidRPr="004C2186" w:rsidP="000B72A4">
      <w:pPr>
        <w:pStyle w:val="BodyText"/>
      </w:pPr>
      <w:r w:rsidRPr="004C218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B1955">
        <w:rPr>
          <w:rStyle w:val="Hyperlink"/>
        </w:rPr>
        <w:t>https://vetnet.gov.au/Pages/TrainingDocs.aspx?q=c6399549-9c62-4a5e-bf1a-524b2322cf72</w:t>
      </w:r>
      <w:r>
        <w:fldChar w:fldCharType="end"/>
      </w:r>
    </w:p>
    <w:p w:rsidR="00000000" w:rsidRPr="004C2186" w:rsidP="000B72A4">
      <w:pPr>
        <w:pStyle w:val="BodyText"/>
        <w:sectPr w:rsidSect="004C2186">
          <w:headerReference w:type="default" r:id="rId10"/>
          <w:footerReference w:type="default" r:id="rId11"/>
          <w:pgSz w:w="11908" w:h="16833"/>
          <w:pgMar w:top="1702" w:right="1418" w:bottom="1702" w:left="1418" w:header="992" w:footer="992" w:gutter="0"/>
          <w:cols w:space="720"/>
          <w:noEndnote/>
          <w:docGrid w:linePitch="299"/>
        </w:sectPr>
      </w:pPr>
    </w:p>
    <w:p w:rsidR="00000000" w:rsidRPr="004C2186" w:rsidP="004C2186">
      <w:pPr>
        <w:pStyle w:val="SuperHeading"/>
      </w:pPr>
      <w:r w:rsidRPr="004C2186">
        <w:t>Assessment Requirements for AHCWOL308 Prepare facilities for shearing and crutching</w:t>
      </w:r>
    </w:p>
    <w:p w:rsidR="00000000" w:rsidRPr="004C2186" w:rsidP="004C2186">
      <w:pPr>
        <w:pStyle w:val="Heading1"/>
      </w:pPr>
      <w:bookmarkStart w:id="10" w:name="O_892301"/>
      <w:bookmarkEnd w:id="10"/>
      <w:r w:rsidRPr="004C2186">
        <w:t>Modification History</w:t>
      </w:r>
    </w:p>
    <w:tbl>
      <w:tblPr>
        <w:tblW w:w="0" w:type="auto"/>
        <w:tblLayout w:type="fixed"/>
        <w:tblCellMar>
          <w:left w:w="62" w:type="dxa"/>
          <w:right w:w="62" w:type="dxa"/>
        </w:tblCellMar>
        <w:tblLook w:val="0000"/>
      </w:tblPr>
      <w:tblGrid>
        <w:gridCol w:w="1179"/>
        <w:gridCol w:w="1524"/>
        <w:gridCol w:w="4869"/>
      </w:tblGrid>
      <w:tr w:rsidTr="004C218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C2186">
            <w:pPr>
              <w:pStyle w:val="TableHeading"/>
              <w:rPr>
                <w:lang w:val="en-NZ"/>
              </w:rPr>
            </w:pPr>
            <w:r w:rsidRPr="004C218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C2186">
            <w:pPr>
              <w:pStyle w:val="TableHeading"/>
              <w:rPr>
                <w:lang w:val="en-NZ"/>
              </w:rPr>
            </w:pPr>
            <w:r w:rsidRPr="004C218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C2186">
            <w:pPr>
              <w:pStyle w:val="TableHeading"/>
              <w:rPr>
                <w:lang w:val="en-NZ"/>
              </w:rPr>
            </w:pPr>
            <w:r w:rsidRPr="004C2186">
              <w:t>Comment</w:t>
            </w:r>
          </w:p>
        </w:tc>
      </w:tr>
      <w:tr w:rsidTr="004C2186">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C2186">
            <w:pPr>
              <w:pStyle w:val="BodyText"/>
              <w:rPr>
                <w:lang w:val="en-NZ"/>
              </w:rPr>
            </w:pPr>
            <w:r w:rsidRPr="004C218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C2186">
            <w:pPr>
              <w:pStyle w:val="BodyText"/>
              <w:rPr>
                <w:lang w:val="en-NZ"/>
              </w:rPr>
            </w:pPr>
            <w:r w:rsidRPr="004C218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C2186" w:rsidP="004C2186">
            <w:pPr>
              <w:pStyle w:val="BodyText"/>
            </w:pPr>
            <w:r w:rsidRPr="004C2186">
              <w:t>Initial release</w:t>
            </w:r>
          </w:p>
        </w:tc>
      </w:tr>
    </w:tbl>
    <w:p w:rsidR="00000000" w:rsidRPr="004C2186" w:rsidP="004C2186">
      <w:pPr>
        <w:pStyle w:val="BodyText"/>
      </w:pPr>
    </w:p>
    <w:p w:rsidR="00000000" w:rsidRPr="004C2186" w:rsidP="004C2186">
      <w:pPr>
        <w:pStyle w:val="AllowPageBreak"/>
      </w:pPr>
    </w:p>
    <w:p w:rsidR="00000000" w:rsidRPr="004C2186" w:rsidP="004C2186">
      <w:pPr>
        <w:pStyle w:val="Heading1"/>
      </w:pPr>
      <w:bookmarkStart w:id="11" w:name="O_892302"/>
      <w:bookmarkEnd w:id="11"/>
      <w:r w:rsidRPr="004C2186">
        <w:t>Performance Evidence</w:t>
      </w:r>
    </w:p>
    <w:p w:rsidR="00000000" w:rsidRPr="004C2186" w:rsidP="000B72A4">
      <w:pPr>
        <w:pStyle w:val="BodyText"/>
      </w:pPr>
      <w:r w:rsidRPr="004C2186">
        <w:t>The candidate must be assessed on their ability to integrate and apply the performance requirements of this unit in a workplace setting. Performance must be demonstrated consistently over time and in a suitable range of contexts.</w:t>
      </w:r>
    </w:p>
    <w:p w:rsidR="00000000" w:rsidRPr="004C2186" w:rsidP="000B72A4">
      <w:pPr>
        <w:pStyle w:val="BodyText"/>
      </w:pPr>
      <w:r w:rsidRPr="004C2186">
        <w:t xml:space="preserve">The </w:t>
      </w:r>
      <w:r w:rsidRPr="004C2186">
        <w:t>candidate must provide evidence that they can:</w:t>
      </w:r>
    </w:p>
    <w:p w:rsidR="00000000" w:rsidRPr="004C2186" w:rsidP="004C2186">
      <w:pPr>
        <w:pStyle w:val="ListBullet"/>
      </w:pPr>
      <w:r w:rsidRPr="004C2186">
        <w:t>identify hazards and implement safe work practices</w:t>
      </w:r>
    </w:p>
    <w:p w:rsidR="00000000" w:rsidRPr="004C2186" w:rsidP="004C2186">
      <w:pPr>
        <w:pStyle w:val="ListBullet"/>
      </w:pPr>
      <w:r w:rsidRPr="004C2186">
        <w:t>maintain contamination and hazard-free environment for shearing and wool handling</w:t>
      </w:r>
    </w:p>
    <w:p w:rsidR="00000000" w:rsidRPr="004C2186" w:rsidP="004C2186">
      <w:pPr>
        <w:pStyle w:val="ListBullet"/>
      </w:pPr>
      <w:r w:rsidRPr="004C2186">
        <w:t>recognise and remedy health and safety hazards</w:t>
      </w:r>
    </w:p>
    <w:p w:rsidR="00000000" w:rsidRPr="004C2186" w:rsidP="004C2186">
      <w:pPr>
        <w:pStyle w:val="ListBullet"/>
      </w:pPr>
      <w:r w:rsidRPr="004C2186">
        <w:t>carry out minor maintenance and repairs to equipment and facilities</w:t>
      </w:r>
    </w:p>
    <w:p w:rsidR="00000000" w:rsidRPr="004C2186" w:rsidP="004C2186">
      <w:pPr>
        <w:pStyle w:val="ListBullet"/>
      </w:pPr>
      <w:r w:rsidRPr="004C2186">
        <w:t>disposal of waste in an environmentally responsible manner</w:t>
      </w:r>
    </w:p>
    <w:p w:rsidR="00000000" w:rsidRPr="004C2186" w:rsidP="004C2186">
      <w:pPr>
        <w:pStyle w:val="ListBullet"/>
      </w:pPr>
      <w:r w:rsidRPr="004C2186">
        <w:t>pen sheep humanely in line with enterprise animal welfare policies</w:t>
      </w:r>
    </w:p>
    <w:p w:rsidR="00000000" w:rsidRPr="004C2186" w:rsidP="004C2186">
      <w:pPr>
        <w:pStyle w:val="ListBullet"/>
      </w:pPr>
      <w:r w:rsidRPr="004C2186">
        <w:t xml:space="preserve">communicate with shed staff  and direct  operations </w:t>
      </w:r>
    </w:p>
    <w:p w:rsidR="00000000" w:rsidRPr="004C2186" w:rsidP="004C2186">
      <w:pPr>
        <w:pStyle w:val="AllowPageBreak"/>
      </w:pPr>
    </w:p>
    <w:p w:rsidR="00000000" w:rsidRPr="004C2186" w:rsidP="004C2186">
      <w:pPr>
        <w:pStyle w:val="Heading1"/>
      </w:pPr>
      <w:bookmarkStart w:id="12" w:name="O_892303"/>
      <w:bookmarkEnd w:id="12"/>
      <w:r w:rsidRPr="004C2186">
        <w:t>Knowledge Evidence</w:t>
      </w:r>
    </w:p>
    <w:p w:rsidR="00000000" w:rsidRPr="004C2186" w:rsidP="000B72A4">
      <w:pPr>
        <w:pStyle w:val="BodyText"/>
      </w:pPr>
      <w:r w:rsidRPr="004C2186">
        <w:t>The candidate must demonstrate knowledge of:</w:t>
      </w:r>
    </w:p>
    <w:p w:rsidR="00000000" w:rsidRPr="004C2186" w:rsidP="004C2186">
      <w:pPr>
        <w:pStyle w:val="ListBullet"/>
      </w:pPr>
      <w:r w:rsidRPr="004C2186">
        <w:t>maintenance and hygiene requirements of shearing sheds, boards and catching pens</w:t>
      </w:r>
    </w:p>
    <w:p w:rsidR="00000000" w:rsidRPr="004C2186" w:rsidP="004C2186">
      <w:pPr>
        <w:pStyle w:val="ListBullet"/>
      </w:pPr>
      <w:r w:rsidRPr="004C2186">
        <w:t>sources and types of contamination</w:t>
      </w:r>
    </w:p>
    <w:p w:rsidR="00000000" w:rsidRPr="004C2186" w:rsidP="004C2186">
      <w:pPr>
        <w:pStyle w:val="ListBullet"/>
      </w:pPr>
      <w:r w:rsidRPr="004C2186">
        <w:t>principles of moving and penning animals</w:t>
      </w:r>
    </w:p>
    <w:p w:rsidR="00000000" w:rsidRPr="004C2186" w:rsidP="004C2186">
      <w:pPr>
        <w:pStyle w:val="ListBullet"/>
      </w:pPr>
      <w:r w:rsidRPr="004C2186">
        <w:t>shearing requirements</w:t>
      </w:r>
    </w:p>
    <w:p w:rsidR="00000000" w:rsidRPr="004C2186" w:rsidP="004C2186">
      <w:pPr>
        <w:pStyle w:val="ListBullet"/>
      </w:pPr>
      <w:r w:rsidRPr="004C2186">
        <w:t>feat</w:t>
      </w:r>
      <w:r w:rsidRPr="004C2186">
        <w:t>ures of efficient shed and board layouts</w:t>
      </w:r>
    </w:p>
    <w:p w:rsidR="00000000" w:rsidRPr="004C2186" w:rsidP="004C2186">
      <w:pPr>
        <w:pStyle w:val="ListBullet"/>
      </w:pPr>
      <w:r w:rsidRPr="004C2186">
        <w:t>requirements of work health and safety legislation and animal welfare codes of practice as they relate to the shearing and wool preparation sector</w:t>
      </w:r>
    </w:p>
    <w:p w:rsidR="00000000" w:rsidRPr="004C2186" w:rsidP="004C2186">
      <w:pPr>
        <w:pStyle w:val="AllowPageBreak"/>
      </w:pPr>
    </w:p>
    <w:p w:rsidR="00000000" w:rsidRPr="004C2186" w:rsidP="004C2186">
      <w:pPr>
        <w:pStyle w:val="Heading1"/>
      </w:pPr>
      <w:bookmarkStart w:id="13" w:name="O_892304"/>
      <w:bookmarkEnd w:id="13"/>
      <w:r w:rsidRPr="004C2186">
        <w:t>Assessment Conditions</w:t>
      </w:r>
    </w:p>
    <w:p w:rsidR="00000000" w:rsidRPr="004C2186" w:rsidP="000B72A4">
      <w:pPr>
        <w:pStyle w:val="BodyText"/>
      </w:pPr>
      <w:r w:rsidRPr="004C2186">
        <w:t xml:space="preserve">Competency is to be assessed </w:t>
      </w:r>
      <w:r w:rsidRPr="004C2186">
        <w:t>in the work place or workplace and simulated environments that accurately reflect performance in a real workplace setting.</w:t>
      </w:r>
    </w:p>
    <w:p w:rsidR="00000000" w:rsidRPr="004C2186" w:rsidP="000B72A4">
      <w:pPr>
        <w:pStyle w:val="BodyText"/>
      </w:pPr>
      <w:r w:rsidRPr="004C2186">
        <w:t xml:space="preserve">Assessors must satisfy current standards for RTOs. </w:t>
      </w:r>
    </w:p>
    <w:p w:rsidR="00000000" w:rsidRPr="004C2186" w:rsidP="004C2186">
      <w:pPr>
        <w:pStyle w:val="Heading1"/>
      </w:pPr>
      <w:bookmarkStart w:id="14" w:name="O_892307"/>
      <w:bookmarkEnd w:id="14"/>
      <w:r w:rsidRPr="004C2186">
        <w:t>Links</w:t>
      </w:r>
    </w:p>
    <w:p w:rsidR="00000000" w:rsidRPr="004C2186" w:rsidP="000B72A4">
      <w:pPr>
        <w:pStyle w:val="BodyText"/>
      </w:pPr>
      <w:r w:rsidRPr="004C218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B1955">
        <w:rPr>
          <w:rStyle w:val="Hyperlink"/>
        </w:rPr>
        <w:t>https://vetnet.gov.au/Pages/TrainingDocs.aspx?q=c6399549-9c62-4a5e-bf1a-524b2322cf72</w:t>
      </w:r>
      <w:r>
        <w:fldChar w:fldCharType="end"/>
      </w:r>
    </w:p>
    <w:p w:rsidR="00000000" w:rsidRPr="004C2186" w:rsidP="004C2186"/>
    <w:sectPr w:rsidSect="004C21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1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186" w:rsidRPr="000B72A4" w:rsidP="000B72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1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2A4" w:rsidP="004C21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72A4" w:rsidP="004C21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B72A4" w:rsidP="004C21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186" w:rsidP="004C2186">
    <w:pPr>
      <w:pStyle w:val="Footer"/>
      <w:framePr w:wrap="around"/>
    </w:pPr>
    <w:r>
      <w:fldChar w:fldCharType="begin"/>
    </w:r>
    <w:r>
      <w:instrText xml:space="preserve"> DOCPROPERTY  Subject  \* MERGEFORMAT </w:instrText>
    </w:r>
    <w:r>
      <w:fldChar w:fldCharType="separate"/>
    </w:r>
    <w:r w:rsidR="000B72A4">
      <w:t>Approved</w:t>
    </w:r>
    <w:r w:rsidR="000B72A4">
      <w:fldChar w:fldCharType="end"/>
    </w:r>
    <w:r>
      <w:tab/>
      <w:t xml:space="preserve">Page </w:t>
    </w:r>
    <w:r>
      <w:fldChar w:fldCharType="begin"/>
    </w:r>
    <w:r>
      <w:instrText xml:space="preserve"> PAGE  \* Arabic  \* MERGEFORMAT </w:instrText>
    </w:r>
    <w:r>
      <w:fldChar w:fldCharType="separate"/>
    </w:r>
    <w:r w:rsidR="000B72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72A4">
      <w:rPr>
        <w:noProof/>
      </w:rPr>
      <w:t>4</w:t>
    </w:r>
    <w:r>
      <w:rPr>
        <w:noProof/>
      </w:rPr>
      <w:fldChar w:fldCharType="end"/>
    </w:r>
  </w:p>
  <w:p w:rsidR="004C2186" w:rsidP="004C2186">
    <w:pPr>
      <w:pStyle w:val="Footer"/>
      <w:framePr w:wrap="around"/>
    </w:pPr>
    <w:r>
      <w:t xml:space="preserve">© Commonwealth of Australia, </w:t>
    </w:r>
    <w:r>
      <w:fldChar w:fldCharType="begin"/>
    </w:r>
    <w:r>
      <w:instrText xml:space="preserve"> DATE  \@ "yyyy"  \* MERGEFORMAT </w:instrText>
    </w:r>
    <w:r>
      <w:fldChar w:fldCharType="separate"/>
    </w:r>
    <w:r w:rsidR="000B72A4">
      <w:rPr>
        <w:noProof/>
      </w:rPr>
      <w:t>2025</w:t>
    </w:r>
    <w:r>
      <w:fldChar w:fldCharType="end"/>
    </w:r>
    <w:r>
      <w:tab/>
    </w:r>
    <w:r>
      <w:fldChar w:fldCharType="begin"/>
    </w:r>
    <w:r>
      <w:instrText xml:space="preserve"> DOCPROPERTY  Author  \* MERGEFORMAT </w:instrText>
    </w:r>
    <w:r>
      <w:fldChar w:fldCharType="separate"/>
    </w:r>
    <w:r w:rsidR="000B72A4">
      <w:t>Skills Insight</w:t>
    </w:r>
    <w:r w:rsidR="000B72A4">
      <w:fldChar w:fldCharType="end"/>
    </w:r>
  </w:p>
  <w:p w:rsidR="004C2186" w:rsidP="004C21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1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2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2186" w:rsidRPr="000B72A4" w:rsidP="000B72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1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2A4" w:rsidRPr="002D2AF8" w:rsidP="004C2186">
    <w:pPr>
      <w:pStyle w:val="Header"/>
      <w:framePr w:wrap="around"/>
    </w:pPr>
    <w:r>
      <w:fldChar w:fldCharType="begin"/>
    </w:r>
    <w:r>
      <w:instrText xml:space="preserve"> TITLE   \* MERGEFORMAT </w:instrText>
    </w:r>
    <w:r>
      <w:fldChar w:fldCharType="separate"/>
    </w:r>
    <w:r>
      <w:t>AHCWOL308 Prepare facilities for shearing and crutching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B72A4" w:rsidP="004C21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186" w:rsidRPr="002D2AF8" w:rsidP="004C2186">
    <w:pPr>
      <w:pStyle w:val="Header"/>
      <w:framePr w:wrap="around"/>
    </w:pPr>
    <w:r>
      <w:fldChar w:fldCharType="begin"/>
    </w:r>
    <w:r>
      <w:instrText xml:space="preserve"> TITLE   \* MERGEFORMAT </w:instrText>
    </w:r>
    <w:r>
      <w:fldChar w:fldCharType="separate"/>
    </w:r>
    <w:r w:rsidR="000B72A4">
      <w:t>AHCWOL308 Prepare facilities for shearing and crutching</w:t>
    </w:r>
    <w:r w:rsidR="000B72A4">
      <w:fldChar w:fldCharType="end"/>
    </w:r>
    <w:r>
      <w:tab/>
      <w:t xml:space="preserve">Date this document was generated: </w:t>
    </w:r>
    <w:r>
      <w:fldChar w:fldCharType="begin"/>
    </w:r>
    <w:r>
      <w:instrText xml:space="preserve"> CREATEDATE  \@ "d MMMM yyyy"  \* MERGEFORMAT </w:instrText>
    </w:r>
    <w:r>
      <w:fldChar w:fldCharType="separate"/>
    </w:r>
    <w:r w:rsidR="000B72A4">
      <w:rPr>
        <w:noProof/>
      </w:rPr>
      <w:t>1 March 2025</w:t>
    </w:r>
    <w:r>
      <w:fldChar w:fldCharType="end"/>
    </w:r>
  </w:p>
  <w:p w:rsidR="004C2186" w:rsidP="004C21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A859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B68A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1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186"/>
    <w:pPr>
      <w:spacing w:before="360" w:after="60"/>
      <w:outlineLvl w:val="0"/>
    </w:pPr>
    <w:rPr>
      <w:sz w:val="32"/>
    </w:rPr>
  </w:style>
  <w:style w:type="paragraph" w:styleId="Heading2">
    <w:name w:val="heading 2"/>
    <w:basedOn w:val="HeadingBase"/>
    <w:next w:val="BodyText"/>
    <w:link w:val="Heading2Char"/>
    <w:qFormat/>
    <w:rsid w:val="004C2186"/>
    <w:pPr>
      <w:keepLines/>
      <w:spacing w:before="240" w:after="120"/>
      <w:outlineLvl w:val="1"/>
    </w:pPr>
    <w:rPr>
      <w:sz w:val="28"/>
      <w:szCs w:val="40"/>
    </w:rPr>
  </w:style>
  <w:style w:type="paragraph" w:styleId="Heading3">
    <w:name w:val="heading 3"/>
    <w:basedOn w:val="HeadingBase"/>
    <w:next w:val="BodyText"/>
    <w:link w:val="Heading3Char"/>
    <w:qFormat/>
    <w:rsid w:val="004C2186"/>
    <w:pPr>
      <w:spacing w:before="180" w:after="120"/>
      <w:outlineLvl w:val="2"/>
    </w:pPr>
    <w:rPr>
      <w:spacing w:val="-10"/>
      <w:kern w:val="32"/>
    </w:rPr>
  </w:style>
  <w:style w:type="paragraph" w:styleId="Heading4">
    <w:name w:val="heading 4"/>
    <w:basedOn w:val="HeadingBase"/>
    <w:next w:val="BodyText"/>
    <w:link w:val="Heading4Char"/>
    <w:qFormat/>
    <w:rsid w:val="004C2186"/>
    <w:pPr>
      <w:spacing w:before="160" w:after="120"/>
      <w:outlineLvl w:val="3"/>
    </w:pPr>
    <w:rPr>
      <w:sz w:val="22"/>
    </w:rPr>
  </w:style>
  <w:style w:type="paragraph" w:styleId="Heading5">
    <w:name w:val="heading 5"/>
    <w:basedOn w:val="HeadingBase"/>
    <w:next w:val="Normal"/>
    <w:link w:val="Heading5Char"/>
    <w:qFormat/>
    <w:rsid w:val="004C2186"/>
    <w:pPr>
      <w:spacing w:before="80"/>
      <w:outlineLvl w:val="4"/>
    </w:pPr>
    <w:rPr>
      <w:color w:val="918585"/>
      <w:sz w:val="20"/>
    </w:rPr>
  </w:style>
  <w:style w:type="paragraph" w:styleId="Heading6">
    <w:name w:val="heading 6"/>
    <w:basedOn w:val="HeadingBase"/>
    <w:next w:val="Normal"/>
    <w:link w:val="Heading6Char"/>
    <w:qFormat/>
    <w:rsid w:val="004C2186"/>
    <w:pPr>
      <w:spacing w:before="60"/>
      <w:outlineLvl w:val="5"/>
    </w:pPr>
    <w:rPr>
      <w:color w:val="918585"/>
      <w:sz w:val="20"/>
    </w:rPr>
  </w:style>
  <w:style w:type="paragraph" w:styleId="Heading7">
    <w:name w:val="heading 7"/>
    <w:basedOn w:val="Normal"/>
    <w:next w:val="Normal"/>
    <w:link w:val="Heading7Char"/>
    <w:qFormat/>
    <w:rsid w:val="004C2186"/>
    <w:pPr>
      <w:ind w:left="720"/>
      <w:outlineLvl w:val="6"/>
    </w:pPr>
    <w:rPr>
      <w:i/>
    </w:rPr>
  </w:style>
  <w:style w:type="paragraph" w:styleId="Heading8">
    <w:name w:val="heading 8"/>
    <w:basedOn w:val="Normal"/>
    <w:next w:val="Normal"/>
    <w:link w:val="Heading8Char"/>
    <w:qFormat/>
    <w:rsid w:val="004C2186"/>
    <w:pPr>
      <w:ind w:left="720"/>
      <w:outlineLvl w:val="7"/>
    </w:pPr>
    <w:rPr>
      <w:i/>
    </w:rPr>
  </w:style>
  <w:style w:type="paragraph" w:styleId="Heading9">
    <w:name w:val="heading 9"/>
    <w:basedOn w:val="Normal"/>
    <w:next w:val="Normal"/>
    <w:link w:val="Heading9Char"/>
    <w:qFormat/>
    <w:rsid w:val="004C2186"/>
    <w:pPr>
      <w:ind w:left="720"/>
      <w:outlineLvl w:val="8"/>
    </w:pPr>
    <w:rPr>
      <w:i/>
    </w:rPr>
  </w:style>
  <w:style w:type="character" w:default="1" w:styleId="DefaultParagraphFont">
    <w:name w:val="Default Paragraph Font"/>
    <w:uiPriority w:val="1"/>
    <w:unhideWhenUsed/>
    <w:rsid w:val="004C21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186"/>
  </w:style>
  <w:style w:type="character" w:customStyle="1" w:styleId="Heading1Char">
    <w:name w:val="Heading 1 Char"/>
    <w:basedOn w:val="DefaultParagraphFont"/>
    <w:link w:val="Heading1"/>
    <w:rsid w:val="004C2186"/>
    <w:rPr>
      <w:rFonts w:ascii="Times New Roman" w:eastAsia="Times New Roman" w:hAnsi="Times New Roman" w:cs="Times New Roman"/>
      <w:b/>
      <w:sz w:val="32"/>
      <w:szCs w:val="20"/>
      <w:lang w:eastAsia="en-US"/>
    </w:rPr>
  </w:style>
  <w:style w:type="paragraph" w:styleId="BodyText">
    <w:name w:val="Body Text"/>
    <w:basedOn w:val="Normal"/>
    <w:link w:val="BodyTextChar"/>
    <w:rsid w:val="004C21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2186"/>
    <w:rPr>
      <w:rFonts w:ascii="Times New Roman" w:eastAsia="Times New Roman" w:hAnsi="Times New Roman" w:cs="Times New Roman"/>
      <w:sz w:val="24"/>
      <w:lang w:eastAsia="en-US"/>
    </w:rPr>
  </w:style>
  <w:style w:type="paragraph" w:styleId="List">
    <w:name w:val="List"/>
    <w:basedOn w:val="BodyText"/>
    <w:next w:val="BodyText"/>
    <w:rsid w:val="004C2186"/>
    <w:pPr>
      <w:tabs>
        <w:tab w:val="left" w:pos="340"/>
      </w:tabs>
      <w:spacing w:before="60" w:after="60"/>
      <w:ind w:left="340" w:hanging="340"/>
    </w:pPr>
  </w:style>
  <w:style w:type="paragraph" w:styleId="ListBullet">
    <w:name w:val="List Bullet"/>
    <w:basedOn w:val="List"/>
    <w:rsid w:val="004C2186"/>
    <w:pPr>
      <w:numPr>
        <w:numId w:val="11"/>
      </w:numPr>
      <w:tabs>
        <w:tab w:val="clear" w:pos="340"/>
      </w:tabs>
      <w:spacing w:before="40" w:after="40"/>
    </w:pPr>
  </w:style>
  <w:style w:type="paragraph" w:customStyle="1" w:styleId="SuperHeading">
    <w:name w:val="SuperHeading"/>
    <w:basedOn w:val="Normal"/>
    <w:rsid w:val="004C2186"/>
    <w:pPr>
      <w:spacing w:before="240" w:after="120"/>
      <w:outlineLvl w:val="0"/>
    </w:pPr>
    <w:rPr>
      <w:rFonts w:ascii="Times New Roman" w:hAnsi="Times New Roman"/>
      <w:b/>
      <w:sz w:val="32"/>
    </w:rPr>
  </w:style>
  <w:style w:type="paragraph" w:customStyle="1" w:styleId="TableHeading">
    <w:name w:val="Table Heading"/>
    <w:basedOn w:val="HeadingBase"/>
    <w:rsid w:val="004C2186"/>
    <w:pPr>
      <w:keepLines/>
      <w:pBdr>
        <w:bottom w:val="single" w:sz="6" w:space="1" w:color="918585"/>
      </w:pBdr>
      <w:spacing w:before="240"/>
    </w:pPr>
  </w:style>
  <w:style w:type="paragraph" w:customStyle="1" w:styleId="AllowPageBreak">
    <w:name w:val="AllowPageBreak"/>
    <w:rsid w:val="004C21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21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1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1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1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1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1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1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186"/>
    <w:rPr>
      <w:rFonts w:ascii="Courier New" w:eastAsia="Times New Roman" w:hAnsi="Courier New" w:cs="Times New Roman"/>
      <w:i/>
      <w:szCs w:val="20"/>
      <w:lang w:eastAsia="en-US"/>
    </w:rPr>
  </w:style>
  <w:style w:type="paragraph" w:customStyle="1" w:styleId="HeadingBase">
    <w:name w:val="Heading Base"/>
    <w:rsid w:val="004C21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186"/>
    <w:pPr>
      <w:tabs>
        <w:tab w:val="right" w:leader="dot" w:pos="9072"/>
      </w:tabs>
      <w:ind w:left="567"/>
    </w:pPr>
    <w:rPr>
      <w:szCs w:val="22"/>
    </w:rPr>
  </w:style>
  <w:style w:type="paragraph" w:customStyle="1" w:styleId="TOCBase">
    <w:name w:val="TOC Base"/>
    <w:rsid w:val="004C21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186"/>
    <w:pPr>
      <w:tabs>
        <w:tab w:val="right" w:leader="dot" w:pos="9072"/>
      </w:tabs>
      <w:spacing w:before="40" w:after="40"/>
      <w:ind w:left="284"/>
    </w:pPr>
    <w:rPr>
      <w:rFonts w:ascii="Times New Roman" w:hAnsi="Times New Roman"/>
    </w:rPr>
  </w:style>
  <w:style w:type="paragraph" w:styleId="TOC1">
    <w:name w:val="toc 1"/>
    <w:basedOn w:val="TOCBase"/>
    <w:next w:val="Normal"/>
    <w:rsid w:val="004C21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1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186"/>
    <w:rPr>
      <w:rFonts w:ascii="Times New Roman" w:eastAsia="Times New Roman" w:hAnsi="Times New Roman" w:cs="Times New Roman"/>
      <w:sz w:val="16"/>
      <w:lang w:eastAsia="en-US"/>
    </w:rPr>
  </w:style>
  <w:style w:type="paragraph" w:styleId="Title">
    <w:name w:val="Title"/>
    <w:basedOn w:val="HeadingBase"/>
    <w:link w:val="TitleChar"/>
    <w:qFormat/>
    <w:rsid w:val="004C2186"/>
    <w:pPr>
      <w:spacing w:before="5040"/>
      <w:jc w:val="center"/>
    </w:pPr>
    <w:rPr>
      <w:sz w:val="48"/>
      <w:szCs w:val="72"/>
      <w:lang w:val="en-US"/>
    </w:rPr>
  </w:style>
  <w:style w:type="character" w:customStyle="1" w:styleId="TitleChar">
    <w:name w:val="Title Char"/>
    <w:basedOn w:val="DefaultParagraphFont"/>
    <w:link w:val="Title"/>
    <w:rsid w:val="004C21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186"/>
    <w:pPr>
      <w:tabs>
        <w:tab w:val="left" w:pos="3600"/>
        <w:tab w:val="left" w:pos="3958"/>
      </w:tabs>
    </w:pPr>
  </w:style>
  <w:style w:type="paragraph" w:customStyle="1" w:styleId="Note">
    <w:name w:val="Note"/>
    <w:basedOn w:val="BodyText"/>
    <w:rsid w:val="004C21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2186"/>
    <w:rPr>
      <w:b/>
      <w:spacing w:val="0"/>
    </w:rPr>
  </w:style>
  <w:style w:type="paragraph" w:customStyle="1" w:styleId="SuperTitle">
    <w:name w:val="SuperTitle"/>
    <w:basedOn w:val="Title"/>
    <w:rsid w:val="004C2186"/>
    <w:pPr>
      <w:framePr w:wrap="auto" w:hAnchor="text" w:y="6049"/>
    </w:pPr>
    <w:rPr>
      <w:color w:val="000000"/>
      <w:sz w:val="40"/>
    </w:rPr>
  </w:style>
  <w:style w:type="paragraph" w:customStyle="1" w:styleId="TOCTitle">
    <w:name w:val="TOCTitle"/>
    <w:basedOn w:val="Heading1"/>
    <w:rsid w:val="004C2186"/>
    <w:pPr>
      <w:spacing w:after="240"/>
      <w:jc w:val="center"/>
      <w:outlineLvl w:val="9"/>
    </w:pPr>
    <w:rPr>
      <w:caps/>
    </w:rPr>
  </w:style>
  <w:style w:type="paragraph" w:customStyle="1" w:styleId="Version">
    <w:name w:val="Version"/>
    <w:rsid w:val="004C21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2186"/>
    <w:pPr>
      <w:numPr>
        <w:numId w:val="12"/>
      </w:numPr>
      <w:tabs>
        <w:tab w:val="clear" w:pos="680"/>
      </w:tabs>
    </w:pPr>
  </w:style>
  <w:style w:type="paragraph" w:styleId="Index1">
    <w:name w:val="index 1"/>
    <w:basedOn w:val="Normal"/>
    <w:next w:val="Normal"/>
    <w:semiHidden/>
    <w:rsid w:val="004C2186"/>
    <w:pPr>
      <w:keepNext w:val="0"/>
      <w:tabs>
        <w:tab w:val="right" w:pos="4176"/>
      </w:tabs>
      <w:ind w:left="198" w:hanging="198"/>
    </w:pPr>
    <w:rPr>
      <w:rFonts w:ascii="Garamond" w:hAnsi="Garamond"/>
    </w:rPr>
  </w:style>
  <w:style w:type="paragraph" w:styleId="IndexHeading">
    <w:name w:val="index heading"/>
    <w:basedOn w:val="Normal"/>
    <w:next w:val="Index1"/>
    <w:semiHidden/>
    <w:rsid w:val="004C2186"/>
    <w:pPr>
      <w:spacing w:before="120" w:after="120"/>
    </w:pPr>
    <w:rPr>
      <w:rFonts w:ascii="Arial" w:hAnsi="Arial"/>
      <w:b/>
      <w:color w:val="918585"/>
      <w:sz w:val="24"/>
    </w:rPr>
  </w:style>
  <w:style w:type="paragraph" w:styleId="Header">
    <w:name w:val="header"/>
    <w:basedOn w:val="Normal"/>
    <w:link w:val="HeaderChar"/>
    <w:rsid w:val="004C21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186"/>
    <w:rPr>
      <w:rFonts w:ascii="Times New Roman" w:eastAsia="Times New Roman" w:hAnsi="Times New Roman" w:cs="Times New Roman"/>
      <w:sz w:val="16"/>
      <w:szCs w:val="20"/>
      <w:lang w:val="en-GB" w:eastAsia="en-US"/>
    </w:rPr>
  </w:style>
  <w:style w:type="paragraph" w:customStyle="1" w:styleId="Chapter">
    <w:name w:val="Chapter"/>
    <w:basedOn w:val="Normal"/>
    <w:rsid w:val="004C2186"/>
    <w:pPr>
      <w:spacing w:before="240"/>
    </w:pPr>
    <w:rPr>
      <w:rFonts w:ascii="Times New Roman" w:hAnsi="Times New Roman"/>
      <w:smallCaps/>
      <w:spacing w:val="80"/>
      <w:sz w:val="28"/>
    </w:rPr>
  </w:style>
  <w:style w:type="paragraph" w:customStyle="1" w:styleId="InChapter">
    <w:name w:val="InChapter"/>
    <w:basedOn w:val="Heading3"/>
    <w:rsid w:val="004C2186"/>
    <w:pPr>
      <w:spacing w:after="240"/>
      <w:outlineLvl w:val="9"/>
    </w:pPr>
    <w:rPr>
      <w:noProof/>
    </w:rPr>
  </w:style>
  <w:style w:type="paragraph" w:styleId="Index2">
    <w:name w:val="index 2"/>
    <w:basedOn w:val="Normal"/>
    <w:next w:val="Normal"/>
    <w:semiHidden/>
    <w:rsid w:val="004C2186"/>
    <w:pPr>
      <w:tabs>
        <w:tab w:val="right" w:pos="4176"/>
      </w:tabs>
      <w:ind w:left="568" w:hanging="284"/>
    </w:pPr>
    <w:rPr>
      <w:rFonts w:ascii="Garamond" w:hAnsi="Garamond"/>
    </w:rPr>
  </w:style>
  <w:style w:type="paragraph" w:customStyle="1" w:styleId="Byline">
    <w:name w:val="Byline"/>
    <w:rsid w:val="004C21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186"/>
    <w:pPr>
      <w:tabs>
        <w:tab w:val="clear" w:pos="3600"/>
        <w:tab w:val="clear" w:pos="3958"/>
      </w:tabs>
      <w:jc w:val="right"/>
    </w:pPr>
  </w:style>
  <w:style w:type="character" w:styleId="Emphasis">
    <w:name w:val="Emphasis"/>
    <w:basedOn w:val="DefaultParagraphFont"/>
    <w:qFormat/>
    <w:rsid w:val="004C2186"/>
    <w:rPr>
      <w:i/>
    </w:rPr>
  </w:style>
  <w:style w:type="paragraph" w:styleId="Caption">
    <w:name w:val="caption"/>
    <w:basedOn w:val="BodyText"/>
    <w:next w:val="Normal"/>
    <w:qFormat/>
    <w:rsid w:val="004C2186"/>
    <w:pPr>
      <w:framePr w:w="2268" w:hSpace="181" w:vSpace="181" w:wrap="around" w:vAnchor="text" w:hAnchor="page" w:x="1135" w:y="285" w:anchorLock="1"/>
    </w:pPr>
    <w:rPr>
      <w:i/>
    </w:rPr>
  </w:style>
  <w:style w:type="paragraph" w:customStyle="1" w:styleId="MiniTOCTitle">
    <w:name w:val="MiniTOCTitle"/>
    <w:basedOn w:val="Heading4"/>
    <w:rsid w:val="004C2186"/>
    <w:pPr>
      <w:spacing w:before="240"/>
      <w:outlineLvl w:val="9"/>
    </w:pPr>
    <w:rPr>
      <w:noProof/>
      <w:sz w:val="24"/>
    </w:rPr>
  </w:style>
  <w:style w:type="paragraph" w:customStyle="1" w:styleId="MiniTOCItem">
    <w:name w:val="MiniTOCItem"/>
    <w:basedOn w:val="ListBullet"/>
    <w:rsid w:val="004C2186"/>
    <w:pPr>
      <w:numPr>
        <w:numId w:val="0"/>
      </w:numPr>
      <w:tabs>
        <w:tab w:val="right" w:leader="dot" w:pos="6521"/>
      </w:tabs>
      <w:spacing w:before="0" w:after="0"/>
    </w:pPr>
  </w:style>
  <w:style w:type="paragraph" w:customStyle="1" w:styleId="TOFTitle">
    <w:name w:val="TOFTitle"/>
    <w:basedOn w:val="TOCTitle"/>
    <w:rsid w:val="004C2186"/>
  </w:style>
  <w:style w:type="paragraph" w:styleId="TableofFigures">
    <w:name w:val="table of figures"/>
    <w:basedOn w:val="Normal"/>
    <w:next w:val="Normal"/>
    <w:semiHidden/>
    <w:rsid w:val="004C2186"/>
    <w:pPr>
      <w:tabs>
        <w:tab w:val="right" w:leader="dot" w:pos="9072"/>
      </w:tabs>
      <w:ind w:left="970" w:hanging="403"/>
    </w:pPr>
    <w:rPr>
      <w:rFonts w:ascii="Times New Roman" w:hAnsi="Times New Roman"/>
      <w:b/>
    </w:rPr>
  </w:style>
  <w:style w:type="paragraph" w:styleId="ListNumber">
    <w:name w:val="List Number"/>
    <w:basedOn w:val="List"/>
    <w:rsid w:val="004C2186"/>
    <w:pPr>
      <w:numPr>
        <w:numId w:val="14"/>
      </w:numPr>
      <w:tabs>
        <w:tab w:val="clear" w:pos="340"/>
      </w:tabs>
    </w:pPr>
  </w:style>
  <w:style w:type="character" w:customStyle="1" w:styleId="WingdingSymbols">
    <w:name w:val="Wingding Symbols"/>
    <w:rsid w:val="004C2186"/>
    <w:rPr>
      <w:rFonts w:ascii="Wingdings" w:hAnsi="Wingdings"/>
    </w:rPr>
  </w:style>
  <w:style w:type="character" w:customStyle="1" w:styleId="HotSpot">
    <w:name w:val="HotSpot"/>
    <w:rsid w:val="004C2186"/>
    <w:rPr>
      <w:color w:val="0033CC"/>
      <w:u w:val="none"/>
    </w:rPr>
  </w:style>
  <w:style w:type="paragraph" w:customStyle="1" w:styleId="BodyTextRight">
    <w:name w:val="Body Text Right"/>
    <w:basedOn w:val="BodyText"/>
    <w:rsid w:val="004C2186"/>
    <w:pPr>
      <w:spacing w:before="0" w:after="0"/>
      <w:jc w:val="right"/>
    </w:pPr>
  </w:style>
  <w:style w:type="paragraph" w:styleId="Index3">
    <w:name w:val="index 3"/>
    <w:basedOn w:val="ListNumber2"/>
    <w:next w:val="Normal"/>
    <w:semiHidden/>
    <w:rsid w:val="004C2186"/>
    <w:pPr>
      <w:numPr>
        <w:numId w:val="0"/>
      </w:numPr>
      <w:tabs>
        <w:tab w:val="right" w:leader="dot" w:pos="4176"/>
      </w:tabs>
    </w:pPr>
  </w:style>
  <w:style w:type="paragraph" w:styleId="ListNumber2">
    <w:name w:val="List Number 2"/>
    <w:basedOn w:val="List2"/>
    <w:rsid w:val="004C2186"/>
    <w:pPr>
      <w:numPr>
        <w:numId w:val="9"/>
      </w:numPr>
      <w:tabs>
        <w:tab w:val="clear" w:pos="1060"/>
      </w:tabs>
    </w:pPr>
  </w:style>
  <w:style w:type="paragraph" w:customStyle="1" w:styleId="MarginNote">
    <w:name w:val="Margin Note"/>
    <w:basedOn w:val="BodyText"/>
    <w:rsid w:val="004C21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1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1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186"/>
    <w:rPr>
      <w:sz w:val="32"/>
    </w:rPr>
  </w:style>
  <w:style w:type="paragraph" w:customStyle="1" w:styleId="HeadingProcedure">
    <w:name w:val="Heading Procedure"/>
    <w:basedOn w:val="HeadingBase"/>
    <w:next w:val="Normal"/>
    <w:rsid w:val="004C2186"/>
    <w:pPr>
      <w:tabs>
        <w:tab w:val="left" w:pos="0"/>
      </w:tabs>
      <w:spacing w:before="120" w:after="60"/>
    </w:pPr>
    <w:rPr>
      <w:i/>
      <w:color w:val="918585"/>
      <w:sz w:val="22"/>
    </w:rPr>
  </w:style>
  <w:style w:type="paragraph" w:customStyle="1" w:styleId="TableBodyText">
    <w:name w:val="Table Body Text"/>
    <w:basedOn w:val="BodyText"/>
    <w:rsid w:val="004C2186"/>
    <w:pPr>
      <w:spacing w:before="60" w:after="60"/>
    </w:pPr>
  </w:style>
  <w:style w:type="paragraph" w:styleId="ListContinue">
    <w:name w:val="List Continue"/>
    <w:basedOn w:val="List"/>
    <w:rsid w:val="004C2186"/>
    <w:pPr>
      <w:ind w:firstLine="0"/>
    </w:pPr>
  </w:style>
  <w:style w:type="paragraph" w:customStyle="1" w:styleId="ListNote">
    <w:name w:val="List Note"/>
    <w:basedOn w:val="List"/>
    <w:rsid w:val="004C2186"/>
    <w:pPr>
      <w:pBdr>
        <w:top w:val="single" w:sz="6" w:space="2" w:color="918585"/>
        <w:bottom w:val="single" w:sz="6" w:space="2" w:color="918585"/>
      </w:pBdr>
      <w:tabs>
        <w:tab w:val="left" w:pos="1021"/>
      </w:tabs>
      <w:ind w:firstLine="0"/>
    </w:pPr>
  </w:style>
  <w:style w:type="paragraph" w:customStyle="1" w:styleId="Warning">
    <w:name w:val="Warning"/>
    <w:basedOn w:val="BodyText"/>
    <w:rsid w:val="004C2186"/>
    <w:pPr>
      <w:shd w:val="clear" w:color="auto" w:fill="D9D9D9"/>
      <w:tabs>
        <w:tab w:val="left" w:pos="992"/>
      </w:tabs>
      <w:ind w:left="119" w:right="119"/>
    </w:pPr>
    <w:rPr>
      <w:sz w:val="20"/>
    </w:rPr>
  </w:style>
  <w:style w:type="paragraph" w:customStyle="1" w:styleId="MarginIcons">
    <w:name w:val="Margin Icons"/>
    <w:basedOn w:val="BodyText"/>
    <w:rsid w:val="004C21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186"/>
    <w:rPr>
      <w:rFonts w:ascii="Courier New" w:hAnsi="Courier New"/>
    </w:rPr>
  </w:style>
  <w:style w:type="paragraph" w:customStyle="1" w:styleId="NoteBullet">
    <w:name w:val="Note Bullet"/>
    <w:basedOn w:val="Note"/>
    <w:rsid w:val="004C2186"/>
    <w:pPr>
      <w:tabs>
        <w:tab w:val="clear" w:pos="680"/>
      </w:tabs>
      <w:spacing w:before="60" w:after="60"/>
    </w:pPr>
  </w:style>
  <w:style w:type="paragraph" w:customStyle="1" w:styleId="SubHeading2">
    <w:name w:val="SubHeading2"/>
    <w:basedOn w:val="HeadingBase"/>
    <w:rsid w:val="004C2186"/>
    <w:pPr>
      <w:spacing w:before="240" w:after="60"/>
    </w:pPr>
    <w:rPr>
      <w:sz w:val="20"/>
    </w:rPr>
  </w:style>
  <w:style w:type="paragraph" w:customStyle="1" w:styleId="SubHeading1">
    <w:name w:val="SubHeading1"/>
    <w:basedOn w:val="HeadingBase"/>
    <w:rsid w:val="004C2186"/>
    <w:pPr>
      <w:spacing w:before="240" w:after="60"/>
    </w:pPr>
    <w:rPr>
      <w:color w:val="918585"/>
      <w:sz w:val="22"/>
    </w:rPr>
  </w:style>
  <w:style w:type="paragraph" w:customStyle="1" w:styleId="SideHeading">
    <w:name w:val="Side Heading"/>
    <w:basedOn w:val="HeadingBase"/>
    <w:rsid w:val="004C21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186"/>
    <w:pPr>
      <w:numPr>
        <w:numId w:val="10"/>
      </w:numPr>
    </w:pPr>
  </w:style>
  <w:style w:type="paragraph" w:styleId="PlainText">
    <w:name w:val="Plain Text"/>
    <w:basedOn w:val="Normal"/>
    <w:link w:val="PlainTextChar"/>
    <w:rsid w:val="004C2186"/>
    <w:rPr>
      <w:sz w:val="20"/>
    </w:rPr>
  </w:style>
  <w:style w:type="character" w:customStyle="1" w:styleId="PlainTextChar">
    <w:name w:val="Plain Text Char"/>
    <w:basedOn w:val="DefaultParagraphFont"/>
    <w:link w:val="PlainText"/>
    <w:rsid w:val="004C2186"/>
    <w:rPr>
      <w:rFonts w:ascii="Courier New" w:eastAsia="Times New Roman" w:hAnsi="Courier New" w:cs="Times New Roman"/>
      <w:sz w:val="20"/>
      <w:szCs w:val="20"/>
      <w:lang w:eastAsia="en-US"/>
    </w:rPr>
  </w:style>
  <w:style w:type="character" w:customStyle="1" w:styleId="MenuOption">
    <w:name w:val="Menu Option"/>
    <w:basedOn w:val="DefaultParagraphFont"/>
    <w:rsid w:val="004C2186"/>
    <w:rPr>
      <w:b/>
      <w:smallCaps/>
    </w:rPr>
  </w:style>
  <w:style w:type="paragraph" w:customStyle="1" w:styleId="TableListNumber">
    <w:name w:val="Table List Number"/>
    <w:basedOn w:val="ListNumber"/>
    <w:rsid w:val="004C2186"/>
    <w:pPr>
      <w:numPr>
        <w:numId w:val="0"/>
      </w:numPr>
    </w:pPr>
  </w:style>
  <w:style w:type="paragraph" w:styleId="TOC4">
    <w:name w:val="toc 4"/>
    <w:basedOn w:val="TOCBase"/>
    <w:next w:val="Normal"/>
    <w:semiHidden/>
    <w:rsid w:val="004C2186"/>
    <w:pPr>
      <w:tabs>
        <w:tab w:val="right" w:leader="dot" w:pos="9071"/>
      </w:tabs>
      <w:ind w:left="1701"/>
    </w:pPr>
  </w:style>
  <w:style w:type="paragraph" w:customStyle="1" w:styleId="ListAlpha">
    <w:name w:val="List Alpha"/>
    <w:basedOn w:val="List"/>
    <w:rsid w:val="004C2186"/>
    <w:pPr>
      <w:numPr>
        <w:numId w:val="8"/>
      </w:numPr>
    </w:pPr>
  </w:style>
  <w:style w:type="paragraph" w:customStyle="1" w:styleId="ListAlpha2">
    <w:name w:val="List Alpha 2"/>
    <w:basedOn w:val="List2"/>
    <w:rsid w:val="004C2186"/>
    <w:pPr>
      <w:numPr>
        <w:numId w:val="7"/>
      </w:numPr>
    </w:pPr>
  </w:style>
  <w:style w:type="paragraph" w:styleId="List2">
    <w:name w:val="List 2"/>
    <w:basedOn w:val="BodyText"/>
    <w:rsid w:val="004C2186"/>
    <w:pPr>
      <w:tabs>
        <w:tab w:val="left" w:pos="680"/>
      </w:tabs>
      <w:spacing w:before="60" w:after="60"/>
      <w:ind w:left="680" w:hanging="340"/>
    </w:pPr>
  </w:style>
  <w:style w:type="paragraph" w:styleId="List3">
    <w:name w:val="List 3"/>
    <w:basedOn w:val="BodyText"/>
    <w:rsid w:val="004C2186"/>
    <w:pPr>
      <w:tabs>
        <w:tab w:val="left" w:pos="1021"/>
      </w:tabs>
      <w:spacing w:before="60" w:after="60"/>
      <w:ind w:left="1020" w:hanging="340"/>
    </w:pPr>
  </w:style>
  <w:style w:type="paragraph" w:styleId="List4">
    <w:name w:val="List 4"/>
    <w:basedOn w:val="BodyText"/>
    <w:rsid w:val="004C2186"/>
    <w:pPr>
      <w:tabs>
        <w:tab w:val="left" w:pos="1361"/>
      </w:tabs>
      <w:spacing w:before="60" w:after="60"/>
      <w:ind w:left="1361" w:hanging="340"/>
    </w:pPr>
  </w:style>
  <w:style w:type="paragraph" w:styleId="List5">
    <w:name w:val="List 5"/>
    <w:basedOn w:val="BodyText"/>
    <w:rsid w:val="004C2186"/>
    <w:pPr>
      <w:tabs>
        <w:tab w:val="left" w:pos="1701"/>
      </w:tabs>
      <w:spacing w:before="60" w:after="60"/>
      <w:ind w:left="1701" w:hanging="340"/>
    </w:pPr>
  </w:style>
  <w:style w:type="paragraph" w:styleId="ListBullet3">
    <w:name w:val="List Bullet 3"/>
    <w:basedOn w:val="List3"/>
    <w:rsid w:val="004C2186"/>
    <w:pPr>
      <w:numPr>
        <w:numId w:val="13"/>
      </w:numPr>
      <w:tabs>
        <w:tab w:val="clear" w:pos="1021"/>
      </w:tabs>
      <w:ind w:left="1037" w:hanging="357"/>
    </w:pPr>
  </w:style>
  <w:style w:type="paragraph" w:styleId="ListBullet4">
    <w:name w:val="List Bullet 4"/>
    <w:basedOn w:val="List4"/>
    <w:rsid w:val="004C2186"/>
    <w:pPr>
      <w:numPr>
        <w:numId w:val="2"/>
      </w:numPr>
      <w:tabs>
        <w:tab w:val="clear" w:pos="1361"/>
      </w:tabs>
    </w:pPr>
  </w:style>
  <w:style w:type="paragraph" w:styleId="ListBullet5">
    <w:name w:val="List Bullet 5"/>
    <w:basedOn w:val="List5"/>
    <w:rsid w:val="004C2186"/>
    <w:pPr>
      <w:numPr>
        <w:numId w:val="3"/>
      </w:numPr>
    </w:pPr>
  </w:style>
  <w:style w:type="paragraph" w:styleId="ListContinue2">
    <w:name w:val="List Continue 2"/>
    <w:basedOn w:val="List2"/>
    <w:rsid w:val="004C2186"/>
    <w:pPr>
      <w:ind w:firstLine="0"/>
    </w:pPr>
  </w:style>
  <w:style w:type="paragraph" w:styleId="ListContinue3">
    <w:name w:val="List Continue 3"/>
    <w:basedOn w:val="List3"/>
    <w:rsid w:val="004C2186"/>
    <w:pPr>
      <w:ind w:left="1021" w:firstLine="0"/>
    </w:pPr>
  </w:style>
  <w:style w:type="paragraph" w:styleId="ListContinue4">
    <w:name w:val="List Continue 4"/>
    <w:basedOn w:val="List4"/>
    <w:rsid w:val="004C2186"/>
    <w:pPr>
      <w:ind w:firstLine="0"/>
    </w:pPr>
  </w:style>
  <w:style w:type="paragraph" w:styleId="ListContinue5">
    <w:name w:val="List Continue 5"/>
    <w:basedOn w:val="List5"/>
    <w:rsid w:val="004C2186"/>
    <w:pPr>
      <w:ind w:firstLine="0"/>
    </w:pPr>
  </w:style>
  <w:style w:type="paragraph" w:styleId="ListNumber3">
    <w:name w:val="List Number 3"/>
    <w:basedOn w:val="List3"/>
    <w:rsid w:val="004C2186"/>
    <w:pPr>
      <w:numPr>
        <w:numId w:val="4"/>
      </w:numPr>
    </w:pPr>
  </w:style>
  <w:style w:type="paragraph" w:styleId="ListNumber4">
    <w:name w:val="List Number 4"/>
    <w:basedOn w:val="List4"/>
    <w:rsid w:val="004C2186"/>
    <w:pPr>
      <w:numPr>
        <w:numId w:val="5"/>
      </w:numPr>
    </w:pPr>
  </w:style>
  <w:style w:type="paragraph" w:styleId="ListNumber5">
    <w:name w:val="List Number 5"/>
    <w:basedOn w:val="List5"/>
    <w:rsid w:val="004C2186"/>
    <w:pPr>
      <w:numPr>
        <w:numId w:val="6"/>
      </w:numPr>
    </w:pPr>
  </w:style>
  <w:style w:type="paragraph" w:styleId="BlockText">
    <w:name w:val="Block Text"/>
    <w:basedOn w:val="Normal"/>
    <w:rsid w:val="004C2186"/>
    <w:pPr>
      <w:spacing w:after="120"/>
      <w:ind w:left="1440" w:right="1440"/>
    </w:pPr>
  </w:style>
  <w:style w:type="character" w:customStyle="1" w:styleId="Subscript">
    <w:name w:val="Subscript"/>
    <w:basedOn w:val="DefaultParagraphFont"/>
    <w:rsid w:val="004C2186"/>
    <w:rPr>
      <w:sz w:val="16"/>
      <w:vertAlign w:val="subscript"/>
    </w:rPr>
  </w:style>
  <w:style w:type="character" w:customStyle="1" w:styleId="Superscript">
    <w:name w:val="Superscript"/>
    <w:basedOn w:val="DefaultParagraphFont"/>
    <w:rsid w:val="004C2186"/>
    <w:rPr>
      <w:sz w:val="16"/>
      <w:vertAlign w:val="superscript"/>
    </w:rPr>
  </w:style>
  <w:style w:type="character" w:customStyle="1" w:styleId="Symbols">
    <w:name w:val="Symbols"/>
    <w:basedOn w:val="DefaultParagraphFont"/>
    <w:rsid w:val="004C2186"/>
    <w:rPr>
      <w:rFonts w:ascii="Symbol" w:hAnsi="Symbol"/>
    </w:rPr>
  </w:style>
  <w:style w:type="character" w:customStyle="1" w:styleId="MenuOptions">
    <w:name w:val="Menu Options"/>
    <w:basedOn w:val="DefaultParagraphFont"/>
    <w:rsid w:val="004C2186"/>
    <w:rPr>
      <w:rFonts w:ascii="Arial Narrow" w:hAnsi="Arial Narrow"/>
      <w:smallCaps/>
    </w:rPr>
  </w:style>
  <w:style w:type="character" w:customStyle="1" w:styleId="Buttons">
    <w:name w:val="Buttons"/>
    <w:basedOn w:val="DefaultParagraphFont"/>
    <w:rsid w:val="004C2186"/>
    <w:rPr>
      <w:b/>
    </w:rPr>
  </w:style>
  <w:style w:type="character" w:customStyle="1" w:styleId="Underlined">
    <w:name w:val="Underlined"/>
    <w:basedOn w:val="DefaultParagraphFont"/>
    <w:rsid w:val="004C2186"/>
    <w:rPr>
      <w:u w:val="single"/>
    </w:rPr>
  </w:style>
  <w:style w:type="paragraph" w:customStyle="1" w:styleId="TableBodyTextRight">
    <w:name w:val="Table Body Text Right"/>
    <w:basedOn w:val="TableBodyText"/>
    <w:rsid w:val="004C2186"/>
    <w:pPr>
      <w:widowControl w:val="0"/>
      <w:autoSpaceDE w:val="0"/>
      <w:autoSpaceDN w:val="0"/>
      <w:adjustRightInd w:val="0"/>
      <w:jc w:val="right"/>
    </w:pPr>
    <w:rPr>
      <w:rFonts w:cs="Arial"/>
      <w:szCs w:val="18"/>
    </w:rPr>
  </w:style>
  <w:style w:type="paragraph" w:customStyle="1" w:styleId="CopyrightText">
    <w:name w:val="Copyright Text"/>
    <w:basedOn w:val="BodyText"/>
    <w:rsid w:val="004C2186"/>
    <w:rPr>
      <w:sz w:val="18"/>
    </w:rPr>
  </w:style>
  <w:style w:type="paragraph" w:customStyle="1" w:styleId="BodySmallRight">
    <w:name w:val="Body Small Right"/>
    <w:basedOn w:val="BodyTextRight"/>
    <w:rsid w:val="004C2186"/>
    <w:rPr>
      <w:sz w:val="18"/>
      <w:szCs w:val="18"/>
    </w:rPr>
  </w:style>
  <w:style w:type="paragraph" w:customStyle="1" w:styleId="MarginEdition">
    <w:name w:val="Margin Edition"/>
    <w:basedOn w:val="MarginNote"/>
    <w:rsid w:val="004C2186"/>
    <w:pPr>
      <w:spacing w:before="0" w:after="0"/>
    </w:pPr>
    <w:rPr>
      <w:rFonts w:ascii="Times New Roman" w:hAnsi="Times New Roman"/>
      <w:color w:val="999999"/>
    </w:rPr>
  </w:style>
  <w:style w:type="paragraph" w:customStyle="1" w:styleId="Spacer">
    <w:name w:val="Spacer"/>
    <w:basedOn w:val="Normal"/>
    <w:rsid w:val="004C2186"/>
    <w:rPr>
      <w:sz w:val="2"/>
      <w:szCs w:val="2"/>
    </w:rPr>
  </w:style>
  <w:style w:type="character" w:customStyle="1" w:styleId="Small">
    <w:name w:val="Small"/>
    <w:basedOn w:val="DefaultParagraphFont"/>
    <w:rsid w:val="004C2186"/>
    <w:rPr>
      <w:sz w:val="16"/>
    </w:rPr>
  </w:style>
  <w:style w:type="paragraph" w:customStyle="1" w:styleId="WideTable">
    <w:name w:val="Wide Table"/>
    <w:basedOn w:val="Normal"/>
    <w:rsid w:val="004C2186"/>
    <w:pPr>
      <w:ind w:left="-1418"/>
    </w:pPr>
    <w:rPr>
      <w:sz w:val="2"/>
      <w:szCs w:val="2"/>
    </w:rPr>
  </w:style>
  <w:style w:type="character" w:styleId="PageNumber">
    <w:name w:val="page number"/>
    <w:basedOn w:val="DefaultParagraphFont"/>
    <w:rsid w:val="004C2186"/>
  </w:style>
  <w:style w:type="paragraph" w:styleId="Quote">
    <w:name w:val="Quote"/>
    <w:basedOn w:val="Heading1"/>
    <w:link w:val="QuoteChar"/>
    <w:qFormat/>
    <w:rsid w:val="004C2186"/>
    <w:rPr>
      <w:b w:val="0"/>
      <w:sz w:val="72"/>
      <w:szCs w:val="72"/>
      <w:lang w:val="en-NZ"/>
    </w:rPr>
  </w:style>
  <w:style w:type="character" w:customStyle="1" w:styleId="QuoteChar">
    <w:name w:val="Quote Char"/>
    <w:basedOn w:val="DefaultParagraphFont"/>
    <w:link w:val="Quote"/>
    <w:rsid w:val="004C21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186"/>
    <w:pPr>
      <w:pageBreakBefore/>
    </w:pPr>
  </w:style>
  <w:style w:type="paragraph" w:customStyle="1" w:styleId="Border">
    <w:name w:val="Border"/>
    <w:basedOn w:val="Normal"/>
    <w:qFormat/>
    <w:rsid w:val="004C21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186"/>
    <w:rPr>
      <w:b/>
      <w:bCs/>
      <w:i/>
      <w:iCs/>
      <w:color w:val="auto"/>
    </w:rPr>
  </w:style>
  <w:style w:type="paragraph" w:styleId="IntenseQuote">
    <w:name w:val="Intense Quote"/>
    <w:basedOn w:val="Normal"/>
    <w:next w:val="Normal"/>
    <w:link w:val="IntenseQuoteChar"/>
    <w:uiPriority w:val="30"/>
    <w:qFormat/>
    <w:rsid w:val="004C21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1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186"/>
    <w:rPr>
      <w:smallCaps/>
      <w:color w:val="auto"/>
      <w:u w:val="single"/>
    </w:rPr>
  </w:style>
  <w:style w:type="character" w:styleId="IntenseReference">
    <w:name w:val="Intense Reference"/>
    <w:basedOn w:val="DefaultParagraphFont"/>
    <w:uiPriority w:val="32"/>
    <w:qFormat/>
    <w:rsid w:val="004C2186"/>
    <w:rPr>
      <w:b/>
      <w:bCs/>
      <w:smallCaps/>
      <w:color w:val="auto"/>
      <w:spacing w:val="5"/>
      <w:u w:val="single"/>
    </w:rPr>
  </w:style>
  <w:style w:type="paragraph" w:customStyle="1" w:styleId="2ColumnHeading">
    <w:name w:val="2Column Heading"/>
    <w:basedOn w:val="BodyText"/>
    <w:qFormat/>
    <w:rsid w:val="004C2186"/>
    <w:pPr>
      <w:spacing w:after="60"/>
      <w:ind w:left="-2268"/>
    </w:pPr>
    <w:rPr>
      <w:b/>
    </w:rPr>
  </w:style>
  <w:style w:type="paragraph" w:customStyle="1" w:styleId="Heading1TOC">
    <w:name w:val="Heading1 TOC"/>
    <w:basedOn w:val="Normal"/>
    <w:qFormat/>
    <w:rsid w:val="004C2186"/>
    <w:pPr>
      <w:spacing w:before="240" w:after="120"/>
    </w:pPr>
    <w:rPr>
      <w:rFonts w:ascii="Times New Roman" w:hAnsi="Times New Roman"/>
      <w:b/>
      <w:sz w:val="32"/>
    </w:rPr>
  </w:style>
  <w:style w:type="paragraph" w:customStyle="1" w:styleId="Heading2TOC">
    <w:name w:val="Heading2 TOC"/>
    <w:basedOn w:val="Normal"/>
    <w:qFormat/>
    <w:rsid w:val="004C2186"/>
    <w:pPr>
      <w:spacing w:before="240" w:after="60"/>
    </w:pPr>
    <w:rPr>
      <w:rFonts w:ascii="Times New Roman" w:hAnsi="Times New Roman"/>
      <w:b/>
      <w:sz w:val="28"/>
    </w:rPr>
  </w:style>
  <w:style w:type="character" w:customStyle="1" w:styleId="Underline">
    <w:name w:val="Underline"/>
    <w:basedOn w:val="DefaultParagraphFont"/>
    <w:qFormat/>
    <w:rsid w:val="004C2186"/>
    <w:rPr>
      <w:u w:val="single"/>
    </w:rPr>
  </w:style>
  <w:style w:type="character" w:customStyle="1" w:styleId="BoldandItalics">
    <w:name w:val="Bold and Italics"/>
    <w:qFormat/>
    <w:rsid w:val="004C2186"/>
    <w:rPr>
      <w:b/>
      <w:i/>
      <w:u w:val="none"/>
    </w:rPr>
  </w:style>
  <w:style w:type="paragraph" w:styleId="BalloonText">
    <w:name w:val="Balloon Text"/>
    <w:basedOn w:val="Normal"/>
    <w:link w:val="BalloonTextChar"/>
    <w:rsid w:val="004C2186"/>
    <w:rPr>
      <w:rFonts w:ascii="Tahoma" w:hAnsi="Tahoma" w:cs="Tahoma"/>
      <w:sz w:val="16"/>
      <w:szCs w:val="16"/>
    </w:rPr>
  </w:style>
  <w:style w:type="character" w:customStyle="1" w:styleId="BalloonTextChar">
    <w:name w:val="Balloon Text Char"/>
    <w:basedOn w:val="DefaultParagraphFont"/>
    <w:link w:val="BalloonText"/>
    <w:rsid w:val="004C21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1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21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186"/>
    <w:rPr>
      <w:b/>
      <w:color w:val="660033"/>
      <w:spacing w:val="0"/>
    </w:rPr>
  </w:style>
  <w:style w:type="paragraph" w:customStyle="1" w:styleId="Nameditemlist">
    <w:name w:val="Named item list"/>
    <w:basedOn w:val="BodyText"/>
    <w:qFormat/>
    <w:rsid w:val="004C2186"/>
    <w:pPr>
      <w:tabs>
        <w:tab w:val="left" w:pos="2835"/>
      </w:tabs>
      <w:ind w:left="2835" w:hanging="2835"/>
    </w:pPr>
  </w:style>
  <w:style w:type="paragraph" w:customStyle="1" w:styleId="BodyTextnopadding">
    <w:name w:val="Body Text no padding"/>
    <w:basedOn w:val="BodyText"/>
    <w:qFormat/>
    <w:rsid w:val="004C2186"/>
    <w:pPr>
      <w:spacing w:before="0" w:after="0"/>
    </w:pPr>
  </w:style>
  <w:style w:type="paragraph" w:customStyle="1" w:styleId="BodyTextBold">
    <w:name w:val="Body Text Bold"/>
    <w:basedOn w:val="BodyText"/>
    <w:qFormat/>
    <w:rsid w:val="004C2186"/>
    <w:rPr>
      <w:b/>
    </w:rPr>
  </w:style>
  <w:style w:type="character" w:styleId="Hyperlink">
    <w:name w:val="Hyperlink"/>
    <w:basedOn w:val="DefaultParagraphFont"/>
    <w:uiPriority w:val="99"/>
    <w:unhideWhenUsed/>
    <w:rsid w:val="000B72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671</Words>
  <Characters>4152</Characters>
  <Application>Microsoft Office Word</Application>
  <DocSecurity>0</DocSecurity>
  <Lines>138</Lines>
  <Paragraphs>98</Paragraphs>
  <ScaleCrop>false</ScaleCrop>
  <Company>Author-it Software Corporation Ltd.</Company>
  <LinksUpToDate>false</LinksUpToDate>
  <CharactersWithSpaces>4725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AHCWOL308 Prepare facilities for shearing and crutching</dc:title>
  <dc:subject>Approved</dc:subject>
  <dc:creator>Skills Insight</dc:creator>
  <cp:keywords>Release: 1</cp:keywords>
  <dc:description>Review Date: 12 April 2008</dc:description>
  <cp:lastModifiedBy>HSD_TPCMSd.prod</cp:lastModifiedBy>
  <cp:revision>3</cp:revision>
  <dcterms:created xsi:type="dcterms:W3CDTF">2025-03-01T11:32:00Z</dcterms:created>
  <dcterms:modified xsi:type="dcterms:W3CDTF">2025-03-01T11:32:00Z</dcterms:modified>
</cp:coreProperties>
</file>