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8D6" w:rsidP="002F08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AHCWOL205 Pen sheep</w:t>
      </w:r>
      <w:r>
        <w:fldChar w:fldCharType="end"/>
      </w:r>
    </w:p>
    <w:p w:rsidR="002F08D6" w:rsidP="002F08D6">
      <w:pPr>
        <w:pStyle w:val="Version"/>
        <w:sectPr w:rsidSect="00423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4A9" w:rsidP="004234A9">
      <w:pPr>
        <w:pStyle w:val="SuperHeading"/>
      </w:pPr>
      <w:r w:rsidRPr="004234A9">
        <w:t>Assessment Requirements for AHCWOL205 Pen sheep</w:t>
      </w:r>
    </w:p>
    <w:p w:rsidR="00000000" w:rsidRPr="004234A9" w:rsidP="004234A9">
      <w:pPr>
        <w:pStyle w:val="Heading1"/>
      </w:pPr>
      <w:bookmarkStart w:id="1" w:name="O_1288133"/>
      <w:bookmarkEnd w:id="1"/>
      <w:r w:rsidRPr="004234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A9">
            <w:pPr>
              <w:pStyle w:val="BodyTextBold"/>
              <w:rPr>
                <w:lang w:val="en-NZ"/>
              </w:rPr>
            </w:pPr>
            <w:r w:rsidRPr="004234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A9">
            <w:pPr>
              <w:pStyle w:val="BodyTextBold"/>
              <w:rPr>
                <w:lang w:val="en-NZ"/>
              </w:rPr>
            </w:pPr>
            <w:r w:rsidRPr="004234A9">
              <w:t>Comments</w:t>
            </w:r>
          </w:p>
        </w:tc>
      </w:tr>
      <w:tr w:rsidTr="0042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A9">
            <w:pPr>
              <w:pStyle w:val="BodyText"/>
              <w:rPr>
                <w:lang w:val="en-NZ"/>
              </w:rPr>
            </w:pPr>
            <w:r w:rsidRPr="004234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A9" w:rsidP="004234A9">
            <w:pPr>
              <w:pStyle w:val="BodyText"/>
            </w:pPr>
            <w:r w:rsidRPr="004234A9">
              <w:t>This version released with AHC Agriculture, Horticulture and Conservation and Land Management Training Package Release 11.0.</w:t>
            </w:r>
          </w:p>
        </w:tc>
      </w:tr>
    </w:tbl>
    <w:p w:rsidR="00000000" w:rsidRPr="004234A9" w:rsidP="004234A9">
      <w:pPr>
        <w:pStyle w:val="BodyText"/>
      </w:pPr>
    </w:p>
    <w:p w:rsidR="00000000" w:rsidRPr="004234A9" w:rsidP="004234A9">
      <w:pPr>
        <w:pStyle w:val="AllowPageBreak"/>
      </w:pPr>
    </w:p>
    <w:p w:rsidR="00000000" w:rsidRPr="004234A9" w:rsidP="004234A9">
      <w:pPr>
        <w:pStyle w:val="Heading1"/>
      </w:pPr>
      <w:bookmarkStart w:id="2" w:name="O_1288134"/>
      <w:bookmarkEnd w:id="2"/>
      <w:r w:rsidRPr="004234A9">
        <w:t>Performance Evidence</w:t>
      </w:r>
    </w:p>
    <w:p w:rsidR="00000000" w:rsidRPr="004234A9" w:rsidP="002F08D6">
      <w:pPr>
        <w:pStyle w:val="BodyText"/>
      </w:pPr>
      <w:r w:rsidRPr="004234A9">
        <w:t>An individual demonstrating com</w:t>
      </w:r>
      <w:r w:rsidRPr="004234A9">
        <w:t xml:space="preserve">petency must satisfy all of the elements and performance criteria in this unit. </w:t>
      </w:r>
    </w:p>
    <w:p w:rsidR="00000000" w:rsidRPr="004234A9" w:rsidP="002F08D6">
      <w:pPr>
        <w:pStyle w:val="BodyText"/>
      </w:pPr>
      <w:r w:rsidRPr="004234A9">
        <w:t>There must be evidence that the individual has conducted the following on two occasions:</w:t>
      </w:r>
    </w:p>
    <w:p w:rsidR="00000000" w:rsidRPr="004234A9" w:rsidP="004234A9">
      <w:pPr>
        <w:pStyle w:val="ListBullet"/>
      </w:pPr>
      <w:r w:rsidRPr="004234A9">
        <w:t xml:space="preserve">observed differences between mobs of sheep </w:t>
      </w:r>
    </w:p>
    <w:p w:rsidR="00000000" w:rsidRPr="004234A9" w:rsidP="004234A9">
      <w:pPr>
        <w:pStyle w:val="ListBullet"/>
      </w:pPr>
      <w:r w:rsidRPr="004234A9">
        <w:t>monitored shearers’</w:t>
      </w:r>
      <w:r w:rsidRPr="004234A9">
        <w:t xml:space="preserve"> workflow and estimated rates for refilling the catching pens and for mob cut-out </w:t>
      </w:r>
    </w:p>
    <w:p w:rsidR="00000000" w:rsidRPr="004234A9" w:rsidP="004234A9">
      <w:pPr>
        <w:pStyle w:val="ListBullet"/>
      </w:pPr>
      <w:r w:rsidRPr="004234A9">
        <w:t>moved sheep in a shed and penned them up.</w:t>
      </w:r>
    </w:p>
    <w:p w:rsidR="00000000" w:rsidRPr="004234A9" w:rsidP="004234A9">
      <w:pPr>
        <w:pStyle w:val="AllowPageBreak"/>
      </w:pPr>
    </w:p>
    <w:p w:rsidR="00000000" w:rsidRPr="004234A9" w:rsidP="004234A9">
      <w:pPr>
        <w:pStyle w:val="Heading1"/>
      </w:pPr>
      <w:bookmarkStart w:id="3" w:name="O_1288135"/>
      <w:bookmarkEnd w:id="3"/>
      <w:r w:rsidRPr="004234A9">
        <w:t>Knowledge Evidence</w:t>
      </w:r>
    </w:p>
    <w:p w:rsidR="00000000" w:rsidRPr="004234A9" w:rsidP="002F08D6">
      <w:pPr>
        <w:pStyle w:val="BodyText"/>
      </w:pPr>
      <w:r w:rsidRPr="004234A9">
        <w:t>An individual must be able to demonstrate the knowledge required to perform the tasks outline</w:t>
      </w:r>
      <w:r w:rsidRPr="004234A9">
        <w:t>d in the elements and performance criteria of this unit. This includes knowledge of:</w:t>
      </w:r>
    </w:p>
    <w:p w:rsidR="00000000" w:rsidRPr="004234A9" w:rsidP="004234A9">
      <w:pPr>
        <w:pStyle w:val="ListBullet"/>
      </w:pPr>
      <w:r w:rsidRPr="004234A9">
        <w:t>types of shearing sheds, boards and catching pens</w:t>
      </w:r>
    </w:p>
    <w:p w:rsidR="00000000" w:rsidRPr="004234A9" w:rsidP="004234A9">
      <w:pPr>
        <w:pStyle w:val="ListBullet"/>
      </w:pPr>
      <w:r w:rsidRPr="004234A9">
        <w:t>types of gates and catches in shearing sheds</w:t>
      </w:r>
    </w:p>
    <w:p w:rsidR="00000000" w:rsidRPr="004234A9" w:rsidP="004234A9">
      <w:pPr>
        <w:pStyle w:val="ListBullet"/>
      </w:pPr>
      <w:r w:rsidRPr="004234A9">
        <w:t>potential wool contaminants</w:t>
      </w:r>
    </w:p>
    <w:p w:rsidR="00000000" w:rsidRPr="004234A9" w:rsidP="004234A9">
      <w:pPr>
        <w:pStyle w:val="ListBullet"/>
      </w:pPr>
      <w:r w:rsidRPr="004234A9">
        <w:t>principles of moving and penning animals humane</w:t>
      </w:r>
      <w:r w:rsidRPr="004234A9">
        <w:t>ly, including:</w:t>
      </w:r>
    </w:p>
    <w:p w:rsidR="00000000" w:rsidRPr="004234A9" w:rsidP="004234A9">
      <w:pPr>
        <w:pStyle w:val="ListBullet2"/>
      </w:pPr>
      <w:r w:rsidRPr="004234A9">
        <w:t>ensuring gates are in good working order and robust enough to contain stock</w:t>
      </w:r>
    </w:p>
    <w:p w:rsidR="00000000" w:rsidRPr="004234A9" w:rsidP="004234A9">
      <w:pPr>
        <w:pStyle w:val="ListBullet2"/>
      </w:pPr>
      <w:r w:rsidRPr="004234A9">
        <w:t>filling pens according to shearer</w:t>
      </w:r>
      <w:r>
        <w:t>’</w:t>
      </w:r>
      <w:r w:rsidRPr="004234A9">
        <w:t>s ability and/or to reduce stress on sheep</w:t>
      </w:r>
    </w:p>
    <w:p w:rsidR="00000000" w:rsidRPr="004234A9" w:rsidP="004234A9">
      <w:pPr>
        <w:pStyle w:val="ListBullet2"/>
      </w:pPr>
      <w:r w:rsidRPr="004234A9">
        <w:t>keeping pens and yards free of any obstructions to avoid injury and ensure free-flowing</w:t>
      </w:r>
      <w:r w:rsidRPr="004234A9">
        <w:t xml:space="preserve"> stock</w:t>
      </w:r>
    </w:p>
    <w:p w:rsidR="00000000" w:rsidRPr="004234A9" w:rsidP="004234A9">
      <w:pPr>
        <w:pStyle w:val="ListBullet"/>
      </w:pPr>
      <w:r w:rsidRPr="004234A9">
        <w:t>safe handling techniques for catching, moving and releasing sheep</w:t>
      </w:r>
    </w:p>
    <w:p w:rsidR="00000000" w:rsidRPr="004234A9" w:rsidP="004234A9">
      <w:pPr>
        <w:pStyle w:val="ListBullet"/>
      </w:pPr>
      <w:r w:rsidRPr="004234A9">
        <w:t>animal welfare requirements in relation to sheep</w:t>
      </w:r>
    </w:p>
    <w:p w:rsidR="00000000" w:rsidRPr="004234A9" w:rsidP="004234A9">
      <w:pPr>
        <w:pStyle w:val="ListBullet"/>
      </w:pPr>
      <w:r w:rsidRPr="004234A9">
        <w:t>features of sheep behaviour in the shearing sheds and yards</w:t>
      </w:r>
    </w:p>
    <w:p w:rsidR="00000000" w:rsidRPr="004234A9" w:rsidP="004234A9">
      <w:pPr>
        <w:pStyle w:val="ListBullet"/>
      </w:pPr>
      <w:r w:rsidRPr="004234A9">
        <w:t>hazards associated with handling livestock</w:t>
      </w:r>
    </w:p>
    <w:p w:rsidR="00000000" w:rsidRPr="004234A9" w:rsidP="004234A9">
      <w:pPr>
        <w:pStyle w:val="ListBullet"/>
      </w:pPr>
      <w:r w:rsidRPr="004234A9">
        <w:t>safety features of personal protective equipment (PPE), and when and how it should be used</w:t>
      </w:r>
    </w:p>
    <w:p w:rsidR="00000000" w:rsidRPr="004234A9" w:rsidP="004234A9">
      <w:pPr>
        <w:pStyle w:val="ListBullet"/>
      </w:pPr>
      <w:r w:rsidRPr="004234A9">
        <w:t>relevant industry awards and conditions that relate to working conditions in the wool industry</w:t>
      </w:r>
    </w:p>
    <w:p w:rsidR="00000000" w:rsidRPr="004234A9" w:rsidP="004234A9">
      <w:pPr>
        <w:pStyle w:val="ListBullet"/>
      </w:pPr>
      <w:r w:rsidRPr="004234A9">
        <w:t>relevant sections of state/territory legislation, regulations and code</w:t>
      </w:r>
      <w:r w:rsidRPr="004234A9">
        <w:t>s of practice with regard to work health and safety (WHS), animal welfare, environmental sustainability and biosecurity as applied to working in the wool industry</w:t>
      </w:r>
    </w:p>
    <w:p w:rsidR="00000000" w:rsidRPr="004234A9" w:rsidP="004234A9">
      <w:pPr>
        <w:pStyle w:val="ListBullet"/>
      </w:pPr>
      <w:r w:rsidRPr="004234A9">
        <w:t>teamwork principles, including:</w:t>
      </w:r>
    </w:p>
    <w:p w:rsidR="00000000" w:rsidRPr="004234A9" w:rsidP="004234A9">
      <w:pPr>
        <w:pStyle w:val="ListBullet2"/>
      </w:pPr>
      <w:r w:rsidRPr="004234A9">
        <w:t>working towards a common goal</w:t>
      </w:r>
    </w:p>
    <w:p w:rsidR="00000000" w:rsidRPr="004234A9" w:rsidP="004234A9">
      <w:pPr>
        <w:pStyle w:val="ListBullet2"/>
      </w:pPr>
      <w:r w:rsidRPr="004234A9">
        <w:t xml:space="preserve">communicating effectively and </w:t>
      </w:r>
      <w:r w:rsidRPr="004234A9">
        <w:t xml:space="preserve">cooperatively </w:t>
      </w:r>
    </w:p>
    <w:p w:rsidR="00000000" w:rsidRPr="004234A9" w:rsidP="004234A9">
      <w:pPr>
        <w:pStyle w:val="ListBullet2"/>
      </w:pPr>
      <w:r w:rsidRPr="004234A9">
        <w:t>respecting others’ needs</w:t>
      </w:r>
    </w:p>
    <w:p w:rsidR="00000000" w:rsidRPr="004234A9" w:rsidP="004234A9">
      <w:pPr>
        <w:pStyle w:val="ListBullet2"/>
      </w:pPr>
      <w:r w:rsidRPr="004234A9">
        <w:t>embracing diversity.</w:t>
      </w:r>
    </w:p>
    <w:p w:rsidR="00000000" w:rsidRPr="004234A9" w:rsidP="004234A9">
      <w:pPr>
        <w:pStyle w:val="AllowPageBreak"/>
      </w:pPr>
    </w:p>
    <w:p w:rsidR="00000000" w:rsidRPr="004234A9" w:rsidP="004234A9">
      <w:pPr>
        <w:pStyle w:val="Heading1"/>
      </w:pPr>
      <w:bookmarkStart w:id="4" w:name="O_1288136"/>
      <w:bookmarkEnd w:id="4"/>
      <w:r w:rsidRPr="004234A9">
        <w:t>Assessment Conditions</w:t>
      </w:r>
    </w:p>
    <w:p w:rsidR="00000000" w:rsidRPr="004234A9" w:rsidP="002F08D6">
      <w:pPr>
        <w:pStyle w:val="BodyText"/>
      </w:pPr>
      <w:r w:rsidRPr="004234A9">
        <w:t xml:space="preserve">Assessment of the skills in this unit of competency must take place under the following conditions: </w:t>
      </w:r>
    </w:p>
    <w:p w:rsidR="00000000" w:rsidRPr="004234A9" w:rsidP="004234A9">
      <w:pPr>
        <w:pStyle w:val="ListBullet"/>
      </w:pPr>
      <w:r w:rsidRPr="004234A9">
        <w:t>physical conditions:</w:t>
      </w:r>
    </w:p>
    <w:p w:rsidR="00000000" w:rsidRPr="004234A9" w:rsidP="004234A9">
      <w:pPr>
        <w:pStyle w:val="ListBullet2"/>
      </w:pPr>
      <w:r w:rsidRPr="004234A9">
        <w:t>skills must be demonstrated in a workplace setting or an environment that accurately represents workplace conditions</w:t>
      </w:r>
    </w:p>
    <w:p w:rsidR="00000000" w:rsidRPr="004234A9" w:rsidP="004234A9">
      <w:pPr>
        <w:pStyle w:val="ListBullet"/>
      </w:pPr>
      <w:r w:rsidRPr="004234A9">
        <w:t>resources, equipment and materials:</w:t>
      </w:r>
    </w:p>
    <w:p w:rsidR="00000000" w:rsidRPr="004234A9" w:rsidP="004234A9">
      <w:pPr>
        <w:pStyle w:val="ListBullet2"/>
      </w:pPr>
      <w:r w:rsidRPr="004234A9">
        <w:t>equipment and materials appropriate for moving and penning sheep</w:t>
      </w:r>
    </w:p>
    <w:p w:rsidR="00000000" w:rsidRPr="004234A9" w:rsidP="004234A9">
      <w:pPr>
        <w:pStyle w:val="ListBullet2"/>
      </w:pPr>
      <w:r w:rsidRPr="004234A9">
        <w:t>animals for shearing</w:t>
      </w:r>
    </w:p>
    <w:p w:rsidR="00000000" w:rsidRPr="004234A9" w:rsidP="004234A9">
      <w:pPr>
        <w:pStyle w:val="ListBullet"/>
      </w:pPr>
      <w:r w:rsidRPr="004234A9">
        <w:t>relationships:</w:t>
      </w:r>
    </w:p>
    <w:p w:rsidR="00000000" w:rsidRPr="004234A9" w:rsidP="004234A9">
      <w:pPr>
        <w:pStyle w:val="ListBullet2"/>
      </w:pPr>
      <w:r w:rsidRPr="004234A9">
        <w:t>supervisor</w:t>
      </w:r>
    </w:p>
    <w:p w:rsidR="00000000" w:rsidRPr="004234A9" w:rsidP="004234A9">
      <w:pPr>
        <w:pStyle w:val="ListBullet2"/>
      </w:pPr>
      <w:r w:rsidRPr="004234A9">
        <w:t>wool harvesting team members.</w:t>
      </w:r>
    </w:p>
    <w:p w:rsidR="002F08D6" w:rsidP="002F08D6">
      <w:pPr>
        <w:pStyle w:val="BodyText"/>
      </w:pPr>
      <w:r w:rsidRPr="004234A9">
        <w:t>Assessors of this unit must satisfy the requirements for assessors in applicable vocational education and training legislation, frameworks and/or standards.</w:t>
      </w:r>
    </w:p>
    <w:p w:rsidR="00000000" w:rsidRPr="004234A9" w:rsidP="004234A9">
      <w:pPr>
        <w:pStyle w:val="Heading1"/>
      </w:pPr>
      <w:bookmarkStart w:id="5" w:name="O_1288139"/>
      <w:bookmarkEnd w:id="5"/>
      <w:r w:rsidRPr="004234A9">
        <w:t>Links</w:t>
      </w:r>
    </w:p>
    <w:p w:rsidR="00000000" w:rsidRPr="004234A9" w:rsidP="002F08D6">
      <w:pPr>
        <w:pStyle w:val="BodyText"/>
      </w:pPr>
      <w:r w:rsidRPr="004234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7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34A9" w:rsidP="004234A9"/>
    <w:sectPr w:rsidSect="00423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A9" w:rsidRPr="002F08D6" w:rsidP="002F08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D6" w:rsidP="00423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08D6" w:rsidP="00423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08D6" w:rsidP="00423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4A9" w:rsidRPr="002F08D6" w:rsidP="002F08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D6" w:rsidRPr="002D2AF8" w:rsidP="00423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AHCWOL205 Pen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08D6" w:rsidP="00423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6F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3E0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62D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4A9"/>
  </w:style>
  <w:style w:type="character" w:customStyle="1" w:styleId="Heading1Char">
    <w:name w:val="Heading 1 Char"/>
    <w:basedOn w:val="DefaultParagraphFont"/>
    <w:link w:val="Heading1"/>
    <w:rsid w:val="00423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4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34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3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34A9"/>
    <w:rPr>
      <w:b/>
    </w:rPr>
  </w:style>
  <w:style w:type="character" w:customStyle="1" w:styleId="Heading2Char">
    <w:name w:val="Heading 2 Char"/>
    <w:basedOn w:val="DefaultParagraphFont"/>
    <w:link w:val="Heading2"/>
    <w:rsid w:val="00423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34A9"/>
    <w:rPr>
      <w:b/>
      <w:spacing w:val="0"/>
    </w:rPr>
  </w:style>
  <w:style w:type="paragraph" w:customStyle="1" w:styleId="SuperTitle">
    <w:name w:val="SuperTitle"/>
    <w:basedOn w:val="Title"/>
    <w:rsid w:val="00423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4A9"/>
    <w:rPr>
      <w:i/>
    </w:rPr>
  </w:style>
  <w:style w:type="paragraph" w:styleId="Caption">
    <w:name w:val="caption"/>
    <w:basedOn w:val="BodyText"/>
    <w:next w:val="Normal"/>
    <w:qFormat/>
    <w:rsid w:val="00423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4A9"/>
  </w:style>
  <w:style w:type="paragraph" w:styleId="TableofFigures">
    <w:name w:val="table of figures"/>
    <w:basedOn w:val="Normal"/>
    <w:next w:val="Normal"/>
    <w:semiHidden/>
    <w:rsid w:val="00423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4A9"/>
    <w:rPr>
      <w:rFonts w:ascii="Wingdings" w:hAnsi="Wingdings"/>
    </w:rPr>
  </w:style>
  <w:style w:type="paragraph" w:customStyle="1" w:styleId="TableHeading">
    <w:name w:val="Table Heading"/>
    <w:basedOn w:val="HeadingBase"/>
    <w:rsid w:val="00423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4A9"/>
    <w:rPr>
      <w:color w:val="0033CC"/>
      <w:u w:val="none"/>
    </w:rPr>
  </w:style>
  <w:style w:type="paragraph" w:customStyle="1" w:styleId="BodyTextRight">
    <w:name w:val="Body Text Right"/>
    <w:basedOn w:val="BodyText"/>
    <w:rsid w:val="00423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4A9"/>
    <w:rPr>
      <w:sz w:val="32"/>
    </w:rPr>
  </w:style>
  <w:style w:type="paragraph" w:customStyle="1" w:styleId="HeadingProcedure">
    <w:name w:val="Heading Procedure"/>
    <w:basedOn w:val="HeadingBase"/>
    <w:next w:val="Normal"/>
    <w:rsid w:val="00423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4A9"/>
    <w:pPr>
      <w:spacing w:before="60" w:after="60"/>
    </w:pPr>
  </w:style>
  <w:style w:type="paragraph" w:styleId="ListContinue">
    <w:name w:val="List Continue"/>
    <w:basedOn w:val="List"/>
    <w:rsid w:val="004234A9"/>
    <w:pPr>
      <w:ind w:firstLine="0"/>
    </w:pPr>
  </w:style>
  <w:style w:type="paragraph" w:customStyle="1" w:styleId="ListNote">
    <w:name w:val="List Note"/>
    <w:basedOn w:val="List"/>
    <w:rsid w:val="00423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4A9"/>
    <w:rPr>
      <w:rFonts w:ascii="Courier New" w:hAnsi="Courier New"/>
    </w:rPr>
  </w:style>
  <w:style w:type="paragraph" w:customStyle="1" w:styleId="NoteBullet">
    <w:name w:val="Note Bullet"/>
    <w:basedOn w:val="Note"/>
    <w:rsid w:val="00423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4A9"/>
    <w:rPr>
      <w:b/>
      <w:smallCaps/>
    </w:rPr>
  </w:style>
  <w:style w:type="paragraph" w:customStyle="1" w:styleId="TableListNumber">
    <w:name w:val="Table List Number"/>
    <w:basedOn w:val="ListNumber"/>
    <w:rsid w:val="00423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4A9"/>
    <w:pPr>
      <w:numPr>
        <w:numId w:val="9"/>
      </w:numPr>
    </w:pPr>
  </w:style>
  <w:style w:type="paragraph" w:customStyle="1" w:styleId="ListAlpha2">
    <w:name w:val="List Alpha 2"/>
    <w:basedOn w:val="List2"/>
    <w:rsid w:val="004234A9"/>
    <w:pPr>
      <w:numPr>
        <w:numId w:val="8"/>
      </w:numPr>
    </w:pPr>
  </w:style>
  <w:style w:type="paragraph" w:styleId="List2">
    <w:name w:val="List 2"/>
    <w:basedOn w:val="BodyText"/>
    <w:rsid w:val="00423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4A9"/>
    <w:pPr>
      <w:numPr>
        <w:numId w:val="4"/>
      </w:numPr>
    </w:pPr>
  </w:style>
  <w:style w:type="paragraph" w:styleId="ListContinue2">
    <w:name w:val="List Continue 2"/>
    <w:basedOn w:val="List2"/>
    <w:rsid w:val="004234A9"/>
    <w:pPr>
      <w:ind w:firstLine="0"/>
    </w:pPr>
  </w:style>
  <w:style w:type="paragraph" w:styleId="ListContinue3">
    <w:name w:val="List Continue 3"/>
    <w:basedOn w:val="List3"/>
    <w:rsid w:val="004234A9"/>
    <w:pPr>
      <w:ind w:left="1021" w:firstLine="0"/>
    </w:pPr>
  </w:style>
  <w:style w:type="paragraph" w:styleId="ListContinue4">
    <w:name w:val="List Continue 4"/>
    <w:basedOn w:val="List4"/>
    <w:rsid w:val="004234A9"/>
    <w:pPr>
      <w:ind w:firstLine="0"/>
    </w:pPr>
  </w:style>
  <w:style w:type="paragraph" w:styleId="ListContinue5">
    <w:name w:val="List Continue 5"/>
    <w:basedOn w:val="List5"/>
    <w:rsid w:val="004234A9"/>
    <w:pPr>
      <w:ind w:firstLine="0"/>
    </w:pPr>
  </w:style>
  <w:style w:type="paragraph" w:styleId="ListNumber3">
    <w:name w:val="List Number 3"/>
    <w:basedOn w:val="List3"/>
    <w:rsid w:val="004234A9"/>
    <w:pPr>
      <w:numPr>
        <w:numId w:val="5"/>
      </w:numPr>
    </w:pPr>
  </w:style>
  <w:style w:type="paragraph" w:styleId="ListNumber4">
    <w:name w:val="List Number 4"/>
    <w:basedOn w:val="List4"/>
    <w:rsid w:val="004234A9"/>
    <w:pPr>
      <w:numPr>
        <w:numId w:val="6"/>
      </w:numPr>
    </w:pPr>
  </w:style>
  <w:style w:type="paragraph" w:styleId="ListNumber5">
    <w:name w:val="List Number 5"/>
    <w:basedOn w:val="List5"/>
    <w:rsid w:val="004234A9"/>
    <w:pPr>
      <w:numPr>
        <w:numId w:val="7"/>
      </w:numPr>
    </w:pPr>
  </w:style>
  <w:style w:type="paragraph" w:styleId="BlockText">
    <w:name w:val="Block Text"/>
    <w:basedOn w:val="Normal"/>
    <w:rsid w:val="00423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4A9"/>
    <w:rPr>
      <w:sz w:val="16"/>
      <w:vertAlign w:val="superscript"/>
    </w:rPr>
  </w:style>
  <w:style w:type="character" w:customStyle="1" w:styleId="Symbols">
    <w:name w:val="Symbols"/>
    <w:basedOn w:val="DefaultParagraphFont"/>
    <w:rsid w:val="004234A9"/>
    <w:rPr>
      <w:rFonts w:ascii="Symbol" w:hAnsi="Symbol"/>
    </w:rPr>
  </w:style>
  <w:style w:type="character" w:customStyle="1" w:styleId="MenuOptions">
    <w:name w:val="Menu Options"/>
    <w:basedOn w:val="DefaultParagraphFont"/>
    <w:rsid w:val="00423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4A9"/>
    <w:rPr>
      <w:b/>
    </w:rPr>
  </w:style>
  <w:style w:type="character" w:customStyle="1" w:styleId="Underlined">
    <w:name w:val="Underlined"/>
    <w:basedOn w:val="DefaultParagraphFont"/>
    <w:rsid w:val="004234A9"/>
    <w:rPr>
      <w:u w:val="single"/>
    </w:rPr>
  </w:style>
  <w:style w:type="paragraph" w:customStyle="1" w:styleId="TableBodyTextRight">
    <w:name w:val="Table Body Text Right"/>
    <w:basedOn w:val="TableBodyText"/>
    <w:rsid w:val="00423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4A9"/>
    <w:rPr>
      <w:sz w:val="18"/>
    </w:rPr>
  </w:style>
  <w:style w:type="paragraph" w:customStyle="1" w:styleId="BodySmallRight">
    <w:name w:val="Body Small Right"/>
    <w:basedOn w:val="BodyTextRight"/>
    <w:rsid w:val="004234A9"/>
    <w:rPr>
      <w:sz w:val="18"/>
      <w:szCs w:val="18"/>
    </w:rPr>
  </w:style>
  <w:style w:type="paragraph" w:customStyle="1" w:styleId="MarginEdition">
    <w:name w:val="Margin Edition"/>
    <w:basedOn w:val="MarginNote"/>
    <w:rsid w:val="00423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4A9"/>
    <w:rPr>
      <w:sz w:val="2"/>
      <w:szCs w:val="2"/>
    </w:rPr>
  </w:style>
  <w:style w:type="character" w:customStyle="1" w:styleId="Small">
    <w:name w:val="Small"/>
    <w:basedOn w:val="DefaultParagraphFont"/>
    <w:rsid w:val="004234A9"/>
    <w:rPr>
      <w:sz w:val="16"/>
    </w:rPr>
  </w:style>
  <w:style w:type="paragraph" w:customStyle="1" w:styleId="WideTable">
    <w:name w:val="Wide Table"/>
    <w:basedOn w:val="Normal"/>
    <w:rsid w:val="00423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4A9"/>
  </w:style>
  <w:style w:type="paragraph" w:styleId="Quote">
    <w:name w:val="Quote"/>
    <w:basedOn w:val="Heading1"/>
    <w:link w:val="QuoteChar"/>
    <w:qFormat/>
    <w:rsid w:val="00423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4A9"/>
    <w:pPr>
      <w:pageBreakBefore/>
    </w:pPr>
  </w:style>
  <w:style w:type="paragraph" w:customStyle="1" w:styleId="Border">
    <w:name w:val="Border"/>
    <w:basedOn w:val="Normal"/>
    <w:qFormat/>
    <w:rsid w:val="00423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4A9"/>
    <w:rPr>
      <w:u w:val="single"/>
    </w:rPr>
  </w:style>
  <w:style w:type="character" w:customStyle="1" w:styleId="BoldandItalics">
    <w:name w:val="Bold and Italics"/>
    <w:qFormat/>
    <w:rsid w:val="004234A9"/>
    <w:rPr>
      <w:b/>
      <w:i/>
      <w:u w:val="none"/>
    </w:rPr>
  </w:style>
  <w:style w:type="paragraph" w:styleId="BalloonText">
    <w:name w:val="Balloon Text"/>
    <w:basedOn w:val="Normal"/>
    <w:link w:val="BalloonTextChar"/>
    <w:rsid w:val="00423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4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08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2638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AHCWOL205 Pen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