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BCE" w:rsidP="00633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AHCWHS502 Manage work health and safety processes</w:t>
      </w:r>
      <w:r>
        <w:fldChar w:fldCharType="end"/>
      </w:r>
    </w:p>
    <w:p w:rsidR="00633BCE" w:rsidP="00633BCE">
      <w:pPr>
        <w:pStyle w:val="Version"/>
        <w:sectPr w:rsidSect="00972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CE9" w:rsidP="00972CE9">
      <w:pPr>
        <w:pStyle w:val="SuperHeading"/>
      </w:pPr>
      <w:r w:rsidRPr="00972CE9">
        <w:t>AHCWHS502 Manage work health and safety processes</w:t>
      </w:r>
    </w:p>
    <w:p w:rsidR="00000000" w:rsidRPr="00972CE9" w:rsidP="00972CE9">
      <w:pPr>
        <w:pStyle w:val="Heading1"/>
      </w:pPr>
      <w:bookmarkStart w:id="1" w:name="O_1055895"/>
      <w:bookmarkEnd w:id="1"/>
      <w:r w:rsidRPr="00972CE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972CE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Comments</w:t>
            </w:r>
          </w:p>
        </w:tc>
      </w:tr>
      <w:tr w:rsidTr="00972CE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This version released with AHC Agriculture, Horticulture and Conservation and Land Management Training Package Version 4.0.</w:t>
            </w:r>
          </w:p>
        </w:tc>
      </w:tr>
    </w:tbl>
    <w:p w:rsidR="00000000" w:rsidRPr="00972CE9" w:rsidP="00972CE9">
      <w:pPr>
        <w:pStyle w:val="BodyText"/>
      </w:pPr>
    </w:p>
    <w:p w:rsidR="00000000" w:rsidRPr="00972CE9" w:rsidP="00972CE9">
      <w:pPr>
        <w:pStyle w:val="AllowPageBreak"/>
      </w:pPr>
    </w:p>
    <w:p w:rsidR="00000000" w:rsidRPr="00972CE9" w:rsidP="00972CE9">
      <w:pPr>
        <w:pStyle w:val="Heading1"/>
      </w:pPr>
      <w:bookmarkStart w:id="2" w:name="O_1055896"/>
      <w:bookmarkEnd w:id="2"/>
      <w:r w:rsidRPr="00972CE9">
        <w:t>Application</w:t>
      </w:r>
    </w:p>
    <w:p w:rsidR="00000000" w:rsidRPr="00972CE9" w:rsidP="00633BCE">
      <w:pPr>
        <w:pStyle w:val="BodyText"/>
      </w:pPr>
      <w:r w:rsidRPr="00972CE9">
        <w:t>This unit of competency describes the ski</w:t>
      </w:r>
      <w:r w:rsidRPr="00972CE9">
        <w:t xml:space="preserve">lls and knowledge required to develop health and safety policies and procedures that demonstrate enterprise commitment to health and safety in the workplace. </w:t>
      </w:r>
    </w:p>
    <w:p w:rsidR="00000000" w:rsidRPr="00972CE9" w:rsidP="00633BCE">
      <w:pPr>
        <w:pStyle w:val="BodyText"/>
      </w:pPr>
      <w:r w:rsidRPr="00972CE9">
        <w:t>This unit applies to individuals who develop and implement systems to manage health and safety in</w:t>
      </w:r>
      <w:r w:rsidRPr="00972CE9">
        <w:t xml:space="preserve"> the workplace. In this role, individuals analyse information and exercise judgement to complete a range of advanced, skilled activities.</w:t>
      </w:r>
    </w:p>
    <w:p w:rsidR="00000000" w:rsidRPr="00972CE9" w:rsidP="00633BCE">
      <w:pPr>
        <w:pStyle w:val="BodyText"/>
      </w:pPr>
      <w:r w:rsidRPr="00972CE9">
        <w:t>All work must be conducted in accordance with relevant legislative requirements, Codes of Practice, workplace procedur</w:t>
      </w:r>
      <w:r w:rsidRPr="00972CE9">
        <w:t>es and safe work practices.</w:t>
      </w:r>
    </w:p>
    <w:p w:rsidR="00000000" w:rsidRPr="00972CE9" w:rsidP="00633BCE">
      <w:pPr>
        <w:pStyle w:val="BodyText"/>
      </w:pPr>
      <w:r w:rsidRPr="00972CE9">
        <w:t xml:space="preserve">No licensing, legislative or certification requirements apply to this unit at the time of publication. </w:t>
      </w:r>
    </w:p>
    <w:p w:rsidR="00000000" w:rsidRPr="00972CE9" w:rsidP="00972CE9">
      <w:pPr>
        <w:pStyle w:val="Heading1"/>
      </w:pPr>
      <w:bookmarkStart w:id="3" w:name="O_1055897"/>
      <w:bookmarkEnd w:id="3"/>
      <w:r w:rsidRPr="00972CE9">
        <w:t>Pre-requisite Unit</w:t>
      </w:r>
    </w:p>
    <w:p w:rsidR="00000000" w:rsidRPr="00972CE9" w:rsidP="00633BCE">
      <w:pPr>
        <w:pStyle w:val="BodyText"/>
      </w:pPr>
      <w:r w:rsidRPr="00972CE9">
        <w:t>Nil</w:t>
      </w:r>
    </w:p>
    <w:p w:rsidR="00000000" w:rsidRPr="00972CE9" w:rsidP="00972CE9">
      <w:pPr>
        <w:pStyle w:val="Heading1"/>
      </w:pPr>
      <w:bookmarkStart w:id="4" w:name="O_1055899"/>
      <w:bookmarkEnd w:id="4"/>
      <w:r w:rsidRPr="00972CE9">
        <w:t>Unit Sector</w:t>
      </w:r>
    </w:p>
    <w:p w:rsidR="00000000" w:rsidRPr="00972CE9" w:rsidP="00633BCE">
      <w:pPr>
        <w:pStyle w:val="BodyText"/>
      </w:pPr>
      <w:r w:rsidRPr="00972CE9">
        <w:t>Work health and safety (WHS)</w:t>
      </w:r>
    </w:p>
    <w:p w:rsidR="00000000" w:rsidRPr="00972CE9" w:rsidP="00972CE9">
      <w:pPr>
        <w:pStyle w:val="Heading1"/>
      </w:pPr>
      <w:bookmarkStart w:id="5" w:name="O_1055900"/>
      <w:bookmarkEnd w:id="5"/>
      <w:r w:rsidRPr="00972CE9">
        <w:t>Elements and Performance Criteria</w:t>
      </w:r>
    </w:p>
    <w:tbl>
      <w:tblPr>
        <w:tblW w:w="95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8"/>
      </w:tblGrid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Elements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Performance Criteria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rPr>
                <w:rStyle w:val="Emphasis"/>
              </w:rPr>
              <w:t>Elements describe the essential outcomes.</w:t>
            </w:r>
          </w:p>
        </w:tc>
        <w:tc>
          <w:tcPr>
            <w:tcW w:w="69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1. Develop health and safety policies and procedures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1.1 Develop a health and safety management plan and program for the enterprise in consultation with designated personnel and management</w:t>
            </w:r>
          </w:p>
          <w:p w:rsidR="00000000" w:rsidRPr="00972CE9" w:rsidP="00972CE9">
            <w:pPr>
              <w:pStyle w:val="BodyText"/>
            </w:pPr>
            <w:r w:rsidRPr="00972CE9">
              <w:t xml:space="preserve">1.2 Clearly define and allocate health and safety responsibilities and duties and include them in job descriptions and </w:t>
            </w:r>
            <w:r w:rsidRPr="00972CE9">
              <w:t xml:space="preserve">duty statements for all </w:t>
            </w:r>
            <w:r w:rsidRPr="00972CE9">
              <w:t>relevant positions</w:t>
            </w:r>
          </w:p>
          <w:p w:rsidR="00000000" w:rsidRPr="00972CE9" w:rsidP="00972CE9">
            <w:pPr>
              <w:pStyle w:val="BodyText"/>
            </w:pPr>
            <w:r w:rsidRPr="00972CE9">
              <w:t>1.3 Identify, seek and allocate financial and human resources for implementing health and safety policies and procedures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1.4 Provide and explain information on the health and safety system, for the area of respons</w:t>
            </w:r>
            <w:r w:rsidRPr="00972CE9">
              <w:t>ibility, in a form which is readily understood by employees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2. Establish and maintain processes to ensure the participation of all employees in the application of health and safety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 xml:space="preserve">2.1 Establish and maintain consultation processes with employees and their representatives </w:t>
            </w:r>
          </w:p>
          <w:p w:rsidR="00000000" w:rsidRPr="00972CE9" w:rsidP="00972CE9">
            <w:pPr>
              <w:pStyle w:val="BodyText"/>
            </w:pPr>
            <w:r w:rsidRPr="00972CE9">
              <w:t>2.2 Deal with issues raised though participation and consultation and resolve them promptly and effectively</w:t>
            </w:r>
          </w:p>
          <w:p w:rsidR="00000000" w:rsidRPr="00972CE9" w:rsidP="00972CE9">
            <w:pPr>
              <w:pStyle w:val="BodyText"/>
            </w:pPr>
            <w:r w:rsidRPr="00972CE9">
              <w:t>2.3 Provide information about the outcomes of participat</w:t>
            </w:r>
            <w:r w:rsidRPr="00972CE9">
              <w:t>ion and consultation in a manner readily accessible to employees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2.4 Provide information on injury management and return to work programs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3. Establish and maintain procedures for managing work health and safety risks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3.1 Identify existing and potential ha</w:t>
            </w:r>
            <w:r w:rsidRPr="00972CE9">
              <w:t xml:space="preserve">zards and risks in accordance with trends identified in health and safety records </w:t>
            </w:r>
          </w:p>
          <w:p w:rsidR="00000000" w:rsidRPr="00972CE9" w:rsidP="00972CE9">
            <w:pPr>
              <w:pStyle w:val="BodyText"/>
            </w:pPr>
            <w:r w:rsidRPr="00972CE9">
              <w:t>3.2 Integrate the risk management process for the ongoing identification of hazards, risk assessment, control and review of risks within systems of work and procedures</w:t>
            </w:r>
          </w:p>
          <w:p w:rsidR="00000000" w:rsidRPr="00972CE9" w:rsidP="00972CE9">
            <w:pPr>
              <w:pStyle w:val="BodyText"/>
            </w:pPr>
            <w:r w:rsidRPr="00972CE9">
              <w:t>3.3 M</w:t>
            </w:r>
            <w:r w:rsidRPr="00972CE9">
              <w:t>onitor activities to ensure that the procedure is effectively adopted throughout areas of responsibility</w:t>
            </w:r>
          </w:p>
          <w:p w:rsidR="00000000" w:rsidRPr="00972CE9" w:rsidP="00972CE9">
            <w:pPr>
              <w:pStyle w:val="BodyText"/>
            </w:pPr>
            <w:r w:rsidRPr="00972CE9">
              <w:t>3.4 Address work health and safety hazards and risks at the planning, design and evaluation stages of any change in the workplace to ensure that new ha</w:t>
            </w:r>
            <w:r w:rsidRPr="00972CE9">
              <w:t>zards and risks are not created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3.5 Investigate, record and report incident and dangerous occurrences in accordance with legal requirements and enterprise procedures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4. Plan and manage enterprise procedures for dealing with potential emergency events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 xml:space="preserve">4.1 </w:t>
            </w:r>
            <w:r w:rsidRPr="00972CE9">
              <w:t>Identify, with accuracy, potential emergencies posing risks to the health and safety of workers and the public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4.2 Develop plans and procedures, which control the risks associated with potential emergency events, in consultation with relevant emergency ser</w:t>
            </w:r>
            <w:r w:rsidRPr="00972CE9">
              <w:t>vices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5. Establish and maintain a health and safety induction and training program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5.1 Develop a health and safety induction program to meet the health and safety needs of new employees and visitors to the workplace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5.2 Develop a health and safety trainin</w:t>
            </w:r>
            <w:r w:rsidRPr="00972CE9">
              <w:t xml:space="preserve">g program as part of </w:t>
            </w:r>
            <w:r w:rsidRPr="00972CE9">
              <w:t>supervisors’ and employees’ general training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6. Establish and maintain a system for health and safety records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6.1 Establish and monitor a syste</w:t>
            </w:r>
            <w:r w:rsidRPr="00972CE9">
              <w:t>m for keeping health and safety records to allow identification of patterns of occupational injury and disease in the enterprise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6.2 Regularly update records and use them to evaluate the effectiveness of the enterprise health and safety system</w:t>
            </w:r>
          </w:p>
        </w:tc>
      </w:tr>
      <w:tr w:rsidTr="00633BCE">
        <w:tblPrEx>
          <w:tblW w:w="95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7. Evaluate</w:t>
            </w:r>
            <w:r w:rsidRPr="00972CE9">
              <w:t xml:space="preserve"> the enterprise health and safety system 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 xml:space="preserve">7.1 Assess the effectiveness of the health and safety system according to enterprise aims with respect to health and safety </w:t>
            </w:r>
          </w:p>
          <w:p w:rsidR="00000000" w:rsidRPr="00972CE9" w:rsidP="00972CE9">
            <w:pPr>
              <w:pStyle w:val="BodyText"/>
            </w:pPr>
            <w:r w:rsidRPr="00972CE9">
              <w:t>7.2 Develop and implement improvements to the health and safety system to ensure more eff</w:t>
            </w:r>
            <w:r w:rsidRPr="00972CE9">
              <w:t>ective achievement of enterprise aims</w:t>
            </w:r>
          </w:p>
        </w:tc>
      </w:tr>
    </w:tbl>
    <w:p w:rsidR="00000000" w:rsidRPr="00972CE9" w:rsidP="00972CE9">
      <w:pPr>
        <w:pStyle w:val="BodyText"/>
      </w:pPr>
    </w:p>
    <w:p w:rsidR="00000000" w:rsidRPr="00972CE9" w:rsidP="00972CE9">
      <w:pPr>
        <w:pStyle w:val="AllowPageBreak"/>
      </w:pPr>
    </w:p>
    <w:p w:rsidR="00000000" w:rsidRPr="00972CE9" w:rsidP="00972CE9">
      <w:pPr>
        <w:pStyle w:val="Heading1"/>
      </w:pPr>
      <w:bookmarkStart w:id="6" w:name="O_1055901"/>
      <w:bookmarkEnd w:id="6"/>
      <w:r w:rsidRPr="00972CE9">
        <w:t>Foundation Skills</w:t>
      </w:r>
    </w:p>
    <w:p w:rsidR="00000000" w:rsidRPr="00633BCE" w:rsidP="00633BCE">
      <w:pPr>
        <w:pStyle w:val="BodyText"/>
        <w:rPr>
          <w:i/>
        </w:rPr>
      </w:pPr>
      <w:r w:rsidRPr="00633BCE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633BCE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C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Description</w:t>
            </w:r>
          </w:p>
        </w:tc>
      </w:tr>
      <w:tr w:rsidTr="00972C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ListBullet"/>
              <w:rPr>
                <w:lang w:val="en-NZ"/>
              </w:rPr>
            </w:pPr>
            <w:r w:rsidRPr="00972CE9">
              <w:t>Develop policies and procedures that provide clear and succinct guidance for employees</w:t>
            </w:r>
          </w:p>
        </w:tc>
      </w:tr>
      <w:tr w:rsidTr="00972C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ListBullet"/>
            </w:pPr>
            <w:r w:rsidRPr="00972CE9">
              <w:t>Create graphs utilising health and safety data to summarise relevant activity</w:t>
            </w:r>
          </w:p>
        </w:tc>
      </w:tr>
    </w:tbl>
    <w:p w:rsidR="00000000" w:rsidRPr="00972CE9" w:rsidP="00972CE9">
      <w:pPr>
        <w:pStyle w:val="BodyText"/>
      </w:pPr>
    </w:p>
    <w:p w:rsidR="00000000" w:rsidRPr="00972CE9" w:rsidP="00972CE9">
      <w:pPr>
        <w:pStyle w:val="AllowPageBreak"/>
      </w:pPr>
    </w:p>
    <w:p w:rsidR="00000000" w:rsidRPr="00972CE9" w:rsidP="00972CE9">
      <w:pPr>
        <w:pStyle w:val="Heading1"/>
      </w:pPr>
      <w:bookmarkStart w:id="7" w:name="O_1055903"/>
      <w:bookmarkEnd w:id="7"/>
      <w:r w:rsidRPr="00972C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72C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Bold"/>
              <w:rPr>
                <w:lang w:val="en-NZ"/>
              </w:rPr>
            </w:pPr>
            <w:r w:rsidRPr="00972CE9">
              <w:t>Equivalence status</w:t>
            </w:r>
          </w:p>
        </w:tc>
      </w:tr>
      <w:tr w:rsidTr="00972C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AHCWHS502 Manage work health and safety processes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AHCWHS501 Manage work health and safety processes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Elements removed</w:t>
            </w:r>
          </w:p>
          <w:p w:rsidR="00000000" w:rsidRPr="00972CE9" w:rsidP="00972CE9">
            <w:pPr>
              <w:pStyle w:val="BodyText"/>
            </w:pPr>
            <w:r w:rsidRPr="00972CE9">
              <w:t>Performance cri</w:t>
            </w:r>
            <w:r w:rsidRPr="00972CE9">
              <w:t>teria clarified</w:t>
            </w:r>
          </w:p>
          <w:p w:rsidR="00000000" w:rsidP="00972CE9">
            <w:pPr>
              <w:pStyle w:val="BodyText"/>
              <w:rPr>
                <w:lang w:val="en-NZ"/>
              </w:rPr>
            </w:pPr>
            <w:r w:rsidRPr="00972CE9">
              <w:t>Foundation skills added 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CE9" w:rsidP="00972CE9">
            <w:pPr>
              <w:pStyle w:val="BodyText"/>
            </w:pPr>
            <w:r w:rsidRPr="00972CE9">
              <w:t>Equivalent unit</w:t>
            </w:r>
          </w:p>
        </w:tc>
      </w:tr>
    </w:tbl>
    <w:p w:rsidR="00000000" w:rsidRPr="00972CE9" w:rsidP="00972CE9">
      <w:pPr>
        <w:pStyle w:val="BodyText"/>
      </w:pPr>
    </w:p>
    <w:p w:rsidR="00000000" w:rsidRPr="00972CE9" w:rsidP="00972CE9">
      <w:pPr>
        <w:pStyle w:val="AllowPageBreak"/>
      </w:pPr>
    </w:p>
    <w:p w:rsidR="00000000" w:rsidRPr="00972CE9" w:rsidP="00972CE9">
      <w:pPr>
        <w:pStyle w:val="Heading1"/>
      </w:pPr>
      <w:bookmarkStart w:id="8" w:name="O_1055910"/>
      <w:bookmarkEnd w:id="8"/>
      <w:r w:rsidRPr="00972CE9">
        <w:t>Links</w:t>
      </w:r>
    </w:p>
    <w:p w:rsidR="00000000" w:rsidRPr="00972CE9" w:rsidP="00633BCE">
      <w:pPr>
        <w:pStyle w:val="BodyText"/>
      </w:pPr>
      <w:r w:rsidRPr="00972CE9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39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2CE9" w:rsidP="00972CE9"/>
    <w:sectPr w:rsidSect="00972C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9" w:rsidRPr="00633BCE" w:rsidP="00633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E" w:rsidP="00972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BCE" w:rsidP="00972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3BCE" w:rsidP="00972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CE9" w:rsidRPr="00633BCE" w:rsidP="00633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CE" w:rsidRPr="002D2AF8" w:rsidP="00972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AHCWHS502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33BCE" w:rsidP="00972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44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24A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CE9"/>
  </w:style>
  <w:style w:type="character" w:customStyle="1" w:styleId="Heading1Char">
    <w:name w:val="Heading 1 Char"/>
    <w:basedOn w:val="DefaultParagraphFont"/>
    <w:link w:val="Heading1"/>
    <w:rsid w:val="00972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CE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2CE9"/>
    <w:rPr>
      <w:i/>
    </w:rPr>
  </w:style>
  <w:style w:type="paragraph" w:customStyle="1" w:styleId="SuperHeading">
    <w:name w:val="SuperHeading"/>
    <w:basedOn w:val="Normal"/>
    <w:rsid w:val="00972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2CE9"/>
    <w:rPr>
      <w:b/>
    </w:rPr>
  </w:style>
  <w:style w:type="character" w:customStyle="1" w:styleId="Heading2Char">
    <w:name w:val="Heading 2 Char"/>
    <w:basedOn w:val="DefaultParagraphFont"/>
    <w:link w:val="Heading2"/>
    <w:rsid w:val="00972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CE9"/>
    <w:rPr>
      <w:b/>
      <w:spacing w:val="0"/>
    </w:rPr>
  </w:style>
  <w:style w:type="paragraph" w:customStyle="1" w:styleId="SuperTitle">
    <w:name w:val="SuperTitle"/>
    <w:basedOn w:val="Title"/>
    <w:rsid w:val="00972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C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C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2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CE9"/>
  </w:style>
  <w:style w:type="paragraph" w:styleId="TableofFigures">
    <w:name w:val="table of figures"/>
    <w:basedOn w:val="Normal"/>
    <w:next w:val="Normal"/>
    <w:semiHidden/>
    <w:rsid w:val="00972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C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CE9"/>
    <w:rPr>
      <w:rFonts w:ascii="Wingdings" w:hAnsi="Wingdings"/>
    </w:rPr>
  </w:style>
  <w:style w:type="paragraph" w:customStyle="1" w:styleId="TableHeading">
    <w:name w:val="Table Heading"/>
    <w:basedOn w:val="HeadingBase"/>
    <w:rsid w:val="00972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CE9"/>
    <w:rPr>
      <w:color w:val="0033CC"/>
      <w:u w:val="none"/>
    </w:rPr>
  </w:style>
  <w:style w:type="paragraph" w:customStyle="1" w:styleId="BodyTextRight">
    <w:name w:val="Body Text Right"/>
    <w:basedOn w:val="BodyText"/>
    <w:rsid w:val="00972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C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CE9"/>
    <w:rPr>
      <w:sz w:val="32"/>
    </w:rPr>
  </w:style>
  <w:style w:type="paragraph" w:customStyle="1" w:styleId="HeadingProcedure">
    <w:name w:val="Heading Procedure"/>
    <w:basedOn w:val="HeadingBase"/>
    <w:next w:val="Normal"/>
    <w:rsid w:val="00972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CE9"/>
    <w:pPr>
      <w:spacing w:before="60" w:after="60"/>
    </w:pPr>
  </w:style>
  <w:style w:type="paragraph" w:styleId="ListContinue">
    <w:name w:val="List Continue"/>
    <w:basedOn w:val="List"/>
    <w:rsid w:val="00972CE9"/>
    <w:pPr>
      <w:ind w:firstLine="0"/>
    </w:pPr>
  </w:style>
  <w:style w:type="paragraph" w:customStyle="1" w:styleId="ListNote">
    <w:name w:val="List Note"/>
    <w:basedOn w:val="List"/>
    <w:rsid w:val="00972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CE9"/>
    <w:rPr>
      <w:rFonts w:ascii="Courier New" w:hAnsi="Courier New"/>
    </w:rPr>
  </w:style>
  <w:style w:type="paragraph" w:customStyle="1" w:styleId="NoteBullet">
    <w:name w:val="Note Bullet"/>
    <w:basedOn w:val="Note"/>
    <w:rsid w:val="00972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C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CE9"/>
    <w:rPr>
      <w:b/>
      <w:smallCaps/>
    </w:rPr>
  </w:style>
  <w:style w:type="paragraph" w:customStyle="1" w:styleId="TableListNumber">
    <w:name w:val="Table List Number"/>
    <w:basedOn w:val="ListNumber"/>
    <w:rsid w:val="00972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CE9"/>
    <w:pPr>
      <w:numPr>
        <w:numId w:val="8"/>
      </w:numPr>
    </w:pPr>
  </w:style>
  <w:style w:type="paragraph" w:customStyle="1" w:styleId="ListAlpha2">
    <w:name w:val="List Alpha 2"/>
    <w:basedOn w:val="List2"/>
    <w:rsid w:val="00972CE9"/>
    <w:pPr>
      <w:numPr>
        <w:numId w:val="7"/>
      </w:numPr>
    </w:pPr>
  </w:style>
  <w:style w:type="paragraph" w:styleId="List2">
    <w:name w:val="List 2"/>
    <w:basedOn w:val="BodyText"/>
    <w:rsid w:val="00972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C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C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CE9"/>
    <w:pPr>
      <w:numPr>
        <w:numId w:val="3"/>
      </w:numPr>
    </w:pPr>
  </w:style>
  <w:style w:type="paragraph" w:styleId="ListContinue2">
    <w:name w:val="List Continue 2"/>
    <w:basedOn w:val="List2"/>
    <w:rsid w:val="00972CE9"/>
    <w:pPr>
      <w:ind w:firstLine="0"/>
    </w:pPr>
  </w:style>
  <w:style w:type="paragraph" w:styleId="ListContinue3">
    <w:name w:val="List Continue 3"/>
    <w:basedOn w:val="List3"/>
    <w:rsid w:val="00972CE9"/>
    <w:pPr>
      <w:ind w:left="1021" w:firstLine="0"/>
    </w:pPr>
  </w:style>
  <w:style w:type="paragraph" w:styleId="ListContinue4">
    <w:name w:val="List Continue 4"/>
    <w:basedOn w:val="List4"/>
    <w:rsid w:val="00972CE9"/>
    <w:pPr>
      <w:ind w:firstLine="0"/>
    </w:pPr>
  </w:style>
  <w:style w:type="paragraph" w:styleId="ListContinue5">
    <w:name w:val="List Continue 5"/>
    <w:basedOn w:val="List5"/>
    <w:rsid w:val="00972CE9"/>
    <w:pPr>
      <w:ind w:firstLine="0"/>
    </w:pPr>
  </w:style>
  <w:style w:type="paragraph" w:styleId="ListNumber3">
    <w:name w:val="List Number 3"/>
    <w:basedOn w:val="List3"/>
    <w:rsid w:val="00972CE9"/>
    <w:pPr>
      <w:numPr>
        <w:numId w:val="4"/>
      </w:numPr>
    </w:pPr>
  </w:style>
  <w:style w:type="paragraph" w:styleId="ListNumber4">
    <w:name w:val="List Number 4"/>
    <w:basedOn w:val="List4"/>
    <w:rsid w:val="00972CE9"/>
    <w:pPr>
      <w:numPr>
        <w:numId w:val="5"/>
      </w:numPr>
    </w:pPr>
  </w:style>
  <w:style w:type="paragraph" w:styleId="ListNumber5">
    <w:name w:val="List Number 5"/>
    <w:basedOn w:val="List5"/>
    <w:rsid w:val="00972CE9"/>
    <w:pPr>
      <w:numPr>
        <w:numId w:val="6"/>
      </w:numPr>
    </w:pPr>
  </w:style>
  <w:style w:type="paragraph" w:styleId="BlockText">
    <w:name w:val="Block Text"/>
    <w:basedOn w:val="Normal"/>
    <w:rsid w:val="00972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CE9"/>
    <w:rPr>
      <w:sz w:val="16"/>
      <w:vertAlign w:val="superscript"/>
    </w:rPr>
  </w:style>
  <w:style w:type="character" w:customStyle="1" w:styleId="Symbols">
    <w:name w:val="Symbols"/>
    <w:basedOn w:val="DefaultParagraphFont"/>
    <w:rsid w:val="00972CE9"/>
    <w:rPr>
      <w:rFonts w:ascii="Symbol" w:hAnsi="Symbol"/>
    </w:rPr>
  </w:style>
  <w:style w:type="character" w:customStyle="1" w:styleId="MenuOptions">
    <w:name w:val="Menu Options"/>
    <w:basedOn w:val="DefaultParagraphFont"/>
    <w:rsid w:val="00972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CE9"/>
    <w:rPr>
      <w:b/>
    </w:rPr>
  </w:style>
  <w:style w:type="character" w:customStyle="1" w:styleId="Underlined">
    <w:name w:val="Underlined"/>
    <w:basedOn w:val="DefaultParagraphFont"/>
    <w:rsid w:val="00972CE9"/>
    <w:rPr>
      <w:u w:val="single"/>
    </w:rPr>
  </w:style>
  <w:style w:type="paragraph" w:customStyle="1" w:styleId="TableBodyTextRight">
    <w:name w:val="Table Body Text Right"/>
    <w:basedOn w:val="TableBodyText"/>
    <w:rsid w:val="00972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CE9"/>
    <w:rPr>
      <w:sz w:val="18"/>
    </w:rPr>
  </w:style>
  <w:style w:type="paragraph" w:customStyle="1" w:styleId="BodySmallRight">
    <w:name w:val="Body Small Right"/>
    <w:basedOn w:val="BodyTextRight"/>
    <w:rsid w:val="00972CE9"/>
    <w:rPr>
      <w:sz w:val="18"/>
      <w:szCs w:val="18"/>
    </w:rPr>
  </w:style>
  <w:style w:type="paragraph" w:customStyle="1" w:styleId="MarginEdition">
    <w:name w:val="Margin Edition"/>
    <w:basedOn w:val="MarginNote"/>
    <w:rsid w:val="00972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CE9"/>
    <w:rPr>
      <w:sz w:val="2"/>
      <w:szCs w:val="2"/>
    </w:rPr>
  </w:style>
  <w:style w:type="character" w:customStyle="1" w:styleId="Small">
    <w:name w:val="Small"/>
    <w:basedOn w:val="DefaultParagraphFont"/>
    <w:rsid w:val="00972CE9"/>
    <w:rPr>
      <w:sz w:val="16"/>
    </w:rPr>
  </w:style>
  <w:style w:type="paragraph" w:customStyle="1" w:styleId="WideTable">
    <w:name w:val="Wide Table"/>
    <w:basedOn w:val="Normal"/>
    <w:rsid w:val="00972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CE9"/>
  </w:style>
  <w:style w:type="paragraph" w:styleId="Quote">
    <w:name w:val="Quote"/>
    <w:basedOn w:val="Heading1"/>
    <w:link w:val="QuoteChar"/>
    <w:qFormat/>
    <w:rsid w:val="00972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CE9"/>
    <w:pPr>
      <w:pageBreakBefore/>
    </w:pPr>
  </w:style>
  <w:style w:type="paragraph" w:customStyle="1" w:styleId="Border">
    <w:name w:val="Border"/>
    <w:basedOn w:val="Normal"/>
    <w:qFormat/>
    <w:rsid w:val="00972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CE9"/>
    <w:rPr>
      <w:u w:val="single"/>
    </w:rPr>
  </w:style>
  <w:style w:type="character" w:customStyle="1" w:styleId="BoldandItalics">
    <w:name w:val="Bold and Italics"/>
    <w:qFormat/>
    <w:rsid w:val="00972CE9"/>
    <w:rPr>
      <w:b/>
      <w:i/>
      <w:u w:val="none"/>
    </w:rPr>
  </w:style>
  <w:style w:type="paragraph" w:styleId="BalloonText">
    <w:name w:val="Balloon Text"/>
    <w:basedOn w:val="Normal"/>
    <w:link w:val="BalloonTextChar"/>
    <w:rsid w:val="00972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C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3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4805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AHCWHS502 Manage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