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17A" w:rsidP="00CC317A">
      <w:pPr>
        <w:pStyle w:val="Title"/>
      </w:pPr>
      <w:r>
        <w:fldChar w:fldCharType="begin"/>
      </w:r>
      <w:r>
        <w:instrText xml:space="preserve"> TITLE   \* MERGEFORMAT </w:instrText>
      </w:r>
      <w:r>
        <w:fldChar w:fldCharType="separate"/>
      </w:r>
      <w:r>
        <w:t>AHCWHS502 Manage work health and safety processes</w:t>
      </w:r>
      <w:r>
        <w:fldChar w:fldCharType="end"/>
      </w:r>
    </w:p>
    <w:p w:rsidR="00CC317A" w:rsidP="00CC317A">
      <w:pPr>
        <w:pStyle w:val="Version"/>
        <w:sectPr w:rsidSect="006B3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060" w:rsidP="006B3060">
      <w:pPr>
        <w:pStyle w:val="SuperHeading"/>
      </w:pPr>
      <w:r w:rsidRPr="006B3060">
        <w:t>AHCWHS502 Manage work health and safety processes</w:t>
      </w:r>
    </w:p>
    <w:p w:rsidR="00000000" w:rsidRPr="006B3060" w:rsidP="006B3060">
      <w:pPr>
        <w:pStyle w:val="Heading1"/>
      </w:pPr>
      <w:bookmarkStart w:id="1" w:name="O_1055895"/>
      <w:bookmarkEnd w:id="1"/>
      <w:r w:rsidRPr="006B3060">
        <w:t>Modification History</w:t>
      </w:r>
    </w:p>
    <w:tbl>
      <w:tblPr>
        <w:tblW w:w="9634" w:type="dxa"/>
        <w:tblLayout w:type="fixed"/>
        <w:tblCellMar>
          <w:left w:w="62" w:type="dxa"/>
          <w:right w:w="62" w:type="dxa"/>
        </w:tblCellMar>
        <w:tblLook w:val="0000"/>
      </w:tblPr>
      <w:tblGrid>
        <w:gridCol w:w="2610"/>
        <w:gridCol w:w="7024"/>
      </w:tblGrid>
      <w:tr w:rsidTr="006B3060">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Comments</w:t>
            </w:r>
          </w:p>
        </w:tc>
      </w:tr>
      <w:tr w:rsidTr="006B3060">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This version released with AHC Agriculture, Horticulture and Conservation and Land Management Training Package Version 4.0.</w:t>
            </w:r>
          </w:p>
        </w:tc>
      </w:tr>
    </w:tbl>
    <w:p w:rsidR="00000000" w:rsidRPr="006B3060" w:rsidP="006B3060">
      <w:pPr>
        <w:pStyle w:val="BodyText"/>
      </w:pPr>
    </w:p>
    <w:p w:rsidR="00000000" w:rsidRPr="006B3060" w:rsidP="006B3060">
      <w:pPr>
        <w:pStyle w:val="AllowPageBreak"/>
      </w:pPr>
    </w:p>
    <w:p w:rsidR="00000000" w:rsidRPr="006B3060" w:rsidP="006B3060">
      <w:pPr>
        <w:pStyle w:val="Heading1"/>
      </w:pPr>
      <w:bookmarkStart w:id="2" w:name="O_1055896"/>
      <w:bookmarkEnd w:id="2"/>
      <w:r w:rsidRPr="006B3060">
        <w:t>Application</w:t>
      </w:r>
    </w:p>
    <w:p w:rsidR="00000000" w:rsidRPr="006B3060" w:rsidP="00CC317A">
      <w:pPr>
        <w:pStyle w:val="BodyText"/>
      </w:pPr>
      <w:r w:rsidRPr="006B3060">
        <w:t>This unit of competency describes the ski</w:t>
      </w:r>
      <w:r w:rsidRPr="006B3060">
        <w:t xml:space="preserve">lls and knowledge required to develop health and safety policies and procedures that demonstrate enterprise commitment to health and safety in the workplace. </w:t>
      </w:r>
    </w:p>
    <w:p w:rsidR="00000000" w:rsidRPr="006B3060" w:rsidP="00CC317A">
      <w:pPr>
        <w:pStyle w:val="BodyText"/>
      </w:pPr>
      <w:r w:rsidRPr="006B3060">
        <w:t>This unit applies to individuals who develop and implement systems to manage health and safety in</w:t>
      </w:r>
      <w:r w:rsidRPr="006B3060">
        <w:t xml:space="preserve"> the workplace. In this role, individuals analyse information and exercise judgement to complete a range of advanced, skilled activities.</w:t>
      </w:r>
    </w:p>
    <w:p w:rsidR="00000000" w:rsidRPr="006B3060" w:rsidP="00CC317A">
      <w:pPr>
        <w:pStyle w:val="BodyText"/>
      </w:pPr>
      <w:r w:rsidRPr="006B3060">
        <w:t>All work must be conducted in accordance with relevant legislative requirements, Codes of Practice, workplace procedur</w:t>
      </w:r>
      <w:r w:rsidRPr="006B3060">
        <w:t>es and safe work practices.</w:t>
      </w:r>
    </w:p>
    <w:p w:rsidR="00000000" w:rsidRPr="006B3060" w:rsidP="00CC317A">
      <w:pPr>
        <w:pStyle w:val="BodyText"/>
      </w:pPr>
      <w:r w:rsidRPr="006B3060">
        <w:t xml:space="preserve">No licensing, legislative or certification requirements apply to this unit at the time of publication. </w:t>
      </w:r>
    </w:p>
    <w:p w:rsidR="00000000" w:rsidRPr="006B3060" w:rsidP="006B3060">
      <w:pPr>
        <w:pStyle w:val="Heading1"/>
      </w:pPr>
      <w:bookmarkStart w:id="3" w:name="O_1055897"/>
      <w:bookmarkEnd w:id="3"/>
      <w:r w:rsidRPr="006B3060">
        <w:t>Pre-requisite Unit</w:t>
      </w:r>
    </w:p>
    <w:p w:rsidR="00000000" w:rsidRPr="006B3060" w:rsidP="00CC317A">
      <w:pPr>
        <w:pStyle w:val="BodyText"/>
      </w:pPr>
      <w:r w:rsidRPr="006B3060">
        <w:t>Nil</w:t>
      </w:r>
    </w:p>
    <w:p w:rsidR="00000000" w:rsidRPr="006B3060" w:rsidP="006B3060">
      <w:pPr>
        <w:pStyle w:val="Heading1"/>
      </w:pPr>
      <w:bookmarkStart w:id="4" w:name="O_1055899"/>
      <w:bookmarkEnd w:id="4"/>
      <w:r w:rsidRPr="006B3060">
        <w:t>Unit Sector</w:t>
      </w:r>
    </w:p>
    <w:p w:rsidR="00000000" w:rsidRPr="006B3060" w:rsidP="00CC317A">
      <w:pPr>
        <w:pStyle w:val="BodyText"/>
      </w:pPr>
      <w:r w:rsidRPr="006B3060">
        <w:t>Work health and safety (WHS)</w:t>
      </w:r>
    </w:p>
    <w:p w:rsidR="00000000" w:rsidRPr="006B3060" w:rsidP="006B3060">
      <w:pPr>
        <w:pStyle w:val="Heading1"/>
      </w:pPr>
      <w:bookmarkStart w:id="5" w:name="O_1055900"/>
      <w:bookmarkEnd w:id="5"/>
      <w:r w:rsidRPr="006B3060">
        <w:t>Elements and Performance Criteria</w:t>
      </w:r>
    </w:p>
    <w:tbl>
      <w:tblPr>
        <w:tblW w:w="9518" w:type="dxa"/>
        <w:tblLayout w:type="fixed"/>
        <w:tblCellMar>
          <w:left w:w="62" w:type="dxa"/>
          <w:right w:w="62" w:type="dxa"/>
        </w:tblCellMar>
        <w:tblLook w:val="0000"/>
      </w:tblPr>
      <w:tblGrid>
        <w:gridCol w:w="2580"/>
        <w:gridCol w:w="6938"/>
      </w:tblGrid>
      <w:tr w:rsidTr="00CC317A">
        <w:tblPrEx>
          <w:tblW w:w="9518"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060">
            <w:pPr>
              <w:pStyle w:val="BodyTextBold"/>
              <w:rPr>
                <w:lang w:val="en-NZ"/>
              </w:rPr>
            </w:pPr>
            <w:r w:rsidRPr="006B3060">
              <w:t>Elements</w:t>
            </w:r>
          </w:p>
        </w:tc>
        <w:tc>
          <w:tcPr>
            <w:tcW w:w="69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060">
            <w:pPr>
              <w:pStyle w:val="BodyTextBold"/>
              <w:rPr>
                <w:lang w:val="en-NZ"/>
              </w:rPr>
            </w:pPr>
            <w:r w:rsidRPr="006B3060">
              <w:t>Performance Criteria</w:t>
            </w:r>
          </w:p>
        </w:tc>
      </w:tr>
      <w:tr w:rsidTr="00CC317A">
        <w:tblPrEx>
          <w:tblW w:w="9518"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rPr>
                <w:rStyle w:val="Emphasis"/>
              </w:rPr>
              <w:t>Elements describe the essential outcomes.</w:t>
            </w:r>
          </w:p>
        </w:tc>
        <w:tc>
          <w:tcPr>
            <w:tcW w:w="69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rPr>
                <w:rStyle w:val="Emphasis"/>
              </w:rPr>
              <w:t>Performance criteria describe the performance needed to demonstrate achievement of the element.</w:t>
            </w:r>
          </w:p>
        </w:tc>
      </w:tr>
      <w:tr w:rsidTr="00CC317A">
        <w:tblPrEx>
          <w:tblW w:w="9518"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1. Develop health and safety policies and procedures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1.1 Develop a health and safety management plan and program for the enterprise in consultation with designated personnel and management</w:t>
            </w:r>
          </w:p>
          <w:p w:rsidR="00000000" w:rsidRPr="006B3060" w:rsidP="006B3060">
            <w:pPr>
              <w:pStyle w:val="BodyText"/>
            </w:pPr>
            <w:r w:rsidRPr="006B3060">
              <w:t xml:space="preserve">1.2 Clearly define and allocate health and safety responsibilities and duties and include them in job descriptions and </w:t>
            </w:r>
            <w:r w:rsidRPr="006B3060">
              <w:t xml:space="preserve">duty statements for all </w:t>
            </w:r>
            <w:r w:rsidRPr="006B3060">
              <w:t>relevant positions</w:t>
            </w:r>
          </w:p>
          <w:p w:rsidR="00000000" w:rsidRPr="006B3060" w:rsidP="006B3060">
            <w:pPr>
              <w:pStyle w:val="BodyText"/>
            </w:pPr>
            <w:r w:rsidRPr="006B3060">
              <w:t>1.3 Identify, seek and allocate financial and human resources for implementing health and safety policies and procedures</w:t>
            </w:r>
          </w:p>
          <w:p w:rsidR="00000000" w:rsidP="006B3060">
            <w:pPr>
              <w:pStyle w:val="BodyText"/>
              <w:rPr>
                <w:lang w:val="en-NZ"/>
              </w:rPr>
            </w:pPr>
            <w:r w:rsidRPr="006B3060">
              <w:t>1.4 Provide and explain information on the health and safety system, for the area of responsibility, in a form which is readily understood by employees</w:t>
            </w:r>
          </w:p>
        </w:tc>
      </w:tr>
      <w:tr w:rsidTr="00CC317A">
        <w:tblPrEx>
          <w:tblW w:w="9518"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 xml:space="preserve">2. Establish and maintain processes to ensure the participation of all employees in the application of </w:t>
            </w:r>
            <w:r w:rsidRPr="006B3060">
              <w:t>health and safety</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 xml:space="preserve">2.1 Establish and maintain consultation processes with employees and their representatives </w:t>
            </w:r>
          </w:p>
          <w:p w:rsidR="00000000" w:rsidRPr="006B3060" w:rsidP="006B3060">
            <w:pPr>
              <w:pStyle w:val="BodyText"/>
            </w:pPr>
            <w:r w:rsidRPr="006B3060">
              <w:t>2.2 Deal with issues raised though participation and consultation and resolve them promptly and effectively</w:t>
            </w:r>
          </w:p>
          <w:p w:rsidR="00000000" w:rsidRPr="006B3060" w:rsidP="006B3060">
            <w:pPr>
              <w:pStyle w:val="BodyText"/>
            </w:pPr>
            <w:r w:rsidRPr="006B3060">
              <w:t>2.3 Provide information about the outc</w:t>
            </w:r>
            <w:r w:rsidRPr="006B3060">
              <w:t>omes of participation and consultation in a manner readily accessible to employees</w:t>
            </w:r>
          </w:p>
          <w:p w:rsidR="00000000" w:rsidP="006B3060">
            <w:pPr>
              <w:pStyle w:val="BodyText"/>
              <w:rPr>
                <w:lang w:val="en-NZ"/>
              </w:rPr>
            </w:pPr>
            <w:r w:rsidRPr="006B3060">
              <w:t>2.4 Provide information on injury management and return to work programs</w:t>
            </w:r>
          </w:p>
        </w:tc>
      </w:tr>
      <w:tr w:rsidTr="00CC317A">
        <w:tblPrEx>
          <w:tblW w:w="9518"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3. Establish and maintain procedures for managing work health and safety risks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3.1 Identify existin</w:t>
            </w:r>
            <w:r w:rsidRPr="006B3060">
              <w:t xml:space="preserve">g and potential hazards and risks in accordance with trends identified in health and safety records </w:t>
            </w:r>
          </w:p>
          <w:p w:rsidR="00000000" w:rsidRPr="006B3060" w:rsidP="006B3060">
            <w:pPr>
              <w:pStyle w:val="BodyText"/>
            </w:pPr>
            <w:r w:rsidRPr="006B3060">
              <w:t>3.2 Integrate the risk management process for the ongoing identification of hazards, risk assessment, control and review of risks within systems of work an</w:t>
            </w:r>
            <w:r w:rsidRPr="006B3060">
              <w:t>d procedures</w:t>
            </w:r>
          </w:p>
          <w:p w:rsidR="00000000" w:rsidRPr="006B3060" w:rsidP="006B3060">
            <w:pPr>
              <w:pStyle w:val="BodyText"/>
            </w:pPr>
            <w:r w:rsidRPr="006B3060">
              <w:t>3.3 Monitor activities to ensure that the procedure is effectively adopted throughout areas of responsibility</w:t>
            </w:r>
          </w:p>
          <w:p w:rsidR="00000000" w:rsidRPr="006B3060" w:rsidP="006B3060">
            <w:pPr>
              <w:pStyle w:val="BodyText"/>
            </w:pPr>
            <w:r w:rsidRPr="006B3060">
              <w:t xml:space="preserve">3.4 Address work health and safety hazards and risks at the planning, design and evaluation stages of any change in the workplace to </w:t>
            </w:r>
            <w:r w:rsidRPr="006B3060">
              <w:t>ensure that new hazards and risks are not created</w:t>
            </w:r>
          </w:p>
          <w:p w:rsidR="00000000" w:rsidP="006B3060">
            <w:pPr>
              <w:pStyle w:val="BodyText"/>
              <w:rPr>
                <w:lang w:val="en-NZ"/>
              </w:rPr>
            </w:pPr>
            <w:r w:rsidRPr="006B3060">
              <w:t>3.5 Investigate, record and report incident and dangerous occurrences in accordance with legal requirements and enterprise procedures</w:t>
            </w:r>
          </w:p>
        </w:tc>
      </w:tr>
      <w:tr w:rsidTr="00CC317A">
        <w:tblPrEx>
          <w:tblW w:w="9518"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4. Plan and manage enterprise procedures for dealing with potential eme</w:t>
            </w:r>
            <w:r w:rsidRPr="006B3060">
              <w:t>rgency events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4.1 Identify, with accuracy, potential emergencies posing risks to the health and safety of workers and the public</w:t>
            </w:r>
          </w:p>
          <w:p w:rsidR="00000000" w:rsidP="006B3060">
            <w:pPr>
              <w:pStyle w:val="BodyText"/>
              <w:rPr>
                <w:lang w:val="en-NZ"/>
              </w:rPr>
            </w:pPr>
            <w:r w:rsidRPr="006B3060">
              <w:t>4.2 Develop plans and procedures, which control the risks associated with potential emergency events, in consultation with rele</w:t>
            </w:r>
            <w:r w:rsidRPr="006B3060">
              <w:t>vant emergency services</w:t>
            </w:r>
          </w:p>
        </w:tc>
      </w:tr>
      <w:tr w:rsidTr="00CC317A">
        <w:tblPrEx>
          <w:tblW w:w="9518"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5. Establish and maintain a health and safety induction and training program</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5.1 Develop a health and safety induction program to meet the health and safety needs of new employees and visitors to the workplace</w:t>
            </w:r>
          </w:p>
          <w:p w:rsidR="00000000" w:rsidP="006B3060">
            <w:pPr>
              <w:pStyle w:val="BodyText"/>
              <w:rPr>
                <w:lang w:val="en-NZ"/>
              </w:rPr>
            </w:pPr>
            <w:r w:rsidRPr="006B3060">
              <w:t xml:space="preserve">5.2 Develop a health </w:t>
            </w:r>
            <w:r w:rsidRPr="006B3060">
              <w:t xml:space="preserve">and safety training program as part of </w:t>
            </w:r>
            <w:r w:rsidRPr="006B3060">
              <w:t>supervisors’ and employees’ general training</w:t>
            </w:r>
          </w:p>
        </w:tc>
      </w:tr>
      <w:tr w:rsidTr="00CC317A">
        <w:tblPrEx>
          <w:tblW w:w="9518"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6. Establish and maintain a system for health and safety records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6.1 Establish and monitor a system for keeping health and safety records to allow identification of patterns of occupational injury and disease in the enterprise</w:t>
            </w:r>
          </w:p>
          <w:p w:rsidR="00000000" w:rsidP="006B3060">
            <w:pPr>
              <w:pStyle w:val="BodyText"/>
              <w:rPr>
                <w:lang w:val="en-NZ"/>
              </w:rPr>
            </w:pPr>
            <w:r w:rsidRPr="006B3060">
              <w:t>6.2 Regularly update records and use them to evaluate the effectiveness of the enterprise heal</w:t>
            </w:r>
            <w:r w:rsidRPr="006B3060">
              <w:t>th and safety system</w:t>
            </w:r>
          </w:p>
        </w:tc>
      </w:tr>
      <w:tr w:rsidTr="00CC317A">
        <w:tblPrEx>
          <w:tblW w:w="9518" w:type="dxa"/>
          <w:tblLayout w:type="fixed"/>
          <w:tblCellMar>
            <w:left w:w="62" w:type="dxa"/>
            <w:right w:w="62" w:type="dxa"/>
          </w:tblCellMar>
          <w:tblLook w:val="0000"/>
        </w:tblPrEx>
        <w:trPr>
          <w:trHeight w:val="82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 xml:space="preserve">7. Evaluate the enterprise health and safety system </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 xml:space="preserve">7.1 Assess the effectiveness of the health and safety system according to enterprise aims with respect to health and safety </w:t>
            </w:r>
          </w:p>
          <w:p w:rsidR="00000000" w:rsidRPr="006B3060" w:rsidP="006B3060">
            <w:pPr>
              <w:pStyle w:val="BodyText"/>
            </w:pPr>
            <w:r w:rsidRPr="006B3060">
              <w:t>7.2 Develop and implement improvements to the health and</w:t>
            </w:r>
            <w:r w:rsidRPr="006B3060">
              <w:t xml:space="preserve"> safety system to ensure more effective achievement of enterprise aims</w:t>
            </w:r>
          </w:p>
        </w:tc>
      </w:tr>
    </w:tbl>
    <w:p w:rsidR="00000000" w:rsidRPr="006B3060" w:rsidP="006B3060">
      <w:pPr>
        <w:pStyle w:val="BodyText"/>
      </w:pPr>
    </w:p>
    <w:p w:rsidR="00000000" w:rsidRPr="006B3060" w:rsidP="006B3060">
      <w:pPr>
        <w:pStyle w:val="AllowPageBreak"/>
      </w:pPr>
    </w:p>
    <w:p w:rsidR="00000000" w:rsidRPr="006B3060" w:rsidP="006B3060">
      <w:pPr>
        <w:pStyle w:val="Heading1"/>
      </w:pPr>
      <w:bookmarkStart w:id="6" w:name="O_1055901"/>
      <w:bookmarkEnd w:id="6"/>
      <w:r w:rsidRPr="006B3060">
        <w:t>Foundation Skills</w:t>
      </w:r>
    </w:p>
    <w:p w:rsidR="00000000" w:rsidRPr="00CC317A" w:rsidP="00CC317A">
      <w:pPr>
        <w:pStyle w:val="BodyText"/>
        <w:rPr>
          <w:i/>
        </w:rPr>
      </w:pPr>
      <w:r w:rsidRPr="00CC317A">
        <w:rPr>
          <w:rStyle w:val="Emphasis"/>
        </w:rPr>
        <w:t xml:space="preserve">This section describes those language, literacy, numeracy and employment skills that are essential for performance in this unit of competency but </w:t>
      </w:r>
      <w:r w:rsidRPr="00CC317A">
        <w:rPr>
          <w:rStyle w:val="Emphasis"/>
        </w:rPr>
        <w:t>are not explicit in the performance criteria.</w:t>
      </w:r>
    </w:p>
    <w:tbl>
      <w:tblPr>
        <w:tblW w:w="9520" w:type="dxa"/>
        <w:tblLayout w:type="fixed"/>
        <w:tblCellMar>
          <w:left w:w="62" w:type="dxa"/>
          <w:right w:w="62" w:type="dxa"/>
        </w:tblCellMar>
        <w:tblLook w:val="0000"/>
      </w:tblPr>
      <w:tblGrid>
        <w:gridCol w:w="2580"/>
        <w:gridCol w:w="6940"/>
      </w:tblGrid>
      <w:tr w:rsidTr="006B30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Description</w:t>
            </w:r>
          </w:p>
        </w:tc>
      </w:tr>
      <w:tr w:rsidTr="006B30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ListBullet"/>
              <w:rPr>
                <w:lang w:val="en-NZ"/>
              </w:rPr>
            </w:pPr>
            <w:r w:rsidRPr="006B3060">
              <w:t>Develop policies and procedures that provide clear and succinct guidance for employees</w:t>
            </w:r>
          </w:p>
        </w:tc>
      </w:tr>
      <w:tr w:rsidTr="006B30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ListBullet"/>
            </w:pPr>
            <w:r w:rsidRPr="006B3060">
              <w:t>Create graphs utilising health and safety data to summarise relevant activity</w:t>
            </w:r>
          </w:p>
        </w:tc>
      </w:tr>
    </w:tbl>
    <w:p w:rsidR="00000000" w:rsidRPr="006B3060" w:rsidP="006B3060">
      <w:pPr>
        <w:pStyle w:val="BodyText"/>
      </w:pPr>
    </w:p>
    <w:p w:rsidR="00000000" w:rsidRPr="006B3060" w:rsidP="006B3060">
      <w:pPr>
        <w:pStyle w:val="AllowPageBreak"/>
      </w:pPr>
    </w:p>
    <w:p w:rsidR="00000000" w:rsidRPr="006B3060" w:rsidP="006B3060">
      <w:pPr>
        <w:pStyle w:val="Heading1"/>
      </w:pPr>
      <w:bookmarkStart w:id="7" w:name="O_1055903"/>
      <w:bookmarkEnd w:id="7"/>
      <w:r w:rsidRPr="006B3060">
        <w:t>Unit Mapping Information</w:t>
      </w:r>
    </w:p>
    <w:tbl>
      <w:tblPr>
        <w:tblW w:w="9520" w:type="dxa"/>
        <w:tblLayout w:type="fixed"/>
        <w:tblCellMar>
          <w:left w:w="62" w:type="dxa"/>
          <w:right w:w="62" w:type="dxa"/>
        </w:tblCellMar>
        <w:tblLook w:val="0000"/>
      </w:tblPr>
      <w:tblGrid>
        <w:gridCol w:w="1826"/>
        <w:gridCol w:w="2075"/>
        <w:gridCol w:w="3221"/>
        <w:gridCol w:w="2398"/>
      </w:tblGrid>
      <w:tr w:rsidTr="006B3060">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Equivalence status</w:t>
            </w:r>
          </w:p>
        </w:tc>
      </w:tr>
      <w:tr w:rsidTr="006B306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AHCWHS502 Manage work health and safety processes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AHCWHS501 Manage work health and safety processes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Elements removed</w:t>
            </w:r>
          </w:p>
          <w:p w:rsidR="00000000" w:rsidRPr="006B3060" w:rsidP="006B3060">
            <w:pPr>
              <w:pStyle w:val="BodyText"/>
            </w:pPr>
            <w:r w:rsidRPr="006B3060">
              <w:t>Perf</w:t>
            </w:r>
            <w:r w:rsidRPr="006B3060">
              <w:t>ormance criteria clarified</w:t>
            </w:r>
          </w:p>
          <w:p w:rsidR="00000000" w:rsidP="006B3060">
            <w:pPr>
              <w:pStyle w:val="BodyText"/>
              <w:rPr>
                <w:lang w:val="en-NZ"/>
              </w:rPr>
            </w:pPr>
            <w:r w:rsidRPr="006B3060">
              <w:t>Foundation skills added 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Equivalent unit</w:t>
            </w:r>
          </w:p>
        </w:tc>
      </w:tr>
    </w:tbl>
    <w:p w:rsidR="00000000" w:rsidRPr="006B3060" w:rsidP="006B3060">
      <w:pPr>
        <w:pStyle w:val="BodyText"/>
      </w:pPr>
    </w:p>
    <w:p w:rsidR="00000000" w:rsidRPr="006B3060" w:rsidP="006B3060">
      <w:pPr>
        <w:pStyle w:val="AllowPageBreak"/>
      </w:pPr>
    </w:p>
    <w:p w:rsidR="00000000" w:rsidRPr="006B3060" w:rsidP="006B3060">
      <w:pPr>
        <w:pStyle w:val="Heading1"/>
      </w:pPr>
      <w:bookmarkStart w:id="8" w:name="O_1055910"/>
      <w:bookmarkEnd w:id="8"/>
      <w:r w:rsidRPr="006B3060">
        <w:t>Links</w:t>
      </w:r>
    </w:p>
    <w:p w:rsidR="00000000" w:rsidRPr="006B3060" w:rsidP="00CC317A">
      <w:pPr>
        <w:pStyle w:val="BodyText"/>
      </w:pPr>
      <w:r w:rsidRPr="006B3060">
        <w:t xml:space="preserve">Companion Volumes, including Implementation Guides, are available at VETNet at: - </w:t>
      </w:r>
      <w:r>
        <w:fldChar w:fldCharType="begin"/>
      </w:r>
      <w:r>
        <w:instrText xml:space="preserve"> HYPERLINK "https://vetnet.gov.au/Pages/TrainingDocs.aspx?q=c6399549-9c62-4a5e-bf1a-524b2322cf72" </w:instrText>
      </w:r>
      <w:r>
        <w:fldChar w:fldCharType="separate"/>
      </w:r>
      <w:r w:rsidRPr="00D064A7">
        <w:rPr>
          <w:rStyle w:val="Hyperlink"/>
        </w:rPr>
        <w:t>https://vetnet.gov.au/Pages/TrainingDocs.aspx?q=c6399549-9c62-4a5e-bf1a-524b2322cf72</w:t>
      </w:r>
      <w:r>
        <w:fldChar w:fldCharType="end"/>
      </w:r>
    </w:p>
    <w:p w:rsidR="00000000" w:rsidRPr="006B3060" w:rsidP="00CC317A">
      <w:pPr>
        <w:pStyle w:val="BodyText"/>
        <w:sectPr w:rsidSect="006B3060">
          <w:headerReference w:type="default" r:id="rId10"/>
          <w:footerReference w:type="default" r:id="rId11"/>
          <w:pgSz w:w="11908" w:h="16833"/>
          <w:pgMar w:top="1702" w:right="1418" w:bottom="1702" w:left="1418" w:header="992" w:footer="992" w:gutter="0"/>
          <w:cols w:space="720"/>
          <w:noEndnote/>
          <w:docGrid w:linePitch="299"/>
        </w:sectPr>
      </w:pPr>
    </w:p>
    <w:p w:rsidR="00000000" w:rsidRPr="006B3060" w:rsidP="006B3060">
      <w:pPr>
        <w:pStyle w:val="SuperHeading"/>
      </w:pPr>
      <w:r w:rsidRPr="006B3060">
        <w:t>Assessment Requirements for AHCWHS502 Manage work health and safety processes</w:t>
      </w:r>
    </w:p>
    <w:p w:rsidR="00000000" w:rsidRPr="006B3060" w:rsidP="006B3060">
      <w:pPr>
        <w:pStyle w:val="Heading1"/>
      </w:pPr>
      <w:bookmarkStart w:id="9" w:name="O_1055905"/>
      <w:bookmarkEnd w:id="9"/>
      <w:r w:rsidRPr="006B3060">
        <w:t>Modification History</w:t>
      </w:r>
    </w:p>
    <w:tbl>
      <w:tblPr>
        <w:tblW w:w="9634" w:type="dxa"/>
        <w:tblLayout w:type="fixed"/>
        <w:tblCellMar>
          <w:left w:w="62" w:type="dxa"/>
          <w:right w:w="62" w:type="dxa"/>
        </w:tblCellMar>
        <w:tblLook w:val="0000"/>
      </w:tblPr>
      <w:tblGrid>
        <w:gridCol w:w="2610"/>
        <w:gridCol w:w="7024"/>
      </w:tblGrid>
      <w:tr w:rsidTr="006B3060">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Bold"/>
              <w:rPr>
                <w:lang w:val="en-NZ"/>
              </w:rPr>
            </w:pPr>
            <w:r w:rsidRPr="006B3060">
              <w:t>Comments</w:t>
            </w:r>
          </w:p>
        </w:tc>
      </w:tr>
      <w:tr w:rsidTr="006B3060">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060">
            <w:pPr>
              <w:pStyle w:val="BodyText"/>
              <w:rPr>
                <w:lang w:val="en-NZ"/>
              </w:rPr>
            </w:pPr>
            <w:r w:rsidRPr="006B3060">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060" w:rsidP="006B3060">
            <w:pPr>
              <w:pStyle w:val="BodyText"/>
            </w:pPr>
            <w:r w:rsidRPr="006B3060">
              <w:t>This version released with AHC Agriculture, Horticulture and Conservation and Land Management Training Package Version 4.0.</w:t>
            </w:r>
          </w:p>
        </w:tc>
      </w:tr>
    </w:tbl>
    <w:p w:rsidR="00000000" w:rsidRPr="006B3060" w:rsidP="006B3060">
      <w:pPr>
        <w:pStyle w:val="BodyText"/>
      </w:pPr>
    </w:p>
    <w:p w:rsidR="00000000" w:rsidRPr="006B3060" w:rsidP="006B3060">
      <w:pPr>
        <w:pStyle w:val="AllowPageBreak"/>
      </w:pPr>
    </w:p>
    <w:p w:rsidR="00000000" w:rsidRPr="006B3060" w:rsidP="006B3060">
      <w:pPr>
        <w:pStyle w:val="Heading1"/>
      </w:pPr>
      <w:bookmarkStart w:id="10" w:name="O_1055906"/>
      <w:bookmarkEnd w:id="10"/>
      <w:r w:rsidRPr="006B3060">
        <w:t>Performance Evidence</w:t>
      </w:r>
    </w:p>
    <w:p w:rsidR="00000000" w:rsidRPr="006B3060" w:rsidP="00CC317A">
      <w:pPr>
        <w:pStyle w:val="BodyText"/>
      </w:pPr>
      <w:r w:rsidRPr="006B3060">
        <w:t>An indiv</w:t>
      </w:r>
      <w:r w:rsidRPr="006B3060">
        <w:t>idual demonstrating competency must satisfy all of the elements and performance criteria in this unit. There must be evidence that the individual has managed work health and safety processes for at least one enterprise, including:</w:t>
      </w:r>
    </w:p>
    <w:p w:rsidR="00000000" w:rsidRPr="006B3060" w:rsidP="006B3060">
      <w:pPr>
        <w:pStyle w:val="ListBullet"/>
      </w:pPr>
      <w:r w:rsidRPr="006B3060">
        <w:t>developed health and saf</w:t>
      </w:r>
      <w:r w:rsidRPr="006B3060">
        <w:t>ety policies and procedures that demonstrate enterprise commitment to health and safety</w:t>
      </w:r>
    </w:p>
    <w:p w:rsidR="00000000" w:rsidRPr="006B3060" w:rsidP="006B3060">
      <w:pPr>
        <w:pStyle w:val="ListBullet"/>
      </w:pPr>
      <w:r w:rsidRPr="006B3060">
        <w:t>established and maintained arrangements to ensure the involvement of all employees in the management of health and safety in the workplace</w:t>
      </w:r>
    </w:p>
    <w:p w:rsidR="00000000" w:rsidRPr="006B3060" w:rsidP="006B3060">
      <w:pPr>
        <w:pStyle w:val="ListBullet"/>
      </w:pPr>
      <w:r w:rsidRPr="006B3060">
        <w:t>established and maintained pr</w:t>
      </w:r>
      <w:r w:rsidRPr="006B3060">
        <w:t>ocedures for identifying hazards, assessing risks, controlling risks, and dealing with emergency events</w:t>
      </w:r>
    </w:p>
    <w:p w:rsidR="00000000" w:rsidRPr="006B3060" w:rsidP="006B3060">
      <w:pPr>
        <w:pStyle w:val="ListBullet"/>
      </w:pPr>
      <w:r w:rsidRPr="006B3060">
        <w:t>established and maintained a health and safety induction and training program</w:t>
      </w:r>
    </w:p>
    <w:p w:rsidR="00000000" w:rsidRPr="006B3060" w:rsidP="006B3060">
      <w:pPr>
        <w:pStyle w:val="ListBullet"/>
      </w:pPr>
      <w:r w:rsidRPr="006B3060">
        <w:t>established and maintained a system for health and safety records</w:t>
      </w:r>
    </w:p>
    <w:p w:rsidR="00000000" w:rsidRPr="006B3060" w:rsidP="006B3060">
      <w:pPr>
        <w:pStyle w:val="ListBullet"/>
      </w:pPr>
      <w:r w:rsidRPr="006B3060">
        <w:t>analysed</w:t>
      </w:r>
      <w:r w:rsidRPr="006B3060">
        <w:t xml:space="preserve"> and recorded health and safety data </w:t>
      </w:r>
    </w:p>
    <w:p w:rsidR="00000000" w:rsidRPr="006B3060" w:rsidP="006B3060">
      <w:pPr>
        <w:pStyle w:val="ListBullet"/>
      </w:pPr>
      <w:r w:rsidRPr="006B3060">
        <w:t>evaluated the enterprise health and safety system and related policies, procedures and programs.</w:t>
      </w:r>
    </w:p>
    <w:p w:rsidR="00000000" w:rsidRPr="006B3060" w:rsidP="006B3060">
      <w:pPr>
        <w:pStyle w:val="AllowPageBreak"/>
      </w:pPr>
    </w:p>
    <w:p w:rsidR="00000000" w:rsidRPr="006B3060" w:rsidP="006B3060">
      <w:pPr>
        <w:pStyle w:val="Heading1"/>
      </w:pPr>
      <w:bookmarkStart w:id="11" w:name="O_1055907"/>
      <w:bookmarkEnd w:id="11"/>
      <w:r w:rsidRPr="006B3060">
        <w:t>Knowledge Evidence</w:t>
      </w:r>
    </w:p>
    <w:p w:rsidR="00000000" w:rsidRPr="006B3060" w:rsidP="00CC317A">
      <w:pPr>
        <w:pStyle w:val="BodyText"/>
      </w:pPr>
      <w:r w:rsidRPr="006B3060">
        <w:t>An individual m</w:t>
      </w:r>
      <w:r w:rsidRPr="006B3060">
        <w:t>ust be able to demonstrate the knowledge required to perform the tasks outlined in the elements and performance criteria of this unit. This includes knowledge of:</w:t>
      </w:r>
    </w:p>
    <w:p w:rsidR="00000000" w:rsidRPr="006B3060" w:rsidP="006B3060">
      <w:pPr>
        <w:pStyle w:val="ListBullet"/>
      </w:pPr>
      <w:r w:rsidRPr="006B3060">
        <w:t>data and documentation for industry injury statistics</w:t>
      </w:r>
    </w:p>
    <w:p w:rsidR="00000000" w:rsidRPr="006B3060" w:rsidP="006B3060">
      <w:pPr>
        <w:pStyle w:val="ListBullet"/>
      </w:pPr>
      <w:r w:rsidRPr="006B3060">
        <w:t>legislated employer and employee healt</w:t>
      </w:r>
      <w:r w:rsidRPr="006B3060">
        <w:t>h and safety responsibilities</w:t>
      </w:r>
    </w:p>
    <w:p w:rsidR="00000000" w:rsidRPr="006B3060" w:rsidP="006B3060">
      <w:pPr>
        <w:pStyle w:val="ListBullet"/>
      </w:pPr>
      <w:r w:rsidRPr="006B3060">
        <w:t>significant hazards and areas of risk in the workplace</w:t>
      </w:r>
    </w:p>
    <w:p w:rsidR="00000000" w:rsidRPr="006B3060" w:rsidP="006B3060">
      <w:pPr>
        <w:pStyle w:val="ListBullet"/>
      </w:pPr>
      <w:r w:rsidRPr="006B3060">
        <w:t>all relevant health and safety legislation and codes of practice consistent with the hierarchy of health and safety risk control and its implementation for hazards in land</w:t>
      </w:r>
      <w:r w:rsidRPr="006B3060">
        <w:t>-based industries</w:t>
      </w:r>
    </w:p>
    <w:p w:rsidR="00000000" w:rsidRPr="006B3060" w:rsidP="006B3060">
      <w:pPr>
        <w:pStyle w:val="ListBullet"/>
      </w:pPr>
      <w:r w:rsidRPr="006B3060">
        <w:t>requirements of workplace discrimination, harassment and bullying legislation</w:t>
      </w:r>
    </w:p>
    <w:p w:rsidR="00000000" w:rsidRPr="006B3060" w:rsidP="006B3060">
      <w:pPr>
        <w:pStyle w:val="ListBullet"/>
      </w:pPr>
      <w:r w:rsidRPr="006B3060">
        <w:t>risk control measures</w:t>
      </w:r>
    </w:p>
    <w:p w:rsidR="00000000" w:rsidRPr="006B3060" w:rsidP="006B3060">
      <w:pPr>
        <w:pStyle w:val="ListBullet"/>
      </w:pPr>
      <w:r w:rsidRPr="006B3060">
        <w:t>the hierarchy of risk controls</w:t>
      </w:r>
    </w:p>
    <w:p w:rsidR="00000000" w:rsidRPr="006B3060" w:rsidP="006B3060">
      <w:pPr>
        <w:pStyle w:val="ListBullet"/>
      </w:pPr>
      <w:r w:rsidRPr="006B3060">
        <w:t>systems to manage health and safety data and procedures</w:t>
      </w:r>
    </w:p>
    <w:p w:rsidR="00000000" w:rsidRPr="006B3060" w:rsidP="006B3060">
      <w:pPr>
        <w:pStyle w:val="ListBullet"/>
      </w:pPr>
      <w:r w:rsidRPr="006B3060">
        <w:t>public safety issues</w:t>
      </w:r>
    </w:p>
    <w:p w:rsidR="00000000" w:rsidRPr="006B3060" w:rsidP="006B3060">
      <w:pPr>
        <w:pStyle w:val="ListBullet"/>
      </w:pPr>
      <w:r w:rsidRPr="006B3060">
        <w:t>local emergency response organ</w:t>
      </w:r>
      <w:r w:rsidRPr="006B3060">
        <w:t>isations.</w:t>
      </w:r>
    </w:p>
    <w:p w:rsidR="00000000" w:rsidRPr="006B3060" w:rsidP="006B3060">
      <w:pPr>
        <w:pStyle w:val="AllowPageBreak"/>
      </w:pPr>
    </w:p>
    <w:p w:rsidR="00000000" w:rsidRPr="006B3060" w:rsidP="006B3060">
      <w:pPr>
        <w:pStyle w:val="Heading1"/>
      </w:pPr>
      <w:bookmarkStart w:id="12" w:name="O_1055908"/>
      <w:bookmarkEnd w:id="12"/>
      <w:r w:rsidRPr="006B3060">
        <w:t>Assessment Conditions</w:t>
      </w:r>
    </w:p>
    <w:p w:rsidR="00000000" w:rsidRPr="006B3060" w:rsidP="00CC317A">
      <w:pPr>
        <w:pStyle w:val="BodyText"/>
      </w:pPr>
      <w:r w:rsidRPr="006B3060">
        <w:t xml:space="preserve">Assessment of skills must take place under the following conditions: </w:t>
      </w:r>
    </w:p>
    <w:p w:rsidR="00000000" w:rsidRPr="006B3060" w:rsidP="006B3060">
      <w:pPr>
        <w:pStyle w:val="ListBullet"/>
      </w:pPr>
      <w:r w:rsidRPr="006B3060">
        <w:t>physical conditions:</w:t>
      </w:r>
    </w:p>
    <w:p w:rsidR="00000000" w:rsidRPr="006B3060" w:rsidP="006B3060">
      <w:pPr>
        <w:pStyle w:val="ListBullet2"/>
      </w:pPr>
      <w:r w:rsidRPr="006B3060">
        <w:t>skills must be demonstrated in a workplace setting or an environment that accurately represents workplace condit</w:t>
      </w:r>
      <w:r w:rsidRPr="006B3060">
        <w:t>ions</w:t>
      </w:r>
    </w:p>
    <w:p w:rsidR="00000000" w:rsidRPr="006B3060" w:rsidP="006B3060">
      <w:pPr>
        <w:pStyle w:val="ListBullet"/>
      </w:pPr>
      <w:r w:rsidRPr="006B3060">
        <w:t>resources, equipment and materials:</w:t>
      </w:r>
    </w:p>
    <w:p w:rsidR="00000000" w:rsidRPr="006B3060" w:rsidP="006B3060">
      <w:pPr>
        <w:pStyle w:val="ListBullet2"/>
      </w:pPr>
      <w:r w:rsidRPr="006B3060">
        <w:t>access to health and safety data for an enterprise</w:t>
      </w:r>
    </w:p>
    <w:p w:rsidR="00000000" w:rsidRPr="006B3060" w:rsidP="006B3060">
      <w:pPr>
        <w:pStyle w:val="ListBullet"/>
      </w:pPr>
      <w:r w:rsidRPr="006B3060">
        <w:t>specifications:</w:t>
      </w:r>
    </w:p>
    <w:p w:rsidR="00000000" w:rsidRPr="006B3060" w:rsidP="006B3060">
      <w:pPr>
        <w:pStyle w:val="ListBullet2"/>
      </w:pPr>
      <w:r w:rsidRPr="006B3060">
        <w:t>health and safety legislation and codes of practice.</w:t>
      </w:r>
    </w:p>
    <w:p w:rsidR="00000000" w:rsidRPr="006B3060" w:rsidP="00CC317A">
      <w:pPr>
        <w:pStyle w:val="BodyText"/>
      </w:pPr>
      <w:r w:rsidRPr="006B3060">
        <w:t>Assessors of this unit must satisfy the requirements for assessors in applicable vocational education and training legislation, frameworks and/or standards.</w:t>
      </w:r>
    </w:p>
    <w:p w:rsidR="00000000" w:rsidRPr="006B3060" w:rsidP="006B3060">
      <w:pPr>
        <w:pStyle w:val="Heading1"/>
      </w:pPr>
      <w:bookmarkStart w:id="13" w:name="O_1055911"/>
      <w:bookmarkEnd w:id="13"/>
      <w:r w:rsidRPr="006B3060">
        <w:t>Links</w:t>
      </w:r>
    </w:p>
    <w:p w:rsidR="00000000" w:rsidRPr="006B3060" w:rsidP="00CC317A">
      <w:pPr>
        <w:pStyle w:val="BodyText"/>
      </w:pPr>
      <w:r w:rsidRPr="006B3060">
        <w:t>Companion Volumes, including Implementation Guides, are available at VETNe</w:t>
      </w:r>
      <w:r w:rsidRPr="006B3060">
        <w:t xml:space="preserve">t at: - </w:t>
      </w:r>
      <w:r>
        <w:fldChar w:fldCharType="begin"/>
      </w:r>
      <w:r>
        <w:instrText xml:space="preserve"> HYPERLINK "https://vetnet.gov.au/Pages/TrainingDocs.aspx?q=c6399549-9c62-4a5e-bf1a-524b2322cf72" </w:instrText>
      </w:r>
      <w:r>
        <w:fldChar w:fldCharType="separate"/>
      </w:r>
      <w:r w:rsidRPr="00D064A7">
        <w:rPr>
          <w:rStyle w:val="Hyperlink"/>
        </w:rPr>
        <w:t>https://vetnet.gov.au/Pages/TrainingDocs.aspx?q=c6399549-9c62-4a5e-bf1a-524b2322cf72</w:t>
      </w:r>
      <w:r>
        <w:fldChar w:fldCharType="end"/>
      </w:r>
    </w:p>
    <w:p w:rsidR="00000000" w:rsidRPr="006B3060" w:rsidP="006B3060"/>
    <w:sectPr w:rsidSect="006B30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rsidRPr="00CC317A" w:rsidP="00CC3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A" w:rsidP="006B3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317A" w:rsidP="006B30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317A" w:rsidP="006B30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rsidP="006B3060">
    <w:pPr>
      <w:pStyle w:val="Footer"/>
      <w:framePr w:wrap="around"/>
    </w:pPr>
    <w:r>
      <w:fldChar w:fldCharType="begin"/>
    </w:r>
    <w:r>
      <w:instrText xml:space="preserve"> DOCPROPERTY  Subject  \* MERGEFORMAT </w:instrText>
    </w:r>
    <w:r>
      <w:fldChar w:fldCharType="separate"/>
    </w:r>
    <w:r w:rsidR="00CC317A">
      <w:t>Approved</w:t>
    </w:r>
    <w:r w:rsidR="00CC317A">
      <w:fldChar w:fldCharType="end"/>
    </w:r>
    <w:r>
      <w:tab/>
      <w:t xml:space="preserve">Page </w:t>
    </w:r>
    <w:r>
      <w:fldChar w:fldCharType="begin"/>
    </w:r>
    <w:r>
      <w:instrText xml:space="preserve"> PAGE  \* Arabic  \* MERGEFORMAT </w:instrText>
    </w:r>
    <w:r>
      <w:fldChar w:fldCharType="separate"/>
    </w:r>
    <w:r w:rsidR="00CC31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17A">
      <w:rPr>
        <w:noProof/>
      </w:rPr>
      <w:t>5</w:t>
    </w:r>
    <w:r>
      <w:rPr>
        <w:noProof/>
      </w:rPr>
      <w:fldChar w:fldCharType="end"/>
    </w:r>
  </w:p>
  <w:p w:rsidR="006B3060" w:rsidP="006B3060">
    <w:pPr>
      <w:pStyle w:val="Footer"/>
      <w:framePr w:wrap="around"/>
    </w:pPr>
    <w:r>
      <w:t xml:space="preserve">© Commonwealth of Australia, </w:t>
    </w:r>
    <w:r>
      <w:fldChar w:fldCharType="begin"/>
    </w:r>
    <w:r>
      <w:instrText xml:space="preserve"> DATE  \@ "yyyy"  \* MERGEFORMAT </w:instrText>
    </w:r>
    <w:r>
      <w:fldChar w:fldCharType="separate"/>
    </w:r>
    <w:r w:rsidR="00CC317A">
      <w:rPr>
        <w:noProof/>
      </w:rPr>
      <w:t>2025</w:t>
    </w:r>
    <w:r>
      <w:fldChar w:fldCharType="end"/>
    </w:r>
    <w:r>
      <w:tab/>
    </w:r>
    <w:r>
      <w:fldChar w:fldCharType="begin"/>
    </w:r>
    <w:r>
      <w:instrText xml:space="preserve"> DOCPROPERTY  Author  \* MERGEFORMAT </w:instrText>
    </w:r>
    <w:r>
      <w:fldChar w:fldCharType="separate"/>
    </w:r>
    <w:r w:rsidR="00CC317A">
      <w:t>Skills Insight</w:t>
    </w:r>
    <w:r w:rsidR="00CC317A">
      <w:fldChar w:fldCharType="end"/>
    </w:r>
  </w:p>
  <w:p w:rsidR="006B3060" w:rsidP="006B3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060" w:rsidRPr="00CC317A" w:rsidP="00CC3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A" w:rsidRPr="002D2AF8" w:rsidP="006B3060">
    <w:pPr>
      <w:pStyle w:val="Header"/>
      <w:framePr w:wrap="around"/>
    </w:pPr>
    <w:r>
      <w:fldChar w:fldCharType="begin"/>
    </w:r>
    <w:r>
      <w:instrText xml:space="preserve"> TITLE   \* MERGEFORMAT </w:instrText>
    </w:r>
    <w:r>
      <w:fldChar w:fldCharType="separate"/>
    </w:r>
    <w:r>
      <w:t>AHCWHS502 Manage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317A" w:rsidP="006B30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60" w:rsidRPr="002D2AF8" w:rsidP="006B3060">
    <w:pPr>
      <w:pStyle w:val="Header"/>
      <w:framePr w:wrap="around"/>
    </w:pPr>
    <w:r>
      <w:fldChar w:fldCharType="begin"/>
    </w:r>
    <w:r>
      <w:instrText xml:space="preserve"> TITLE   \* MERGEFORMAT </w:instrText>
    </w:r>
    <w:r>
      <w:fldChar w:fldCharType="separate"/>
    </w:r>
    <w:r w:rsidR="00CC317A">
      <w:t>AHCWHS502 Manage work health and safety processes</w:t>
    </w:r>
    <w:r w:rsidR="00CC317A">
      <w:fldChar w:fldCharType="end"/>
    </w:r>
    <w:r>
      <w:tab/>
      <w:t xml:space="preserve">Date this document was generated: </w:t>
    </w:r>
    <w:r>
      <w:fldChar w:fldCharType="begin"/>
    </w:r>
    <w:r>
      <w:instrText xml:space="preserve"> CREATEDATE  \@ "d MMMM yyyy"  \* MERGEFORMAT </w:instrText>
    </w:r>
    <w:r>
      <w:fldChar w:fldCharType="separate"/>
    </w:r>
    <w:r w:rsidR="00CC317A">
      <w:rPr>
        <w:noProof/>
      </w:rPr>
      <w:t>1 March 2025</w:t>
    </w:r>
    <w:r>
      <w:fldChar w:fldCharType="end"/>
    </w:r>
  </w:p>
  <w:p w:rsidR="006B3060" w:rsidP="006B3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C2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88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AB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060"/>
    <w:pPr>
      <w:spacing w:before="360" w:after="60"/>
      <w:outlineLvl w:val="0"/>
    </w:pPr>
    <w:rPr>
      <w:sz w:val="32"/>
    </w:rPr>
  </w:style>
  <w:style w:type="paragraph" w:styleId="Heading2">
    <w:name w:val="heading 2"/>
    <w:basedOn w:val="HeadingBase"/>
    <w:next w:val="BodyText"/>
    <w:link w:val="Heading2Char"/>
    <w:qFormat/>
    <w:rsid w:val="006B3060"/>
    <w:pPr>
      <w:keepLines/>
      <w:spacing w:before="240" w:after="120"/>
      <w:outlineLvl w:val="1"/>
    </w:pPr>
    <w:rPr>
      <w:sz w:val="28"/>
      <w:szCs w:val="40"/>
    </w:rPr>
  </w:style>
  <w:style w:type="paragraph" w:styleId="Heading3">
    <w:name w:val="heading 3"/>
    <w:basedOn w:val="HeadingBase"/>
    <w:next w:val="BodyText"/>
    <w:link w:val="Heading3Char"/>
    <w:qFormat/>
    <w:rsid w:val="006B3060"/>
    <w:pPr>
      <w:spacing w:before="180" w:after="120"/>
      <w:outlineLvl w:val="2"/>
    </w:pPr>
    <w:rPr>
      <w:spacing w:val="-10"/>
      <w:kern w:val="32"/>
    </w:rPr>
  </w:style>
  <w:style w:type="paragraph" w:styleId="Heading4">
    <w:name w:val="heading 4"/>
    <w:basedOn w:val="HeadingBase"/>
    <w:next w:val="BodyText"/>
    <w:link w:val="Heading4Char"/>
    <w:qFormat/>
    <w:rsid w:val="006B3060"/>
    <w:pPr>
      <w:spacing w:before="160" w:after="120"/>
      <w:outlineLvl w:val="3"/>
    </w:pPr>
    <w:rPr>
      <w:sz w:val="22"/>
    </w:rPr>
  </w:style>
  <w:style w:type="paragraph" w:styleId="Heading5">
    <w:name w:val="heading 5"/>
    <w:basedOn w:val="HeadingBase"/>
    <w:next w:val="Normal"/>
    <w:link w:val="Heading5Char"/>
    <w:qFormat/>
    <w:rsid w:val="006B3060"/>
    <w:pPr>
      <w:spacing w:before="80"/>
      <w:outlineLvl w:val="4"/>
    </w:pPr>
    <w:rPr>
      <w:color w:val="918585"/>
      <w:sz w:val="20"/>
    </w:rPr>
  </w:style>
  <w:style w:type="paragraph" w:styleId="Heading6">
    <w:name w:val="heading 6"/>
    <w:basedOn w:val="HeadingBase"/>
    <w:next w:val="Normal"/>
    <w:link w:val="Heading6Char"/>
    <w:qFormat/>
    <w:rsid w:val="006B3060"/>
    <w:pPr>
      <w:spacing w:before="60"/>
      <w:outlineLvl w:val="5"/>
    </w:pPr>
    <w:rPr>
      <w:color w:val="918585"/>
      <w:sz w:val="20"/>
    </w:rPr>
  </w:style>
  <w:style w:type="paragraph" w:styleId="Heading7">
    <w:name w:val="heading 7"/>
    <w:basedOn w:val="Normal"/>
    <w:next w:val="Normal"/>
    <w:link w:val="Heading7Char"/>
    <w:qFormat/>
    <w:rsid w:val="006B3060"/>
    <w:pPr>
      <w:ind w:left="720"/>
      <w:outlineLvl w:val="6"/>
    </w:pPr>
    <w:rPr>
      <w:i/>
    </w:rPr>
  </w:style>
  <w:style w:type="paragraph" w:styleId="Heading8">
    <w:name w:val="heading 8"/>
    <w:basedOn w:val="Normal"/>
    <w:next w:val="Normal"/>
    <w:link w:val="Heading8Char"/>
    <w:qFormat/>
    <w:rsid w:val="006B3060"/>
    <w:pPr>
      <w:ind w:left="720"/>
      <w:outlineLvl w:val="7"/>
    </w:pPr>
    <w:rPr>
      <w:i/>
    </w:rPr>
  </w:style>
  <w:style w:type="paragraph" w:styleId="Heading9">
    <w:name w:val="heading 9"/>
    <w:basedOn w:val="Normal"/>
    <w:next w:val="Normal"/>
    <w:link w:val="Heading9Char"/>
    <w:qFormat/>
    <w:rsid w:val="006B3060"/>
    <w:pPr>
      <w:ind w:left="720"/>
      <w:outlineLvl w:val="8"/>
    </w:pPr>
    <w:rPr>
      <w:i/>
    </w:rPr>
  </w:style>
  <w:style w:type="character" w:default="1" w:styleId="DefaultParagraphFont">
    <w:name w:val="Default Paragraph Font"/>
    <w:uiPriority w:val="1"/>
    <w:unhideWhenUsed/>
    <w:rsid w:val="006B3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060"/>
  </w:style>
  <w:style w:type="character" w:customStyle="1" w:styleId="Heading1Char">
    <w:name w:val="Heading 1 Char"/>
    <w:basedOn w:val="DefaultParagraphFont"/>
    <w:link w:val="Heading1"/>
    <w:rsid w:val="006B3060"/>
    <w:rPr>
      <w:rFonts w:ascii="Times New Roman" w:eastAsia="Times New Roman" w:hAnsi="Times New Roman" w:cs="Times New Roman"/>
      <w:b/>
      <w:sz w:val="32"/>
      <w:szCs w:val="20"/>
      <w:lang w:eastAsia="en-US"/>
    </w:rPr>
  </w:style>
  <w:style w:type="paragraph" w:styleId="BodyText">
    <w:name w:val="Body Text"/>
    <w:basedOn w:val="Normal"/>
    <w:link w:val="BodyTextChar"/>
    <w:rsid w:val="006B3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060"/>
    <w:rPr>
      <w:rFonts w:ascii="Times New Roman" w:eastAsia="Times New Roman" w:hAnsi="Times New Roman" w:cs="Times New Roman"/>
      <w:sz w:val="24"/>
      <w:lang w:eastAsia="en-US"/>
    </w:rPr>
  </w:style>
  <w:style w:type="paragraph" w:styleId="ListBullet">
    <w:name w:val="List Bullet"/>
    <w:basedOn w:val="List"/>
    <w:rsid w:val="006B3060"/>
    <w:pPr>
      <w:numPr>
        <w:numId w:val="12"/>
      </w:numPr>
      <w:tabs>
        <w:tab w:val="clear" w:pos="340"/>
      </w:tabs>
      <w:spacing w:before="40" w:after="40"/>
    </w:pPr>
  </w:style>
  <w:style w:type="paragraph" w:styleId="ListBullet2">
    <w:name w:val="List Bullet 2"/>
    <w:basedOn w:val="List2"/>
    <w:rsid w:val="006B3060"/>
    <w:pPr>
      <w:numPr>
        <w:numId w:val="13"/>
      </w:numPr>
      <w:tabs>
        <w:tab w:val="clear" w:pos="680"/>
      </w:tabs>
    </w:pPr>
  </w:style>
  <w:style w:type="character" w:styleId="Emphasis">
    <w:name w:val="Emphasis"/>
    <w:basedOn w:val="DefaultParagraphFont"/>
    <w:qFormat/>
    <w:rsid w:val="006B3060"/>
    <w:rPr>
      <w:i/>
    </w:rPr>
  </w:style>
  <w:style w:type="paragraph" w:customStyle="1" w:styleId="SuperHeading">
    <w:name w:val="SuperHeading"/>
    <w:basedOn w:val="Normal"/>
    <w:rsid w:val="006B3060"/>
    <w:pPr>
      <w:spacing w:before="240" w:after="120"/>
      <w:outlineLvl w:val="0"/>
    </w:pPr>
    <w:rPr>
      <w:rFonts w:ascii="Times New Roman" w:hAnsi="Times New Roman"/>
      <w:b/>
      <w:sz w:val="32"/>
    </w:rPr>
  </w:style>
  <w:style w:type="paragraph" w:customStyle="1" w:styleId="AllowPageBreak">
    <w:name w:val="AllowPageBreak"/>
    <w:rsid w:val="006B30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3060"/>
    <w:rPr>
      <w:b/>
    </w:rPr>
  </w:style>
  <w:style w:type="character" w:customStyle="1" w:styleId="Heading2Char">
    <w:name w:val="Heading 2 Char"/>
    <w:basedOn w:val="DefaultParagraphFont"/>
    <w:link w:val="Heading2"/>
    <w:rsid w:val="006B3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060"/>
    <w:rPr>
      <w:rFonts w:ascii="Courier New" w:eastAsia="Times New Roman" w:hAnsi="Courier New" w:cs="Times New Roman"/>
      <w:i/>
      <w:szCs w:val="20"/>
      <w:lang w:eastAsia="en-US"/>
    </w:rPr>
  </w:style>
  <w:style w:type="paragraph" w:customStyle="1" w:styleId="HeadingBase">
    <w:name w:val="Heading Base"/>
    <w:rsid w:val="006B3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060"/>
    <w:pPr>
      <w:tabs>
        <w:tab w:val="right" w:leader="dot" w:pos="9072"/>
      </w:tabs>
      <w:ind w:left="567"/>
    </w:pPr>
    <w:rPr>
      <w:szCs w:val="22"/>
    </w:rPr>
  </w:style>
  <w:style w:type="paragraph" w:customStyle="1" w:styleId="TOCBase">
    <w:name w:val="TOC Base"/>
    <w:rsid w:val="006B3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060"/>
    <w:pPr>
      <w:tabs>
        <w:tab w:val="right" w:leader="dot" w:pos="9072"/>
      </w:tabs>
      <w:spacing w:before="40" w:after="40"/>
      <w:ind w:left="284"/>
    </w:pPr>
    <w:rPr>
      <w:rFonts w:ascii="Times New Roman" w:hAnsi="Times New Roman"/>
    </w:rPr>
  </w:style>
  <w:style w:type="paragraph" w:styleId="TOC1">
    <w:name w:val="toc 1"/>
    <w:basedOn w:val="TOCBase"/>
    <w:next w:val="Normal"/>
    <w:rsid w:val="006B3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060"/>
    <w:rPr>
      <w:rFonts w:ascii="Times New Roman" w:eastAsia="Times New Roman" w:hAnsi="Times New Roman" w:cs="Times New Roman"/>
      <w:sz w:val="16"/>
      <w:lang w:eastAsia="en-US"/>
    </w:rPr>
  </w:style>
  <w:style w:type="paragraph" w:styleId="Title">
    <w:name w:val="Title"/>
    <w:basedOn w:val="HeadingBase"/>
    <w:link w:val="TitleChar"/>
    <w:qFormat/>
    <w:rsid w:val="006B3060"/>
    <w:pPr>
      <w:spacing w:before="5040"/>
      <w:jc w:val="center"/>
    </w:pPr>
    <w:rPr>
      <w:sz w:val="48"/>
      <w:szCs w:val="72"/>
      <w:lang w:val="en-US"/>
    </w:rPr>
  </w:style>
  <w:style w:type="character" w:customStyle="1" w:styleId="TitleChar">
    <w:name w:val="Title Char"/>
    <w:basedOn w:val="DefaultParagraphFont"/>
    <w:link w:val="Title"/>
    <w:rsid w:val="006B3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060"/>
    <w:pPr>
      <w:tabs>
        <w:tab w:val="left" w:pos="3600"/>
        <w:tab w:val="left" w:pos="3958"/>
      </w:tabs>
    </w:pPr>
  </w:style>
  <w:style w:type="paragraph" w:styleId="List">
    <w:name w:val="List"/>
    <w:basedOn w:val="BodyText"/>
    <w:next w:val="BodyText"/>
    <w:rsid w:val="006B3060"/>
    <w:pPr>
      <w:tabs>
        <w:tab w:val="left" w:pos="340"/>
      </w:tabs>
      <w:spacing w:before="60" w:after="60"/>
      <w:ind w:left="340" w:hanging="340"/>
    </w:pPr>
  </w:style>
  <w:style w:type="paragraph" w:customStyle="1" w:styleId="Note">
    <w:name w:val="Note"/>
    <w:basedOn w:val="BodyText"/>
    <w:rsid w:val="006B30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060"/>
    <w:rPr>
      <w:b/>
      <w:spacing w:val="0"/>
    </w:rPr>
  </w:style>
  <w:style w:type="paragraph" w:customStyle="1" w:styleId="SuperTitle">
    <w:name w:val="SuperTitle"/>
    <w:basedOn w:val="Title"/>
    <w:rsid w:val="006B3060"/>
    <w:pPr>
      <w:framePr w:wrap="auto" w:hAnchor="text" w:y="6049"/>
    </w:pPr>
    <w:rPr>
      <w:color w:val="000000"/>
      <w:sz w:val="40"/>
    </w:rPr>
  </w:style>
  <w:style w:type="paragraph" w:customStyle="1" w:styleId="TOCTitle">
    <w:name w:val="TOCTitle"/>
    <w:basedOn w:val="Heading1"/>
    <w:rsid w:val="006B3060"/>
    <w:pPr>
      <w:spacing w:after="240"/>
      <w:jc w:val="center"/>
      <w:outlineLvl w:val="9"/>
    </w:pPr>
    <w:rPr>
      <w:caps/>
    </w:rPr>
  </w:style>
  <w:style w:type="paragraph" w:customStyle="1" w:styleId="Version">
    <w:name w:val="Version"/>
    <w:rsid w:val="006B3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060"/>
    <w:pPr>
      <w:keepNext w:val="0"/>
      <w:tabs>
        <w:tab w:val="right" w:pos="4176"/>
      </w:tabs>
      <w:ind w:left="198" w:hanging="198"/>
    </w:pPr>
    <w:rPr>
      <w:rFonts w:ascii="Garamond" w:hAnsi="Garamond"/>
    </w:rPr>
  </w:style>
  <w:style w:type="paragraph" w:styleId="IndexHeading">
    <w:name w:val="index heading"/>
    <w:basedOn w:val="Normal"/>
    <w:next w:val="Index1"/>
    <w:semiHidden/>
    <w:rsid w:val="006B3060"/>
    <w:pPr>
      <w:spacing w:before="120" w:after="120"/>
    </w:pPr>
    <w:rPr>
      <w:rFonts w:ascii="Arial" w:hAnsi="Arial"/>
      <w:b/>
      <w:color w:val="918585"/>
      <w:sz w:val="24"/>
    </w:rPr>
  </w:style>
  <w:style w:type="paragraph" w:styleId="Header">
    <w:name w:val="header"/>
    <w:basedOn w:val="Normal"/>
    <w:link w:val="HeaderChar"/>
    <w:rsid w:val="006B3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060"/>
    <w:rPr>
      <w:rFonts w:ascii="Times New Roman" w:eastAsia="Times New Roman" w:hAnsi="Times New Roman" w:cs="Times New Roman"/>
      <w:sz w:val="16"/>
      <w:szCs w:val="20"/>
      <w:lang w:val="en-GB" w:eastAsia="en-US"/>
    </w:rPr>
  </w:style>
  <w:style w:type="paragraph" w:customStyle="1" w:styleId="Chapter">
    <w:name w:val="Chapter"/>
    <w:basedOn w:val="Normal"/>
    <w:rsid w:val="006B3060"/>
    <w:pPr>
      <w:spacing w:before="240"/>
    </w:pPr>
    <w:rPr>
      <w:rFonts w:ascii="Times New Roman" w:hAnsi="Times New Roman"/>
      <w:smallCaps/>
      <w:spacing w:val="80"/>
      <w:sz w:val="28"/>
    </w:rPr>
  </w:style>
  <w:style w:type="paragraph" w:customStyle="1" w:styleId="InChapter">
    <w:name w:val="InChapter"/>
    <w:basedOn w:val="Heading3"/>
    <w:rsid w:val="006B3060"/>
    <w:pPr>
      <w:spacing w:after="240"/>
      <w:outlineLvl w:val="9"/>
    </w:pPr>
    <w:rPr>
      <w:noProof/>
    </w:rPr>
  </w:style>
  <w:style w:type="paragraph" w:styleId="Index2">
    <w:name w:val="index 2"/>
    <w:basedOn w:val="Normal"/>
    <w:next w:val="Normal"/>
    <w:semiHidden/>
    <w:rsid w:val="006B3060"/>
    <w:pPr>
      <w:tabs>
        <w:tab w:val="right" w:pos="4176"/>
      </w:tabs>
      <w:ind w:left="568" w:hanging="284"/>
    </w:pPr>
    <w:rPr>
      <w:rFonts w:ascii="Garamond" w:hAnsi="Garamond"/>
    </w:rPr>
  </w:style>
  <w:style w:type="paragraph" w:customStyle="1" w:styleId="Byline">
    <w:name w:val="Byline"/>
    <w:rsid w:val="006B3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060"/>
    <w:pPr>
      <w:tabs>
        <w:tab w:val="clear" w:pos="3600"/>
        <w:tab w:val="clear" w:pos="3958"/>
      </w:tabs>
      <w:jc w:val="right"/>
    </w:pPr>
  </w:style>
  <w:style w:type="paragraph" w:styleId="Caption">
    <w:name w:val="caption"/>
    <w:basedOn w:val="BodyText"/>
    <w:next w:val="Normal"/>
    <w:qFormat/>
    <w:rsid w:val="006B3060"/>
    <w:pPr>
      <w:framePr w:w="2268" w:hSpace="181" w:vSpace="181" w:wrap="around" w:vAnchor="text" w:hAnchor="page" w:x="1135" w:y="285" w:anchorLock="1"/>
    </w:pPr>
    <w:rPr>
      <w:i/>
    </w:rPr>
  </w:style>
  <w:style w:type="paragraph" w:customStyle="1" w:styleId="MiniTOCTitle">
    <w:name w:val="MiniTOCTitle"/>
    <w:basedOn w:val="Heading4"/>
    <w:rsid w:val="006B3060"/>
    <w:pPr>
      <w:spacing w:before="240"/>
      <w:outlineLvl w:val="9"/>
    </w:pPr>
    <w:rPr>
      <w:noProof/>
      <w:sz w:val="24"/>
    </w:rPr>
  </w:style>
  <w:style w:type="paragraph" w:customStyle="1" w:styleId="MiniTOCItem">
    <w:name w:val="MiniTOCItem"/>
    <w:basedOn w:val="ListBullet"/>
    <w:rsid w:val="006B3060"/>
    <w:pPr>
      <w:numPr>
        <w:numId w:val="0"/>
      </w:numPr>
      <w:tabs>
        <w:tab w:val="right" w:leader="dot" w:pos="6521"/>
      </w:tabs>
      <w:spacing w:before="0" w:after="0"/>
    </w:pPr>
  </w:style>
  <w:style w:type="paragraph" w:customStyle="1" w:styleId="TOFTitle">
    <w:name w:val="TOFTitle"/>
    <w:basedOn w:val="TOCTitle"/>
    <w:rsid w:val="006B3060"/>
  </w:style>
  <w:style w:type="paragraph" w:styleId="TableofFigures">
    <w:name w:val="table of figures"/>
    <w:basedOn w:val="Normal"/>
    <w:next w:val="Normal"/>
    <w:semiHidden/>
    <w:rsid w:val="006B3060"/>
    <w:pPr>
      <w:tabs>
        <w:tab w:val="right" w:leader="dot" w:pos="9072"/>
      </w:tabs>
      <w:ind w:left="970" w:hanging="403"/>
    </w:pPr>
    <w:rPr>
      <w:rFonts w:ascii="Times New Roman" w:hAnsi="Times New Roman"/>
      <w:b/>
    </w:rPr>
  </w:style>
  <w:style w:type="paragraph" w:styleId="ListNumber">
    <w:name w:val="List Number"/>
    <w:basedOn w:val="List"/>
    <w:rsid w:val="006B3060"/>
    <w:pPr>
      <w:numPr>
        <w:numId w:val="15"/>
      </w:numPr>
      <w:tabs>
        <w:tab w:val="clear" w:pos="340"/>
      </w:tabs>
    </w:pPr>
  </w:style>
  <w:style w:type="character" w:customStyle="1" w:styleId="WingdingSymbols">
    <w:name w:val="Wingding Symbols"/>
    <w:rsid w:val="006B3060"/>
    <w:rPr>
      <w:rFonts w:ascii="Wingdings" w:hAnsi="Wingdings"/>
    </w:rPr>
  </w:style>
  <w:style w:type="paragraph" w:customStyle="1" w:styleId="TableHeading">
    <w:name w:val="Table Heading"/>
    <w:basedOn w:val="HeadingBase"/>
    <w:rsid w:val="006B3060"/>
    <w:pPr>
      <w:keepLines/>
      <w:pBdr>
        <w:bottom w:val="single" w:sz="6" w:space="1" w:color="918585"/>
      </w:pBdr>
      <w:spacing w:before="240"/>
    </w:pPr>
  </w:style>
  <w:style w:type="character" w:customStyle="1" w:styleId="HotSpot">
    <w:name w:val="HotSpot"/>
    <w:rsid w:val="006B3060"/>
    <w:rPr>
      <w:color w:val="0033CC"/>
      <w:u w:val="none"/>
    </w:rPr>
  </w:style>
  <w:style w:type="paragraph" w:customStyle="1" w:styleId="BodyTextRight">
    <w:name w:val="Body Text Right"/>
    <w:basedOn w:val="BodyText"/>
    <w:rsid w:val="006B3060"/>
    <w:pPr>
      <w:spacing w:before="0" w:after="0"/>
      <w:jc w:val="right"/>
    </w:pPr>
  </w:style>
  <w:style w:type="paragraph" w:styleId="Index3">
    <w:name w:val="index 3"/>
    <w:basedOn w:val="ListNumber2"/>
    <w:next w:val="Normal"/>
    <w:semiHidden/>
    <w:rsid w:val="006B3060"/>
    <w:pPr>
      <w:numPr>
        <w:numId w:val="0"/>
      </w:numPr>
      <w:tabs>
        <w:tab w:val="right" w:leader="dot" w:pos="4176"/>
      </w:tabs>
    </w:pPr>
  </w:style>
  <w:style w:type="paragraph" w:styleId="ListNumber2">
    <w:name w:val="List Number 2"/>
    <w:basedOn w:val="List2"/>
    <w:rsid w:val="006B3060"/>
    <w:pPr>
      <w:numPr>
        <w:numId w:val="10"/>
      </w:numPr>
      <w:tabs>
        <w:tab w:val="clear" w:pos="1060"/>
      </w:tabs>
    </w:pPr>
  </w:style>
  <w:style w:type="paragraph" w:customStyle="1" w:styleId="MarginNote">
    <w:name w:val="Margin Note"/>
    <w:basedOn w:val="BodyText"/>
    <w:rsid w:val="006B3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060"/>
    <w:rPr>
      <w:sz w:val="32"/>
    </w:rPr>
  </w:style>
  <w:style w:type="paragraph" w:customStyle="1" w:styleId="HeadingProcedure">
    <w:name w:val="Heading Procedure"/>
    <w:basedOn w:val="HeadingBase"/>
    <w:next w:val="Normal"/>
    <w:rsid w:val="006B3060"/>
    <w:pPr>
      <w:tabs>
        <w:tab w:val="left" w:pos="0"/>
      </w:tabs>
      <w:spacing w:before="120" w:after="60"/>
    </w:pPr>
    <w:rPr>
      <w:i/>
      <w:color w:val="918585"/>
      <w:sz w:val="22"/>
    </w:rPr>
  </w:style>
  <w:style w:type="paragraph" w:customStyle="1" w:styleId="TableBodyText">
    <w:name w:val="Table Body Text"/>
    <w:basedOn w:val="BodyText"/>
    <w:rsid w:val="006B3060"/>
    <w:pPr>
      <w:spacing w:before="60" w:after="60"/>
    </w:pPr>
  </w:style>
  <w:style w:type="paragraph" w:styleId="ListContinue">
    <w:name w:val="List Continue"/>
    <w:basedOn w:val="List"/>
    <w:rsid w:val="006B3060"/>
    <w:pPr>
      <w:ind w:firstLine="0"/>
    </w:pPr>
  </w:style>
  <w:style w:type="paragraph" w:customStyle="1" w:styleId="ListNote">
    <w:name w:val="List Note"/>
    <w:basedOn w:val="List"/>
    <w:rsid w:val="006B3060"/>
    <w:pPr>
      <w:pBdr>
        <w:top w:val="single" w:sz="6" w:space="2" w:color="918585"/>
        <w:bottom w:val="single" w:sz="6" w:space="2" w:color="918585"/>
      </w:pBdr>
      <w:tabs>
        <w:tab w:val="left" w:pos="1021"/>
      </w:tabs>
      <w:ind w:firstLine="0"/>
    </w:pPr>
  </w:style>
  <w:style w:type="paragraph" w:customStyle="1" w:styleId="Warning">
    <w:name w:val="Warning"/>
    <w:basedOn w:val="BodyText"/>
    <w:rsid w:val="006B3060"/>
    <w:pPr>
      <w:shd w:val="clear" w:color="auto" w:fill="D9D9D9"/>
      <w:tabs>
        <w:tab w:val="left" w:pos="992"/>
      </w:tabs>
      <w:ind w:left="119" w:right="119"/>
    </w:pPr>
    <w:rPr>
      <w:sz w:val="20"/>
    </w:rPr>
  </w:style>
  <w:style w:type="paragraph" w:customStyle="1" w:styleId="MarginIcons">
    <w:name w:val="Margin Icons"/>
    <w:basedOn w:val="BodyText"/>
    <w:rsid w:val="006B3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060"/>
    <w:rPr>
      <w:rFonts w:ascii="Courier New" w:hAnsi="Courier New"/>
    </w:rPr>
  </w:style>
  <w:style w:type="paragraph" w:customStyle="1" w:styleId="NoteBullet">
    <w:name w:val="Note Bullet"/>
    <w:basedOn w:val="Note"/>
    <w:rsid w:val="006B3060"/>
    <w:pPr>
      <w:tabs>
        <w:tab w:val="clear" w:pos="680"/>
      </w:tabs>
      <w:spacing w:before="60" w:after="60"/>
    </w:pPr>
  </w:style>
  <w:style w:type="paragraph" w:customStyle="1" w:styleId="SubHeading2">
    <w:name w:val="SubHeading2"/>
    <w:basedOn w:val="HeadingBase"/>
    <w:rsid w:val="006B3060"/>
    <w:pPr>
      <w:spacing w:before="240" w:after="60"/>
    </w:pPr>
    <w:rPr>
      <w:sz w:val="20"/>
    </w:rPr>
  </w:style>
  <w:style w:type="paragraph" w:customStyle="1" w:styleId="SubHeading1">
    <w:name w:val="SubHeading1"/>
    <w:basedOn w:val="HeadingBase"/>
    <w:rsid w:val="006B3060"/>
    <w:pPr>
      <w:spacing w:before="240" w:after="60"/>
    </w:pPr>
    <w:rPr>
      <w:color w:val="918585"/>
      <w:sz w:val="22"/>
    </w:rPr>
  </w:style>
  <w:style w:type="paragraph" w:customStyle="1" w:styleId="SideHeading">
    <w:name w:val="Side Heading"/>
    <w:basedOn w:val="HeadingBase"/>
    <w:rsid w:val="006B3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060"/>
    <w:pPr>
      <w:tabs>
        <w:tab w:val="num" w:pos="360"/>
      </w:tabs>
    </w:pPr>
  </w:style>
  <w:style w:type="paragraph" w:styleId="PlainText">
    <w:name w:val="Plain Text"/>
    <w:basedOn w:val="Normal"/>
    <w:link w:val="PlainTextChar"/>
    <w:rsid w:val="006B3060"/>
    <w:rPr>
      <w:sz w:val="20"/>
    </w:rPr>
  </w:style>
  <w:style w:type="character" w:customStyle="1" w:styleId="PlainTextChar">
    <w:name w:val="Plain Text Char"/>
    <w:basedOn w:val="DefaultParagraphFont"/>
    <w:link w:val="PlainText"/>
    <w:rsid w:val="006B3060"/>
    <w:rPr>
      <w:rFonts w:ascii="Courier New" w:eastAsia="Times New Roman" w:hAnsi="Courier New" w:cs="Times New Roman"/>
      <w:sz w:val="20"/>
      <w:szCs w:val="20"/>
      <w:lang w:eastAsia="en-US"/>
    </w:rPr>
  </w:style>
  <w:style w:type="character" w:customStyle="1" w:styleId="MenuOption">
    <w:name w:val="Menu Option"/>
    <w:basedOn w:val="DefaultParagraphFont"/>
    <w:rsid w:val="006B3060"/>
    <w:rPr>
      <w:b/>
      <w:smallCaps/>
    </w:rPr>
  </w:style>
  <w:style w:type="paragraph" w:customStyle="1" w:styleId="TableListNumber">
    <w:name w:val="Table List Number"/>
    <w:basedOn w:val="ListNumber"/>
    <w:rsid w:val="006B3060"/>
    <w:pPr>
      <w:numPr>
        <w:numId w:val="0"/>
      </w:numPr>
    </w:pPr>
  </w:style>
  <w:style w:type="paragraph" w:styleId="TOC4">
    <w:name w:val="toc 4"/>
    <w:basedOn w:val="TOCBase"/>
    <w:next w:val="Normal"/>
    <w:semiHidden/>
    <w:rsid w:val="006B3060"/>
    <w:pPr>
      <w:tabs>
        <w:tab w:val="right" w:leader="dot" w:pos="9071"/>
      </w:tabs>
      <w:ind w:left="1701"/>
    </w:pPr>
  </w:style>
  <w:style w:type="paragraph" w:customStyle="1" w:styleId="ListAlpha">
    <w:name w:val="List Alpha"/>
    <w:basedOn w:val="List"/>
    <w:rsid w:val="006B3060"/>
    <w:pPr>
      <w:numPr>
        <w:numId w:val="9"/>
      </w:numPr>
    </w:pPr>
  </w:style>
  <w:style w:type="paragraph" w:customStyle="1" w:styleId="ListAlpha2">
    <w:name w:val="List Alpha 2"/>
    <w:basedOn w:val="List2"/>
    <w:rsid w:val="006B3060"/>
    <w:pPr>
      <w:numPr>
        <w:numId w:val="8"/>
      </w:numPr>
    </w:pPr>
  </w:style>
  <w:style w:type="paragraph" w:styleId="List2">
    <w:name w:val="List 2"/>
    <w:basedOn w:val="BodyText"/>
    <w:rsid w:val="006B3060"/>
    <w:pPr>
      <w:tabs>
        <w:tab w:val="left" w:pos="680"/>
      </w:tabs>
      <w:spacing w:before="60" w:after="60"/>
      <w:ind w:left="680" w:hanging="340"/>
    </w:pPr>
  </w:style>
  <w:style w:type="paragraph" w:styleId="List3">
    <w:name w:val="List 3"/>
    <w:basedOn w:val="BodyText"/>
    <w:rsid w:val="006B3060"/>
    <w:pPr>
      <w:tabs>
        <w:tab w:val="left" w:pos="1021"/>
      </w:tabs>
      <w:spacing w:before="60" w:after="60"/>
      <w:ind w:left="1020" w:hanging="340"/>
    </w:pPr>
  </w:style>
  <w:style w:type="paragraph" w:styleId="List4">
    <w:name w:val="List 4"/>
    <w:basedOn w:val="BodyText"/>
    <w:rsid w:val="006B3060"/>
    <w:pPr>
      <w:tabs>
        <w:tab w:val="left" w:pos="1361"/>
      </w:tabs>
      <w:spacing w:before="60" w:after="60"/>
      <w:ind w:left="1361" w:hanging="340"/>
    </w:pPr>
  </w:style>
  <w:style w:type="paragraph" w:styleId="List5">
    <w:name w:val="List 5"/>
    <w:basedOn w:val="BodyText"/>
    <w:rsid w:val="006B3060"/>
    <w:pPr>
      <w:tabs>
        <w:tab w:val="left" w:pos="1701"/>
      </w:tabs>
      <w:spacing w:before="60" w:after="60"/>
      <w:ind w:left="1701" w:hanging="340"/>
    </w:pPr>
  </w:style>
  <w:style w:type="paragraph" w:styleId="ListBullet3">
    <w:name w:val="List Bullet 3"/>
    <w:basedOn w:val="List3"/>
    <w:rsid w:val="006B3060"/>
    <w:pPr>
      <w:numPr>
        <w:numId w:val="14"/>
      </w:numPr>
      <w:tabs>
        <w:tab w:val="clear" w:pos="1021"/>
      </w:tabs>
      <w:ind w:left="1037" w:hanging="357"/>
    </w:pPr>
  </w:style>
  <w:style w:type="paragraph" w:styleId="ListBullet4">
    <w:name w:val="List Bullet 4"/>
    <w:basedOn w:val="List4"/>
    <w:rsid w:val="006B3060"/>
    <w:pPr>
      <w:numPr>
        <w:numId w:val="3"/>
      </w:numPr>
      <w:tabs>
        <w:tab w:val="clear" w:pos="1361"/>
      </w:tabs>
    </w:pPr>
  </w:style>
  <w:style w:type="paragraph" w:styleId="ListBullet5">
    <w:name w:val="List Bullet 5"/>
    <w:basedOn w:val="List5"/>
    <w:rsid w:val="006B3060"/>
    <w:pPr>
      <w:numPr>
        <w:numId w:val="4"/>
      </w:numPr>
    </w:pPr>
  </w:style>
  <w:style w:type="paragraph" w:styleId="ListContinue2">
    <w:name w:val="List Continue 2"/>
    <w:basedOn w:val="List2"/>
    <w:rsid w:val="006B3060"/>
    <w:pPr>
      <w:ind w:firstLine="0"/>
    </w:pPr>
  </w:style>
  <w:style w:type="paragraph" w:styleId="ListContinue3">
    <w:name w:val="List Continue 3"/>
    <w:basedOn w:val="List3"/>
    <w:rsid w:val="006B3060"/>
    <w:pPr>
      <w:ind w:left="1021" w:firstLine="0"/>
    </w:pPr>
  </w:style>
  <w:style w:type="paragraph" w:styleId="ListContinue4">
    <w:name w:val="List Continue 4"/>
    <w:basedOn w:val="List4"/>
    <w:rsid w:val="006B3060"/>
    <w:pPr>
      <w:ind w:firstLine="0"/>
    </w:pPr>
  </w:style>
  <w:style w:type="paragraph" w:styleId="ListContinue5">
    <w:name w:val="List Continue 5"/>
    <w:basedOn w:val="List5"/>
    <w:rsid w:val="006B3060"/>
    <w:pPr>
      <w:ind w:firstLine="0"/>
    </w:pPr>
  </w:style>
  <w:style w:type="paragraph" w:styleId="ListNumber3">
    <w:name w:val="List Number 3"/>
    <w:basedOn w:val="List3"/>
    <w:rsid w:val="006B3060"/>
    <w:pPr>
      <w:numPr>
        <w:numId w:val="5"/>
      </w:numPr>
    </w:pPr>
  </w:style>
  <w:style w:type="paragraph" w:styleId="ListNumber4">
    <w:name w:val="List Number 4"/>
    <w:basedOn w:val="List4"/>
    <w:rsid w:val="006B3060"/>
    <w:pPr>
      <w:numPr>
        <w:numId w:val="6"/>
      </w:numPr>
    </w:pPr>
  </w:style>
  <w:style w:type="paragraph" w:styleId="ListNumber5">
    <w:name w:val="List Number 5"/>
    <w:basedOn w:val="List5"/>
    <w:rsid w:val="006B3060"/>
    <w:pPr>
      <w:numPr>
        <w:numId w:val="7"/>
      </w:numPr>
    </w:pPr>
  </w:style>
  <w:style w:type="paragraph" w:styleId="BlockText">
    <w:name w:val="Block Text"/>
    <w:basedOn w:val="Normal"/>
    <w:rsid w:val="006B3060"/>
    <w:pPr>
      <w:spacing w:after="120"/>
      <w:ind w:left="1440" w:right="1440"/>
    </w:pPr>
  </w:style>
  <w:style w:type="character" w:customStyle="1" w:styleId="Subscript">
    <w:name w:val="Subscript"/>
    <w:basedOn w:val="DefaultParagraphFont"/>
    <w:rsid w:val="006B3060"/>
    <w:rPr>
      <w:sz w:val="16"/>
      <w:vertAlign w:val="subscript"/>
    </w:rPr>
  </w:style>
  <w:style w:type="character" w:customStyle="1" w:styleId="Superscript">
    <w:name w:val="Superscript"/>
    <w:basedOn w:val="DefaultParagraphFont"/>
    <w:rsid w:val="006B3060"/>
    <w:rPr>
      <w:sz w:val="16"/>
      <w:vertAlign w:val="superscript"/>
    </w:rPr>
  </w:style>
  <w:style w:type="character" w:customStyle="1" w:styleId="Symbols">
    <w:name w:val="Symbols"/>
    <w:basedOn w:val="DefaultParagraphFont"/>
    <w:rsid w:val="006B3060"/>
    <w:rPr>
      <w:rFonts w:ascii="Symbol" w:hAnsi="Symbol"/>
    </w:rPr>
  </w:style>
  <w:style w:type="character" w:customStyle="1" w:styleId="MenuOptions">
    <w:name w:val="Menu Options"/>
    <w:basedOn w:val="DefaultParagraphFont"/>
    <w:rsid w:val="006B3060"/>
    <w:rPr>
      <w:rFonts w:ascii="Arial Narrow" w:hAnsi="Arial Narrow"/>
      <w:smallCaps/>
    </w:rPr>
  </w:style>
  <w:style w:type="character" w:customStyle="1" w:styleId="Buttons">
    <w:name w:val="Buttons"/>
    <w:basedOn w:val="DefaultParagraphFont"/>
    <w:rsid w:val="006B3060"/>
    <w:rPr>
      <w:b/>
    </w:rPr>
  </w:style>
  <w:style w:type="character" w:customStyle="1" w:styleId="Underlined">
    <w:name w:val="Underlined"/>
    <w:basedOn w:val="DefaultParagraphFont"/>
    <w:rsid w:val="006B3060"/>
    <w:rPr>
      <w:u w:val="single"/>
    </w:rPr>
  </w:style>
  <w:style w:type="paragraph" w:customStyle="1" w:styleId="TableBodyTextRight">
    <w:name w:val="Table Body Text Right"/>
    <w:basedOn w:val="TableBodyText"/>
    <w:rsid w:val="006B3060"/>
    <w:pPr>
      <w:widowControl w:val="0"/>
      <w:autoSpaceDE w:val="0"/>
      <w:autoSpaceDN w:val="0"/>
      <w:adjustRightInd w:val="0"/>
      <w:jc w:val="right"/>
    </w:pPr>
    <w:rPr>
      <w:rFonts w:cs="Arial"/>
      <w:szCs w:val="18"/>
    </w:rPr>
  </w:style>
  <w:style w:type="paragraph" w:customStyle="1" w:styleId="CopyrightText">
    <w:name w:val="Copyright Text"/>
    <w:basedOn w:val="BodyText"/>
    <w:rsid w:val="006B3060"/>
    <w:rPr>
      <w:sz w:val="18"/>
    </w:rPr>
  </w:style>
  <w:style w:type="paragraph" w:customStyle="1" w:styleId="BodySmallRight">
    <w:name w:val="Body Small Right"/>
    <w:basedOn w:val="BodyTextRight"/>
    <w:rsid w:val="006B3060"/>
    <w:rPr>
      <w:sz w:val="18"/>
      <w:szCs w:val="18"/>
    </w:rPr>
  </w:style>
  <w:style w:type="paragraph" w:customStyle="1" w:styleId="MarginEdition">
    <w:name w:val="Margin Edition"/>
    <w:basedOn w:val="MarginNote"/>
    <w:rsid w:val="006B3060"/>
    <w:pPr>
      <w:spacing w:before="0" w:after="0"/>
    </w:pPr>
    <w:rPr>
      <w:rFonts w:ascii="Times New Roman" w:hAnsi="Times New Roman"/>
      <w:color w:val="999999"/>
    </w:rPr>
  </w:style>
  <w:style w:type="paragraph" w:customStyle="1" w:styleId="Spacer">
    <w:name w:val="Spacer"/>
    <w:basedOn w:val="Normal"/>
    <w:rsid w:val="006B3060"/>
    <w:rPr>
      <w:sz w:val="2"/>
      <w:szCs w:val="2"/>
    </w:rPr>
  </w:style>
  <w:style w:type="character" w:customStyle="1" w:styleId="Small">
    <w:name w:val="Small"/>
    <w:basedOn w:val="DefaultParagraphFont"/>
    <w:rsid w:val="006B3060"/>
    <w:rPr>
      <w:sz w:val="16"/>
    </w:rPr>
  </w:style>
  <w:style w:type="paragraph" w:customStyle="1" w:styleId="WideTable">
    <w:name w:val="Wide Table"/>
    <w:basedOn w:val="Normal"/>
    <w:rsid w:val="006B3060"/>
    <w:pPr>
      <w:ind w:left="-1418"/>
    </w:pPr>
    <w:rPr>
      <w:sz w:val="2"/>
      <w:szCs w:val="2"/>
    </w:rPr>
  </w:style>
  <w:style w:type="character" w:styleId="PageNumber">
    <w:name w:val="page number"/>
    <w:basedOn w:val="DefaultParagraphFont"/>
    <w:rsid w:val="006B3060"/>
  </w:style>
  <w:style w:type="paragraph" w:styleId="Quote">
    <w:name w:val="Quote"/>
    <w:basedOn w:val="Heading1"/>
    <w:link w:val="QuoteChar"/>
    <w:qFormat/>
    <w:rsid w:val="006B3060"/>
    <w:rPr>
      <w:b w:val="0"/>
      <w:sz w:val="72"/>
      <w:szCs w:val="72"/>
      <w:lang w:val="en-NZ"/>
    </w:rPr>
  </w:style>
  <w:style w:type="character" w:customStyle="1" w:styleId="QuoteChar">
    <w:name w:val="Quote Char"/>
    <w:basedOn w:val="DefaultParagraphFont"/>
    <w:link w:val="Quote"/>
    <w:rsid w:val="006B3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060"/>
    <w:pPr>
      <w:pageBreakBefore/>
    </w:pPr>
  </w:style>
  <w:style w:type="paragraph" w:customStyle="1" w:styleId="Border">
    <w:name w:val="Border"/>
    <w:basedOn w:val="Normal"/>
    <w:qFormat/>
    <w:rsid w:val="006B3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060"/>
    <w:rPr>
      <w:b/>
      <w:bCs/>
      <w:i/>
      <w:iCs/>
      <w:color w:val="auto"/>
    </w:rPr>
  </w:style>
  <w:style w:type="paragraph" w:styleId="IntenseQuote">
    <w:name w:val="Intense Quote"/>
    <w:basedOn w:val="Normal"/>
    <w:next w:val="Normal"/>
    <w:link w:val="IntenseQuoteChar"/>
    <w:uiPriority w:val="30"/>
    <w:qFormat/>
    <w:rsid w:val="006B3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060"/>
    <w:rPr>
      <w:smallCaps/>
      <w:color w:val="auto"/>
      <w:u w:val="single"/>
    </w:rPr>
  </w:style>
  <w:style w:type="character" w:styleId="IntenseReference">
    <w:name w:val="Intense Reference"/>
    <w:basedOn w:val="DefaultParagraphFont"/>
    <w:uiPriority w:val="32"/>
    <w:qFormat/>
    <w:rsid w:val="006B3060"/>
    <w:rPr>
      <w:b/>
      <w:bCs/>
      <w:smallCaps/>
      <w:color w:val="auto"/>
      <w:spacing w:val="5"/>
      <w:u w:val="single"/>
    </w:rPr>
  </w:style>
  <w:style w:type="paragraph" w:customStyle="1" w:styleId="2ColumnHeading">
    <w:name w:val="2Column Heading"/>
    <w:basedOn w:val="BodyText"/>
    <w:qFormat/>
    <w:rsid w:val="006B3060"/>
    <w:pPr>
      <w:spacing w:after="60"/>
      <w:ind w:left="-2268"/>
    </w:pPr>
    <w:rPr>
      <w:b/>
    </w:rPr>
  </w:style>
  <w:style w:type="paragraph" w:customStyle="1" w:styleId="Heading1TOC">
    <w:name w:val="Heading1 TOC"/>
    <w:basedOn w:val="Normal"/>
    <w:qFormat/>
    <w:rsid w:val="006B3060"/>
    <w:pPr>
      <w:spacing w:before="240" w:after="120"/>
    </w:pPr>
    <w:rPr>
      <w:rFonts w:ascii="Times New Roman" w:hAnsi="Times New Roman"/>
      <w:b/>
      <w:sz w:val="32"/>
    </w:rPr>
  </w:style>
  <w:style w:type="paragraph" w:customStyle="1" w:styleId="Heading2TOC">
    <w:name w:val="Heading2 TOC"/>
    <w:basedOn w:val="Normal"/>
    <w:qFormat/>
    <w:rsid w:val="006B3060"/>
    <w:pPr>
      <w:spacing w:before="240" w:after="60"/>
    </w:pPr>
    <w:rPr>
      <w:rFonts w:ascii="Times New Roman" w:hAnsi="Times New Roman"/>
      <w:b/>
      <w:sz w:val="28"/>
    </w:rPr>
  </w:style>
  <w:style w:type="character" w:customStyle="1" w:styleId="Underline">
    <w:name w:val="Underline"/>
    <w:basedOn w:val="DefaultParagraphFont"/>
    <w:qFormat/>
    <w:rsid w:val="006B3060"/>
    <w:rPr>
      <w:u w:val="single"/>
    </w:rPr>
  </w:style>
  <w:style w:type="character" w:customStyle="1" w:styleId="BoldandItalics">
    <w:name w:val="Bold and Italics"/>
    <w:qFormat/>
    <w:rsid w:val="006B3060"/>
    <w:rPr>
      <w:b/>
      <w:i/>
      <w:u w:val="none"/>
    </w:rPr>
  </w:style>
  <w:style w:type="paragraph" w:styleId="BalloonText">
    <w:name w:val="Balloon Text"/>
    <w:basedOn w:val="Normal"/>
    <w:link w:val="BalloonTextChar"/>
    <w:rsid w:val="006B3060"/>
    <w:rPr>
      <w:rFonts w:ascii="Tahoma" w:hAnsi="Tahoma" w:cs="Tahoma"/>
      <w:sz w:val="16"/>
      <w:szCs w:val="16"/>
    </w:rPr>
  </w:style>
  <w:style w:type="character" w:customStyle="1" w:styleId="BalloonTextChar">
    <w:name w:val="Balloon Text Char"/>
    <w:basedOn w:val="DefaultParagraphFont"/>
    <w:link w:val="BalloonText"/>
    <w:rsid w:val="006B3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060"/>
    <w:rPr>
      <w:b/>
      <w:color w:val="660033"/>
      <w:spacing w:val="0"/>
    </w:rPr>
  </w:style>
  <w:style w:type="paragraph" w:customStyle="1" w:styleId="Nameditemlist">
    <w:name w:val="Named item list"/>
    <w:basedOn w:val="BodyText"/>
    <w:qFormat/>
    <w:rsid w:val="006B3060"/>
    <w:pPr>
      <w:tabs>
        <w:tab w:val="left" w:pos="2835"/>
      </w:tabs>
      <w:ind w:left="2835" w:hanging="2835"/>
    </w:pPr>
  </w:style>
  <w:style w:type="paragraph" w:customStyle="1" w:styleId="BodyTextnopadding">
    <w:name w:val="Body Text no padding"/>
    <w:basedOn w:val="BodyText"/>
    <w:qFormat/>
    <w:rsid w:val="006B3060"/>
    <w:pPr>
      <w:spacing w:before="0" w:after="0"/>
    </w:pPr>
  </w:style>
  <w:style w:type="character" w:styleId="Hyperlink">
    <w:name w:val="Hyperlink"/>
    <w:basedOn w:val="DefaultParagraphFont"/>
    <w:uiPriority w:val="99"/>
    <w:unhideWhenUsed/>
    <w:rsid w:val="00CC3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7247</Characters>
  <Application>Microsoft Office Word</Application>
  <DocSecurity>0</DocSecurity>
  <Lines>226</Lines>
  <Paragraphs>129</Paragraphs>
  <ScaleCrop>false</ScaleCrop>
  <Company>Author-it Software Corporation Ltd.</Company>
  <LinksUpToDate>false</LinksUpToDate>
  <CharactersWithSpaces>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AHCWHS502 Manage work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