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DEB" w:rsidP="00767D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AHCWAT505 Purchase and sell temporary water for irrigated agriculture and horticulture</w:t>
      </w:r>
      <w:r>
        <w:fldChar w:fldCharType="end"/>
      </w:r>
    </w:p>
    <w:p w:rsidR="00767DEB" w:rsidP="00767DEB">
      <w:pPr>
        <w:pStyle w:val="Version"/>
        <w:sectPr w:rsidSect="00601B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1B90" w:rsidP="00601B90">
      <w:pPr>
        <w:pStyle w:val="SuperHeading"/>
      </w:pPr>
      <w:r w:rsidRPr="00601B90">
        <w:t>Assessment Requirements for AHCWAT505 Purchase and sell temporary water for irrigated agriculture and horticulture</w:t>
      </w:r>
    </w:p>
    <w:p w:rsidR="00000000" w:rsidRPr="00601B90" w:rsidP="00601B90">
      <w:pPr>
        <w:pStyle w:val="Heading1"/>
      </w:pPr>
      <w:bookmarkStart w:id="1" w:name="O_1234579"/>
      <w:bookmarkEnd w:id="1"/>
      <w:r w:rsidRPr="00601B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01B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B90">
            <w:pPr>
              <w:pStyle w:val="BodyTextBold"/>
              <w:rPr>
                <w:lang w:val="en-NZ"/>
              </w:rPr>
            </w:pPr>
            <w:r w:rsidRPr="00601B9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B90">
            <w:pPr>
              <w:pStyle w:val="BodyTextBold"/>
              <w:rPr>
                <w:lang w:val="en-NZ"/>
              </w:rPr>
            </w:pPr>
            <w:r w:rsidRPr="00601B90">
              <w:t>Comments</w:t>
            </w:r>
          </w:p>
        </w:tc>
      </w:tr>
      <w:tr w:rsidTr="00601B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1B90">
            <w:pPr>
              <w:pStyle w:val="BodyText"/>
              <w:rPr>
                <w:lang w:val="en-NZ"/>
              </w:rPr>
            </w:pPr>
            <w:r w:rsidRPr="00601B9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1B90" w:rsidP="00601B90">
            <w:pPr>
              <w:pStyle w:val="BodyText"/>
            </w:pPr>
            <w:r w:rsidRPr="00601B90">
              <w:t>This version released with AHC Agriculture, Horticulture and Conservation and Land Management Training Package Version 8.0.</w:t>
            </w:r>
          </w:p>
        </w:tc>
      </w:tr>
    </w:tbl>
    <w:p w:rsidR="00000000" w:rsidRPr="00601B90" w:rsidP="00601B90">
      <w:pPr>
        <w:pStyle w:val="BodyText"/>
      </w:pPr>
    </w:p>
    <w:p w:rsidR="00000000" w:rsidRPr="00601B90" w:rsidP="00601B90">
      <w:pPr>
        <w:pStyle w:val="AllowPageBreak"/>
      </w:pPr>
    </w:p>
    <w:p w:rsidR="00000000" w:rsidRPr="00601B90" w:rsidP="00601B90">
      <w:pPr>
        <w:pStyle w:val="Heading1"/>
      </w:pPr>
      <w:bookmarkStart w:id="2" w:name="O_1234580"/>
      <w:bookmarkEnd w:id="2"/>
      <w:r w:rsidRPr="00601B90">
        <w:t>Performance Evidence</w:t>
      </w:r>
    </w:p>
    <w:p w:rsidR="00000000" w:rsidRPr="00601B90" w:rsidP="00767DEB">
      <w:pPr>
        <w:pStyle w:val="BodyText"/>
      </w:pPr>
      <w:r w:rsidRPr="00601B90">
        <w:t>An individual demonstrating competency must satisfy all of the elements and performance cr</w:t>
      </w:r>
      <w:r w:rsidRPr="00601B90">
        <w:t xml:space="preserve">iteria in this unit. </w:t>
      </w:r>
    </w:p>
    <w:p w:rsidR="00000000" w:rsidRPr="00601B90" w:rsidP="00767DEB">
      <w:pPr>
        <w:pStyle w:val="BodyText"/>
      </w:pPr>
      <w:r w:rsidRPr="00601B90">
        <w:t>There must be evidence that the individual has undertaken the processes required to</w:t>
      </w:r>
      <w:r w:rsidRPr="00601B90">
        <w:rPr>
          <w:rStyle w:val="SpecialBold"/>
        </w:rPr>
        <w:t xml:space="preserve"> </w:t>
      </w:r>
      <w:r w:rsidRPr="00601B90">
        <w:t>purchase at least two different temporary water products. For each purchase, the individual must have:</w:t>
      </w:r>
    </w:p>
    <w:p w:rsidR="00000000" w:rsidRPr="00601B90" w:rsidP="00601B90">
      <w:pPr>
        <w:pStyle w:val="ListBullet"/>
      </w:pPr>
      <w:r w:rsidRPr="00601B90">
        <w:t>calculated water requirements for the plant or</w:t>
      </w:r>
      <w:r w:rsidRPr="00601B90">
        <w:t xml:space="preserve"> livestock production period</w:t>
      </w:r>
    </w:p>
    <w:p w:rsidR="00000000" w:rsidRPr="00601B90" w:rsidP="00601B90">
      <w:pPr>
        <w:pStyle w:val="ListBullet"/>
      </w:pPr>
      <w:r w:rsidRPr="00601B90">
        <w:t>identified at least two different water trading areas or zones that can supply the required water, where possible</w:t>
      </w:r>
    </w:p>
    <w:p w:rsidR="00000000" w:rsidRPr="00601B90" w:rsidP="00601B90">
      <w:pPr>
        <w:pStyle w:val="ListBullet"/>
      </w:pPr>
      <w:r w:rsidRPr="00601B90">
        <w:t>identified regulatory requirements and trading rules related to the purchase of water products</w:t>
      </w:r>
    </w:p>
    <w:p w:rsidR="00000000" w:rsidRPr="00601B90" w:rsidP="00601B90">
      <w:pPr>
        <w:pStyle w:val="ListBullet"/>
      </w:pPr>
      <w:r w:rsidRPr="00601B90">
        <w:t>completed a cost benefit analysis, including return on investment for the water purchase</w:t>
      </w:r>
    </w:p>
    <w:p w:rsidR="00000000" w:rsidRPr="00601B90" w:rsidP="00601B90">
      <w:pPr>
        <w:pStyle w:val="ListBullet"/>
      </w:pPr>
      <w:r w:rsidRPr="00601B90">
        <w:t xml:space="preserve">developed a strategy to purchase the water, including options for financing </w:t>
      </w:r>
    </w:p>
    <w:p w:rsidR="00000000" w:rsidRPr="00601B90" w:rsidP="00601B90">
      <w:pPr>
        <w:pStyle w:val="ListBullet"/>
      </w:pPr>
      <w:r w:rsidRPr="00601B90">
        <w:t>determined criteria for selection of water trading platform and water broker</w:t>
      </w:r>
    </w:p>
    <w:p w:rsidR="00000000" w:rsidRPr="00601B90" w:rsidP="00601B90">
      <w:pPr>
        <w:pStyle w:val="ListBullet"/>
      </w:pPr>
      <w:r w:rsidRPr="00601B90">
        <w:t>determined ri</w:t>
      </w:r>
      <w:r w:rsidRPr="00601B90">
        <w:t>sks and benefits of trading without using a water trading platform or broker</w:t>
      </w:r>
    </w:p>
    <w:p w:rsidR="00000000" w:rsidRPr="00601B90" w:rsidP="00601B90">
      <w:pPr>
        <w:pStyle w:val="ListBullet"/>
      </w:pPr>
      <w:r w:rsidRPr="00601B90">
        <w:t xml:space="preserve">used digital technologies to research water products </w:t>
      </w:r>
    </w:p>
    <w:p w:rsidR="00000000" w:rsidRPr="00601B90" w:rsidP="00601B90">
      <w:pPr>
        <w:pStyle w:val="ListBullet"/>
      </w:pPr>
      <w:r w:rsidRPr="00601B90">
        <w:t>produced a report for each water purchase that includes:</w:t>
      </w:r>
    </w:p>
    <w:p w:rsidR="00000000" w:rsidRPr="00601B90" w:rsidP="00601B90">
      <w:pPr>
        <w:pStyle w:val="ListBullet2"/>
      </w:pPr>
      <w:r w:rsidRPr="00601B90">
        <w:t xml:space="preserve">purpose for the water purchase </w:t>
      </w:r>
    </w:p>
    <w:p w:rsidR="00000000" w:rsidRPr="00601B90" w:rsidP="00601B90">
      <w:pPr>
        <w:pStyle w:val="ListBullet2"/>
      </w:pPr>
      <w:r w:rsidRPr="00601B90">
        <w:t xml:space="preserve">summary of applicable regulations </w:t>
      </w:r>
    </w:p>
    <w:p w:rsidR="00000000" w:rsidRPr="00601B90" w:rsidP="00601B90">
      <w:pPr>
        <w:pStyle w:val="ListBullet2"/>
      </w:pPr>
      <w:r w:rsidRPr="00601B90">
        <w:t>risk analysis</w:t>
      </w:r>
    </w:p>
    <w:p w:rsidR="00000000" w:rsidRPr="00601B90" w:rsidP="00601B90">
      <w:pPr>
        <w:pStyle w:val="ListBullet2"/>
      </w:pPr>
      <w:r w:rsidRPr="00601B90">
        <w:t>financial planning</w:t>
      </w:r>
    </w:p>
    <w:p w:rsidR="00000000" w:rsidRPr="00601B90" w:rsidP="00601B90">
      <w:pPr>
        <w:pStyle w:val="ListBullet2"/>
      </w:pPr>
      <w:r w:rsidRPr="00601B90">
        <w:t>purchasing strategy, including a rationale for timing of the purchase</w:t>
      </w:r>
    </w:p>
    <w:p w:rsidR="00000000" w:rsidRPr="00601B90" w:rsidP="00601B90">
      <w:pPr>
        <w:pStyle w:val="ListBullet2"/>
      </w:pPr>
      <w:r w:rsidRPr="00601B90">
        <w:t>water product mix</w:t>
      </w:r>
    </w:p>
    <w:p w:rsidR="00000000" w:rsidRPr="00601B90" w:rsidP="00601B90">
      <w:pPr>
        <w:pStyle w:val="ListBullet2"/>
      </w:pPr>
      <w:r w:rsidRPr="00601B90">
        <w:t>key sources of information for water products.</w:t>
      </w:r>
    </w:p>
    <w:p w:rsidR="00000000" w:rsidRPr="00601B90" w:rsidP="00767DEB">
      <w:pPr>
        <w:pStyle w:val="BodyText"/>
      </w:pPr>
      <w:r w:rsidRPr="00601B90">
        <w:t>There must also be evidence that the individual has undertaken the processes required to sell at least two different temporary water products. For each sale, the individual must have:</w:t>
      </w:r>
    </w:p>
    <w:p w:rsidR="00000000" w:rsidRPr="00601B90" w:rsidP="00601B90">
      <w:pPr>
        <w:pStyle w:val="ListBullet"/>
      </w:pPr>
      <w:r w:rsidRPr="00601B90">
        <w:t>determined the volume of water for sale</w:t>
      </w:r>
    </w:p>
    <w:p w:rsidR="00000000" w:rsidRPr="00601B90" w:rsidP="00601B90">
      <w:pPr>
        <w:pStyle w:val="ListBullet"/>
      </w:pPr>
      <w:r w:rsidRPr="00601B90">
        <w:t xml:space="preserve">identified water for retention </w:t>
      </w:r>
      <w:r w:rsidRPr="00601B90">
        <w:t>and water proposed for sale</w:t>
      </w:r>
    </w:p>
    <w:p w:rsidR="00000000" w:rsidRPr="00601B90" w:rsidP="00601B90">
      <w:pPr>
        <w:pStyle w:val="ListBullet"/>
      </w:pPr>
      <w:r w:rsidRPr="00601B90">
        <w:t xml:space="preserve">identified regulatory requirements and trading rules related to the sale of water </w:t>
      </w:r>
    </w:p>
    <w:p w:rsidR="00000000" w:rsidRPr="00601B90" w:rsidP="00601B90">
      <w:pPr>
        <w:pStyle w:val="ListBullet"/>
      </w:pPr>
      <w:r w:rsidRPr="00601B90">
        <w:t>completed a cost benefit analysis for the water sale</w:t>
      </w:r>
    </w:p>
    <w:p w:rsidR="00000000" w:rsidRPr="00601B90" w:rsidP="00601B90">
      <w:pPr>
        <w:pStyle w:val="ListBullet"/>
      </w:pPr>
      <w:r w:rsidRPr="00601B90">
        <w:t>developed a strategy to sell the water</w:t>
      </w:r>
    </w:p>
    <w:p w:rsidR="00000000" w:rsidRPr="00601B90" w:rsidP="00601B90">
      <w:pPr>
        <w:pStyle w:val="ListBullet"/>
      </w:pPr>
      <w:r w:rsidRPr="00601B90">
        <w:t>determined criteria for selection of water trading pl</w:t>
      </w:r>
      <w:r w:rsidRPr="00601B90">
        <w:t>atform and water broker</w:t>
      </w:r>
    </w:p>
    <w:p w:rsidR="00000000" w:rsidRPr="00601B90" w:rsidP="00601B90">
      <w:pPr>
        <w:pStyle w:val="ListBullet"/>
      </w:pPr>
      <w:r w:rsidRPr="00601B90">
        <w:t xml:space="preserve">used digital technologies to research water products </w:t>
      </w:r>
    </w:p>
    <w:p w:rsidR="00000000" w:rsidRPr="00601B90" w:rsidP="00601B90">
      <w:pPr>
        <w:pStyle w:val="ListBullet"/>
      </w:pPr>
      <w:r w:rsidRPr="00601B90">
        <w:t>produced a report for each water sale that includes:</w:t>
      </w:r>
    </w:p>
    <w:p w:rsidR="00000000" w:rsidRPr="00601B90" w:rsidP="00601B90">
      <w:pPr>
        <w:pStyle w:val="ListBullet2"/>
      </w:pPr>
      <w:r w:rsidRPr="00601B90">
        <w:t xml:space="preserve">determination of water quantity and type proposed for sale </w:t>
      </w:r>
    </w:p>
    <w:p w:rsidR="00000000" w:rsidRPr="00601B90" w:rsidP="00601B90">
      <w:pPr>
        <w:pStyle w:val="ListBullet2"/>
      </w:pPr>
      <w:r w:rsidRPr="00601B90">
        <w:t>risk analysis</w:t>
      </w:r>
    </w:p>
    <w:p w:rsidR="00000000" w:rsidRPr="00601B90" w:rsidP="00601B90">
      <w:pPr>
        <w:pStyle w:val="ListBullet2"/>
      </w:pPr>
      <w:r w:rsidRPr="00601B90">
        <w:t>financial planning</w:t>
      </w:r>
    </w:p>
    <w:p w:rsidR="00000000" w:rsidRPr="00601B90" w:rsidP="00601B90">
      <w:pPr>
        <w:pStyle w:val="ListBullet2"/>
      </w:pPr>
      <w:r w:rsidRPr="00601B90">
        <w:t>selling strategy, including a rationale for timing of the purchase</w:t>
      </w:r>
    </w:p>
    <w:p w:rsidR="00000000" w:rsidRPr="00601B90" w:rsidP="00601B90">
      <w:pPr>
        <w:pStyle w:val="ListBullet2"/>
      </w:pPr>
      <w:r w:rsidRPr="00601B90">
        <w:t>water product mix</w:t>
      </w:r>
    </w:p>
    <w:p w:rsidR="00000000" w:rsidRPr="00601B90" w:rsidP="00601B90">
      <w:pPr>
        <w:pStyle w:val="ListBullet2"/>
      </w:pPr>
      <w:r w:rsidRPr="00601B90">
        <w:t>key sources of information for water products.</w:t>
      </w:r>
    </w:p>
    <w:p w:rsidR="00000000" w:rsidRPr="00601B90" w:rsidP="00601B90">
      <w:pPr>
        <w:pStyle w:val="AllowPageBreak"/>
      </w:pPr>
    </w:p>
    <w:p w:rsidR="00000000" w:rsidRPr="00601B90" w:rsidP="00601B90">
      <w:pPr>
        <w:pStyle w:val="Heading1"/>
      </w:pPr>
      <w:bookmarkStart w:id="3" w:name="O_1234581"/>
      <w:bookmarkEnd w:id="3"/>
      <w:r w:rsidRPr="00601B90">
        <w:t>Knowledge Evidence</w:t>
      </w:r>
    </w:p>
    <w:p w:rsidR="00000000" w:rsidRPr="00601B90" w:rsidP="00767DEB">
      <w:pPr>
        <w:pStyle w:val="BodyText"/>
      </w:pPr>
      <w:r w:rsidRPr="00601B90">
        <w:t xml:space="preserve">An individual must be able to demonstrate the knowledge required to perform the tasks </w:t>
      </w:r>
      <w:r w:rsidRPr="00601B90">
        <w:t>outlined in the elements and performance criteria of this unit. This includes knowledge of:</w:t>
      </w:r>
    </w:p>
    <w:p w:rsidR="00000000" w:rsidRPr="00601B90" w:rsidP="00601B90">
      <w:pPr>
        <w:pStyle w:val="ListBullet"/>
      </w:pPr>
      <w:r w:rsidRPr="00601B90">
        <w:t>key features of regulations that apply to the transactions being undertaken</w:t>
      </w:r>
    </w:p>
    <w:p w:rsidR="00000000" w:rsidRPr="00601B90" w:rsidP="00601B90">
      <w:pPr>
        <w:pStyle w:val="ListBullet"/>
      </w:pPr>
      <w:r w:rsidRPr="00601B90">
        <w:t>functions and compliance powers of federal, state and regional water authorities that a</w:t>
      </w:r>
      <w:r w:rsidRPr="00601B90">
        <w:t xml:space="preserve">pply to water transactions being undertaken </w:t>
      </w:r>
    </w:p>
    <w:p w:rsidR="00000000" w:rsidRPr="00601B90" w:rsidP="00601B90">
      <w:pPr>
        <w:pStyle w:val="ListBullet"/>
      </w:pPr>
      <w:r w:rsidRPr="00601B90">
        <w:t>functions and operations of state water registers</w:t>
      </w:r>
    </w:p>
    <w:p w:rsidR="00000000" w:rsidRPr="00601B90" w:rsidP="00601B90">
      <w:pPr>
        <w:pStyle w:val="ListBullet"/>
      </w:pPr>
      <w:r w:rsidRPr="00601B90">
        <w:t>water use licences and water trade restrictions that apply to local area</w:t>
      </w:r>
    </w:p>
    <w:p w:rsidR="00000000" w:rsidRPr="00601B90" w:rsidP="00601B90">
      <w:pPr>
        <w:pStyle w:val="ListBullet"/>
      </w:pPr>
      <w:r w:rsidRPr="00601B90">
        <w:t>key features of water entitlements and water allocations, including seasonal variations</w:t>
      </w:r>
    </w:p>
    <w:p w:rsidR="00000000" w:rsidRPr="00601B90" w:rsidP="00601B90">
      <w:pPr>
        <w:pStyle w:val="ListBullet"/>
      </w:pPr>
      <w:r w:rsidRPr="00601B90">
        <w:t xml:space="preserve">key principles of carryover water </w:t>
      </w:r>
    </w:p>
    <w:p w:rsidR="00000000" w:rsidRPr="00601B90" w:rsidP="00601B90">
      <w:pPr>
        <w:pStyle w:val="ListBullet"/>
      </w:pPr>
      <w:r w:rsidRPr="00601B90">
        <w:t>water products, including types and classes, available in local water market and other markets</w:t>
      </w:r>
    </w:p>
    <w:p w:rsidR="00000000" w:rsidRPr="00601B90" w:rsidP="00601B90">
      <w:pPr>
        <w:pStyle w:val="ListBullet"/>
      </w:pPr>
      <w:r w:rsidRPr="00601B90">
        <w:t>features and benefits of temporary water trading</w:t>
      </w:r>
    </w:p>
    <w:p w:rsidR="00000000" w:rsidRPr="00601B90" w:rsidP="00601B90">
      <w:pPr>
        <w:pStyle w:val="ListBullet"/>
      </w:pPr>
      <w:r w:rsidRPr="00601B90">
        <w:t>risk analysis and risk management strategies related to trading water, includ</w:t>
      </w:r>
      <w:r w:rsidRPr="00601B90">
        <w:t>ing soil carbon, long range weather forecast and long-term water allocation</w:t>
      </w:r>
    </w:p>
    <w:p w:rsidR="00000000" w:rsidRPr="00601B90" w:rsidP="00601B90">
      <w:pPr>
        <w:pStyle w:val="ListBullet"/>
      </w:pPr>
      <w:r w:rsidRPr="00601B90">
        <w:t>when and how to seek legal and financial advice related to water trades</w:t>
      </w:r>
    </w:p>
    <w:p w:rsidR="00000000" w:rsidRPr="00601B90" w:rsidP="00601B90">
      <w:pPr>
        <w:pStyle w:val="ListBullet"/>
      </w:pPr>
      <w:r w:rsidRPr="00601B90">
        <w:t>water broker and water trading platforms functions, benefits and costs</w:t>
      </w:r>
    </w:p>
    <w:p w:rsidR="00000000" w:rsidRPr="00601B90" w:rsidP="00601B90">
      <w:pPr>
        <w:pStyle w:val="ListBullet"/>
      </w:pPr>
      <w:r w:rsidRPr="00601B90">
        <w:t>water trading rules and guidelines pr</w:t>
      </w:r>
      <w:r w:rsidRPr="00601B90">
        <w:t xml:space="preserve">ovided by local water authorities </w:t>
      </w:r>
    </w:p>
    <w:p w:rsidR="00000000" w:rsidRPr="00601B90" w:rsidP="00601B90">
      <w:pPr>
        <w:pStyle w:val="ListBullet"/>
      </w:pPr>
      <w:r w:rsidRPr="00601B90">
        <w:t>information on allocation, allocation announcements and market opportunities</w:t>
      </w:r>
    </w:p>
    <w:p w:rsidR="00000000" w:rsidRPr="00601B90" w:rsidP="00601B90">
      <w:pPr>
        <w:pStyle w:val="ListBullet"/>
      </w:pPr>
      <w:r w:rsidRPr="00601B90">
        <w:t>historical data and analysis on long-term reliability of different entitlement types or water products</w:t>
      </w:r>
    </w:p>
    <w:p w:rsidR="00000000" w:rsidRPr="00601B90" w:rsidP="00601B90">
      <w:pPr>
        <w:pStyle w:val="ListBullet"/>
      </w:pPr>
      <w:r w:rsidRPr="00601B90">
        <w:t xml:space="preserve">considerations for developing a strategy </w:t>
      </w:r>
      <w:r w:rsidRPr="00601B90">
        <w:t>for trading water, including:</w:t>
      </w:r>
    </w:p>
    <w:p w:rsidR="00000000" w:rsidRPr="00601B90" w:rsidP="00601B90">
      <w:pPr>
        <w:pStyle w:val="ListBullet2"/>
      </w:pPr>
      <w:r w:rsidRPr="00601B90">
        <w:t>total volume</w:t>
      </w:r>
    </w:p>
    <w:p w:rsidR="00000000" w:rsidRPr="00601B90" w:rsidP="00601B90">
      <w:pPr>
        <w:pStyle w:val="ListBullet2"/>
      </w:pPr>
      <w:r w:rsidRPr="00601B90">
        <w:t xml:space="preserve">water losses during transmission </w:t>
      </w:r>
    </w:p>
    <w:p w:rsidR="00000000" w:rsidRPr="00601B90" w:rsidP="00601B90">
      <w:pPr>
        <w:pStyle w:val="ListBullet2"/>
      </w:pPr>
      <w:r w:rsidRPr="00601B90">
        <w:t>timing and sequencing water sale</w:t>
      </w:r>
    </w:p>
    <w:p w:rsidR="00000000" w:rsidRPr="00601B90" w:rsidP="00601B90">
      <w:pPr>
        <w:pStyle w:val="ListBullet2"/>
      </w:pPr>
      <w:r w:rsidRPr="00601B90">
        <w:t>legal advice</w:t>
      </w:r>
    </w:p>
    <w:p w:rsidR="00000000" w:rsidRPr="00601B90" w:rsidP="00601B90">
      <w:pPr>
        <w:pStyle w:val="ListBullet2"/>
      </w:pPr>
      <w:r w:rsidRPr="00601B90">
        <w:t xml:space="preserve">financing </w:t>
      </w:r>
    </w:p>
    <w:p w:rsidR="00000000" w:rsidRPr="00601B90" w:rsidP="00601B90">
      <w:pPr>
        <w:pStyle w:val="ListBullet2"/>
      </w:pPr>
      <w:r w:rsidRPr="00601B90">
        <w:t>production requirements</w:t>
      </w:r>
    </w:p>
    <w:p w:rsidR="00000000" w:rsidRPr="00601B90" w:rsidP="00601B90">
      <w:pPr>
        <w:pStyle w:val="ListBullet2"/>
      </w:pPr>
      <w:r w:rsidRPr="00601B90">
        <w:t>weather forecasts</w:t>
      </w:r>
    </w:p>
    <w:p w:rsidR="00000000" w:rsidRPr="00601B90" w:rsidP="00601B90">
      <w:pPr>
        <w:pStyle w:val="ListBullet2"/>
      </w:pPr>
      <w:r w:rsidRPr="00601B90">
        <w:t>water allocation seasonal forecasts.</w:t>
      </w:r>
    </w:p>
    <w:p w:rsidR="00000000" w:rsidRPr="00601B90" w:rsidP="00601B90">
      <w:pPr>
        <w:pStyle w:val="AllowPageBreak"/>
      </w:pPr>
    </w:p>
    <w:p w:rsidR="00000000" w:rsidRPr="00601B90" w:rsidP="00601B90">
      <w:pPr>
        <w:pStyle w:val="Heading1"/>
      </w:pPr>
      <w:bookmarkStart w:id="4" w:name="O_1234582"/>
      <w:bookmarkEnd w:id="4"/>
      <w:r w:rsidRPr="00601B90">
        <w:t>Assessment Conditions</w:t>
      </w:r>
    </w:p>
    <w:p w:rsidR="00000000" w:rsidRPr="00601B90" w:rsidP="00767DEB">
      <w:pPr>
        <w:pStyle w:val="BodyText"/>
      </w:pPr>
      <w:r w:rsidRPr="00601B90">
        <w:t xml:space="preserve">Assessment of the skills in this unit of competency must take place under the following conditions: </w:t>
      </w:r>
    </w:p>
    <w:p w:rsidR="00000000" w:rsidRPr="00601B90" w:rsidP="00601B90">
      <w:pPr>
        <w:pStyle w:val="ListBullet"/>
      </w:pPr>
      <w:r w:rsidRPr="00601B90">
        <w:t>physical conditions:</w:t>
      </w:r>
    </w:p>
    <w:p w:rsidR="00000000" w:rsidRPr="00601B90" w:rsidP="00601B90">
      <w:pPr>
        <w:pStyle w:val="ListBullet2"/>
      </w:pPr>
      <w:r w:rsidRPr="00601B90">
        <w:t>a workplace or an environment that accurately represents workplace conditions</w:t>
      </w:r>
    </w:p>
    <w:p w:rsidR="00000000" w:rsidRPr="00601B90" w:rsidP="00601B90">
      <w:pPr>
        <w:pStyle w:val="ListBullet"/>
      </w:pPr>
      <w:r w:rsidRPr="00601B90">
        <w:t>resources, equipment and materials:</w:t>
      </w:r>
    </w:p>
    <w:p w:rsidR="00000000" w:rsidRPr="00601B90" w:rsidP="00601B90">
      <w:pPr>
        <w:pStyle w:val="ListBullet2"/>
      </w:pPr>
      <w:r w:rsidRPr="00601B90">
        <w:t>digital technolo</w:t>
      </w:r>
      <w:r w:rsidRPr="00601B90">
        <w:t>gies required to complete the tasks specified in the performance evidence</w:t>
      </w:r>
    </w:p>
    <w:p w:rsidR="00000000" w:rsidRPr="00601B90" w:rsidP="00601B90">
      <w:pPr>
        <w:pStyle w:val="ListBullet2"/>
      </w:pPr>
      <w:r w:rsidRPr="00601B90">
        <w:t xml:space="preserve">historical data related to irrigated agriculture and/or horticulture  specified in the performance evidence </w:t>
      </w:r>
    </w:p>
    <w:p w:rsidR="00000000" w:rsidRPr="00601B90" w:rsidP="00601B90">
      <w:pPr>
        <w:pStyle w:val="ListBullet2"/>
      </w:pPr>
      <w:r w:rsidRPr="00601B90">
        <w:t>access to water trading platform and/or documentation required to trade water without use of a water trading platform or broker</w:t>
      </w:r>
    </w:p>
    <w:p w:rsidR="00000000" w:rsidRPr="00601B90" w:rsidP="00601B90">
      <w:pPr>
        <w:pStyle w:val="ListBullet"/>
      </w:pPr>
      <w:r w:rsidRPr="00601B90">
        <w:t>specifications:</w:t>
      </w:r>
    </w:p>
    <w:p w:rsidR="00000000" w:rsidRPr="00601B90" w:rsidP="00601B90">
      <w:pPr>
        <w:pStyle w:val="ListBullet2"/>
      </w:pPr>
      <w:r w:rsidRPr="00601B90">
        <w:t>access to regulations and trading rules that apply to the water purchases and sales specified in the performan</w:t>
      </w:r>
      <w:r w:rsidRPr="00601B90">
        <w:t>ce evidence</w:t>
      </w:r>
    </w:p>
    <w:p w:rsidR="00000000" w:rsidRPr="00601B90" w:rsidP="00767DEB">
      <w:pPr>
        <w:pStyle w:val="BodyText"/>
      </w:pPr>
      <w:r w:rsidRPr="00601B90">
        <w:t>Assessors of this unit must satisfy the requirements for assessors in applicable vocational education and training legislation, frameworks and/or standards.</w:t>
      </w:r>
    </w:p>
    <w:p w:rsidR="00000000" w:rsidRPr="00601B90" w:rsidP="00601B90">
      <w:pPr>
        <w:pStyle w:val="Heading1"/>
      </w:pPr>
      <w:bookmarkStart w:id="5" w:name="O_1234585"/>
      <w:bookmarkEnd w:id="5"/>
      <w:r w:rsidRPr="00601B90">
        <w:t>Links</w:t>
      </w:r>
    </w:p>
    <w:p w:rsidR="00000000" w:rsidRPr="00601B90" w:rsidP="00767DEB">
      <w:pPr>
        <w:pStyle w:val="BodyText"/>
      </w:pPr>
      <w:r w:rsidRPr="00601B90">
        <w:t>Companion Volumes, including Implementation Guides, are availa</w:t>
      </w:r>
      <w:r w:rsidRPr="00601B90">
        <w:t xml:space="preserve">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342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01B90" w:rsidP="00601B90"/>
    <w:sectPr w:rsidSect="00601B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B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B90" w:rsidRPr="00767DEB" w:rsidP="00767D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B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EB" w:rsidP="00601B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7DEB" w:rsidP="00601B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67DEB" w:rsidP="00601B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B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1B90" w:rsidRPr="00767DEB" w:rsidP="00767D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B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EB" w:rsidRPr="002D2AF8" w:rsidP="00601B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AHCWAT505 Purchase and sell temporary water for irrigated agriculture and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67DEB" w:rsidP="00601B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5CD1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BA1A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989D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1B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1B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1B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1B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1B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1B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1B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1B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1B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1B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1B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1B90"/>
  </w:style>
  <w:style w:type="character" w:customStyle="1" w:styleId="Heading1Char">
    <w:name w:val="Heading 1 Char"/>
    <w:basedOn w:val="DefaultParagraphFont"/>
    <w:link w:val="Heading1"/>
    <w:rsid w:val="00601B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1B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1B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1B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1B90"/>
    <w:rPr>
      <w:b/>
      <w:spacing w:val="0"/>
    </w:rPr>
  </w:style>
  <w:style w:type="paragraph" w:styleId="ListBullet2">
    <w:name w:val="List Bullet 2"/>
    <w:basedOn w:val="List2"/>
    <w:rsid w:val="00601B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1B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1B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01B90"/>
    <w:rPr>
      <w:b/>
    </w:rPr>
  </w:style>
  <w:style w:type="character" w:customStyle="1" w:styleId="Heading2Char">
    <w:name w:val="Heading 2 Char"/>
    <w:basedOn w:val="DefaultParagraphFont"/>
    <w:link w:val="Heading2"/>
    <w:rsid w:val="00601B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1B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1B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1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1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1B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1B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1B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1B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1B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1B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1B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1B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1B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1B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1B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1B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1B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1B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1B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1B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1B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1B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1B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1B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1B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1B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1B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1B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1B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1B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1B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1B90"/>
    <w:rPr>
      <w:i/>
    </w:rPr>
  </w:style>
  <w:style w:type="paragraph" w:styleId="Caption">
    <w:name w:val="caption"/>
    <w:basedOn w:val="BodyText"/>
    <w:next w:val="Normal"/>
    <w:qFormat/>
    <w:rsid w:val="00601B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1B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1B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1B90"/>
  </w:style>
  <w:style w:type="paragraph" w:styleId="TableofFigures">
    <w:name w:val="table of figures"/>
    <w:basedOn w:val="Normal"/>
    <w:next w:val="Normal"/>
    <w:semiHidden/>
    <w:rsid w:val="00601B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1B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1B90"/>
    <w:rPr>
      <w:rFonts w:ascii="Wingdings" w:hAnsi="Wingdings"/>
    </w:rPr>
  </w:style>
  <w:style w:type="paragraph" w:customStyle="1" w:styleId="TableHeading">
    <w:name w:val="Table Heading"/>
    <w:basedOn w:val="HeadingBase"/>
    <w:rsid w:val="00601B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1B90"/>
    <w:rPr>
      <w:color w:val="0033CC"/>
      <w:u w:val="none"/>
    </w:rPr>
  </w:style>
  <w:style w:type="paragraph" w:customStyle="1" w:styleId="BodyTextRight">
    <w:name w:val="Body Text Right"/>
    <w:basedOn w:val="BodyText"/>
    <w:rsid w:val="00601B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1B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1B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1B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1B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1B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1B90"/>
    <w:rPr>
      <w:sz w:val="32"/>
    </w:rPr>
  </w:style>
  <w:style w:type="paragraph" w:customStyle="1" w:styleId="HeadingProcedure">
    <w:name w:val="Heading Procedure"/>
    <w:basedOn w:val="HeadingBase"/>
    <w:next w:val="Normal"/>
    <w:rsid w:val="00601B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1B90"/>
    <w:pPr>
      <w:spacing w:before="60" w:after="60"/>
    </w:pPr>
  </w:style>
  <w:style w:type="paragraph" w:styleId="ListContinue">
    <w:name w:val="List Continue"/>
    <w:basedOn w:val="List"/>
    <w:rsid w:val="00601B90"/>
    <w:pPr>
      <w:ind w:firstLine="0"/>
    </w:pPr>
  </w:style>
  <w:style w:type="paragraph" w:customStyle="1" w:styleId="ListNote">
    <w:name w:val="List Note"/>
    <w:basedOn w:val="List"/>
    <w:rsid w:val="00601B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1B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1B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1B90"/>
    <w:rPr>
      <w:rFonts w:ascii="Courier New" w:hAnsi="Courier New"/>
    </w:rPr>
  </w:style>
  <w:style w:type="paragraph" w:customStyle="1" w:styleId="NoteBullet">
    <w:name w:val="Note Bullet"/>
    <w:basedOn w:val="Note"/>
    <w:rsid w:val="00601B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1B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1B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1B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1B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1B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1B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1B90"/>
    <w:rPr>
      <w:b/>
      <w:smallCaps/>
    </w:rPr>
  </w:style>
  <w:style w:type="paragraph" w:customStyle="1" w:styleId="TableListNumber">
    <w:name w:val="Table List Number"/>
    <w:basedOn w:val="ListNumber"/>
    <w:rsid w:val="00601B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1B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1B90"/>
    <w:pPr>
      <w:numPr>
        <w:numId w:val="9"/>
      </w:numPr>
    </w:pPr>
  </w:style>
  <w:style w:type="paragraph" w:customStyle="1" w:styleId="ListAlpha2">
    <w:name w:val="List Alpha 2"/>
    <w:basedOn w:val="List2"/>
    <w:rsid w:val="00601B90"/>
    <w:pPr>
      <w:numPr>
        <w:numId w:val="8"/>
      </w:numPr>
    </w:pPr>
  </w:style>
  <w:style w:type="paragraph" w:styleId="List2">
    <w:name w:val="List 2"/>
    <w:basedOn w:val="BodyText"/>
    <w:rsid w:val="00601B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1B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1B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1B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1B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1B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1B90"/>
    <w:pPr>
      <w:numPr>
        <w:numId w:val="4"/>
      </w:numPr>
    </w:pPr>
  </w:style>
  <w:style w:type="paragraph" w:styleId="ListContinue2">
    <w:name w:val="List Continue 2"/>
    <w:basedOn w:val="List2"/>
    <w:rsid w:val="00601B90"/>
    <w:pPr>
      <w:ind w:firstLine="0"/>
    </w:pPr>
  </w:style>
  <w:style w:type="paragraph" w:styleId="ListContinue3">
    <w:name w:val="List Continue 3"/>
    <w:basedOn w:val="List3"/>
    <w:rsid w:val="00601B90"/>
    <w:pPr>
      <w:ind w:left="1021" w:firstLine="0"/>
    </w:pPr>
  </w:style>
  <w:style w:type="paragraph" w:styleId="ListContinue4">
    <w:name w:val="List Continue 4"/>
    <w:basedOn w:val="List4"/>
    <w:rsid w:val="00601B90"/>
    <w:pPr>
      <w:ind w:firstLine="0"/>
    </w:pPr>
  </w:style>
  <w:style w:type="paragraph" w:styleId="ListContinue5">
    <w:name w:val="List Continue 5"/>
    <w:basedOn w:val="List5"/>
    <w:rsid w:val="00601B90"/>
    <w:pPr>
      <w:ind w:firstLine="0"/>
    </w:pPr>
  </w:style>
  <w:style w:type="paragraph" w:styleId="ListNumber3">
    <w:name w:val="List Number 3"/>
    <w:basedOn w:val="List3"/>
    <w:rsid w:val="00601B90"/>
    <w:pPr>
      <w:numPr>
        <w:numId w:val="5"/>
      </w:numPr>
    </w:pPr>
  </w:style>
  <w:style w:type="paragraph" w:styleId="ListNumber4">
    <w:name w:val="List Number 4"/>
    <w:basedOn w:val="List4"/>
    <w:rsid w:val="00601B90"/>
    <w:pPr>
      <w:numPr>
        <w:numId w:val="6"/>
      </w:numPr>
    </w:pPr>
  </w:style>
  <w:style w:type="paragraph" w:styleId="ListNumber5">
    <w:name w:val="List Number 5"/>
    <w:basedOn w:val="List5"/>
    <w:rsid w:val="00601B90"/>
    <w:pPr>
      <w:numPr>
        <w:numId w:val="7"/>
      </w:numPr>
    </w:pPr>
  </w:style>
  <w:style w:type="paragraph" w:styleId="BlockText">
    <w:name w:val="Block Text"/>
    <w:basedOn w:val="Normal"/>
    <w:rsid w:val="00601B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1B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1B90"/>
    <w:rPr>
      <w:sz w:val="16"/>
      <w:vertAlign w:val="superscript"/>
    </w:rPr>
  </w:style>
  <w:style w:type="character" w:customStyle="1" w:styleId="Symbols">
    <w:name w:val="Symbols"/>
    <w:basedOn w:val="DefaultParagraphFont"/>
    <w:rsid w:val="00601B90"/>
    <w:rPr>
      <w:rFonts w:ascii="Symbol" w:hAnsi="Symbol"/>
    </w:rPr>
  </w:style>
  <w:style w:type="character" w:customStyle="1" w:styleId="MenuOptions">
    <w:name w:val="Menu Options"/>
    <w:basedOn w:val="DefaultParagraphFont"/>
    <w:rsid w:val="00601B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1B90"/>
    <w:rPr>
      <w:b/>
    </w:rPr>
  </w:style>
  <w:style w:type="character" w:customStyle="1" w:styleId="Underlined">
    <w:name w:val="Underlined"/>
    <w:basedOn w:val="DefaultParagraphFont"/>
    <w:rsid w:val="00601B90"/>
    <w:rPr>
      <w:u w:val="single"/>
    </w:rPr>
  </w:style>
  <w:style w:type="paragraph" w:customStyle="1" w:styleId="TableBodyTextRight">
    <w:name w:val="Table Body Text Right"/>
    <w:basedOn w:val="TableBodyText"/>
    <w:rsid w:val="00601B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1B90"/>
    <w:rPr>
      <w:sz w:val="18"/>
    </w:rPr>
  </w:style>
  <w:style w:type="paragraph" w:customStyle="1" w:styleId="BodySmallRight">
    <w:name w:val="Body Small Right"/>
    <w:basedOn w:val="BodyTextRight"/>
    <w:rsid w:val="00601B90"/>
    <w:rPr>
      <w:sz w:val="18"/>
      <w:szCs w:val="18"/>
    </w:rPr>
  </w:style>
  <w:style w:type="paragraph" w:customStyle="1" w:styleId="MarginEdition">
    <w:name w:val="Margin Edition"/>
    <w:basedOn w:val="MarginNote"/>
    <w:rsid w:val="00601B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1B90"/>
    <w:rPr>
      <w:sz w:val="2"/>
      <w:szCs w:val="2"/>
    </w:rPr>
  </w:style>
  <w:style w:type="character" w:customStyle="1" w:styleId="Small">
    <w:name w:val="Small"/>
    <w:basedOn w:val="DefaultParagraphFont"/>
    <w:rsid w:val="00601B90"/>
    <w:rPr>
      <w:sz w:val="16"/>
    </w:rPr>
  </w:style>
  <w:style w:type="paragraph" w:customStyle="1" w:styleId="WideTable">
    <w:name w:val="Wide Table"/>
    <w:basedOn w:val="Normal"/>
    <w:rsid w:val="00601B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1B90"/>
  </w:style>
  <w:style w:type="paragraph" w:styleId="Quote">
    <w:name w:val="Quote"/>
    <w:basedOn w:val="Heading1"/>
    <w:link w:val="QuoteChar"/>
    <w:qFormat/>
    <w:rsid w:val="00601B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1B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1B90"/>
    <w:pPr>
      <w:pageBreakBefore/>
    </w:pPr>
  </w:style>
  <w:style w:type="paragraph" w:customStyle="1" w:styleId="Border">
    <w:name w:val="Border"/>
    <w:basedOn w:val="Normal"/>
    <w:qFormat/>
    <w:rsid w:val="00601B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1B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B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B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1B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1B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1B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1B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1B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1B90"/>
    <w:rPr>
      <w:u w:val="single"/>
    </w:rPr>
  </w:style>
  <w:style w:type="character" w:customStyle="1" w:styleId="BoldandItalics">
    <w:name w:val="Bold and Italics"/>
    <w:qFormat/>
    <w:rsid w:val="00601B90"/>
    <w:rPr>
      <w:b/>
      <w:i/>
      <w:u w:val="none"/>
    </w:rPr>
  </w:style>
  <w:style w:type="paragraph" w:styleId="BalloonText">
    <w:name w:val="Balloon Text"/>
    <w:basedOn w:val="Normal"/>
    <w:link w:val="BalloonTextChar"/>
    <w:rsid w:val="00601B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1B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1B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1B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1B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1B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1B9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67D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723</Words>
  <Characters>4664</Characters>
  <Application>Microsoft Office Word</Application>
  <DocSecurity>0</DocSecurity>
  <Lines>113</Lines>
  <Paragraphs>94</Paragraphs>
  <ScaleCrop>false</ScaleCrop>
  <Company>Author-it Software Corporation Ltd.</Company>
  <LinksUpToDate>false</LinksUpToDate>
  <CharactersWithSpaces>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AHCWAT505 Purchase and sell temporary water for irrigated agriculture and horticulture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2025-02-11T06:15:00Z</dcterms:created>
  <dcterms:modified xsi:type="dcterms:W3CDTF">2025-02-11T06:16:00Z</dcterms:modified>
</cp:coreProperties>
</file>