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4D56" w:rsidP="00DD4D56">
      <w:pPr>
        <w:pStyle w:val="Title"/>
      </w:pPr>
      <w:r>
        <w:fldChar w:fldCharType="begin"/>
      </w:r>
      <w:r>
        <w:instrText xml:space="preserve"> TITLE   \* MERGEFORMAT </w:instrText>
      </w:r>
      <w:r>
        <w:fldChar w:fldCharType="separate"/>
      </w:r>
      <w:r>
        <w:t>Assessment Requirements for AHCWAT503 Manage water systems</w:t>
      </w:r>
      <w:r>
        <w:fldChar w:fldCharType="end"/>
      </w:r>
    </w:p>
    <w:p w:rsidR="00DD4D56" w:rsidP="00DD4D56">
      <w:pPr>
        <w:pStyle w:val="Version"/>
        <w:sectPr w:rsidSect="00C978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78DC" w:rsidP="00C978DC">
      <w:pPr>
        <w:pStyle w:val="SuperHeading"/>
      </w:pPr>
      <w:r w:rsidRPr="00C978DC">
        <w:t>Assessment Requirements for AHCWAT503 Manage water systems</w:t>
      </w:r>
    </w:p>
    <w:p w:rsidR="00000000" w:rsidRPr="00C978DC" w:rsidP="00C978DC">
      <w:pPr>
        <w:pStyle w:val="Heading1"/>
      </w:pPr>
      <w:bookmarkStart w:id="1" w:name="O_1058105"/>
      <w:bookmarkEnd w:id="1"/>
      <w:r w:rsidRPr="00C978DC">
        <w:t>Modification History</w:t>
      </w:r>
    </w:p>
    <w:tbl>
      <w:tblPr>
        <w:tblW w:w="9520" w:type="dxa"/>
        <w:tblLayout w:type="fixed"/>
        <w:tblCellMar>
          <w:left w:w="62" w:type="dxa"/>
          <w:right w:w="62" w:type="dxa"/>
        </w:tblCellMar>
        <w:tblLook w:val="0000"/>
      </w:tblPr>
      <w:tblGrid>
        <w:gridCol w:w="2581"/>
        <w:gridCol w:w="6939"/>
      </w:tblGrid>
      <w:tr w:rsidTr="00C978D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8DC">
            <w:pPr>
              <w:pStyle w:val="BodyTextBold"/>
              <w:rPr>
                <w:lang w:val="en-NZ"/>
              </w:rPr>
            </w:pPr>
            <w:r w:rsidRPr="00C978DC">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8DC">
            <w:pPr>
              <w:pStyle w:val="BodyTextBold"/>
              <w:rPr>
                <w:lang w:val="en-NZ"/>
              </w:rPr>
            </w:pPr>
            <w:r w:rsidRPr="00C978DC">
              <w:t>Comments</w:t>
            </w:r>
          </w:p>
        </w:tc>
      </w:tr>
      <w:tr w:rsidTr="00C978D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8DC">
            <w:pPr>
              <w:pStyle w:val="BodyText"/>
              <w:rPr>
                <w:lang w:val="en-NZ"/>
              </w:rPr>
            </w:pPr>
            <w:r w:rsidRPr="00C978D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8DC" w:rsidP="00C978DC">
            <w:pPr>
              <w:pStyle w:val="BodyText"/>
            </w:pPr>
            <w:r w:rsidRPr="00C978DC">
              <w:t>This version released with AHC Agriculture, Horticulture and Conservation and Land Management Training Package Version 4.0.</w:t>
            </w:r>
          </w:p>
        </w:tc>
      </w:tr>
    </w:tbl>
    <w:p w:rsidR="00000000" w:rsidRPr="00C978DC" w:rsidP="00C978DC">
      <w:pPr>
        <w:pStyle w:val="BodyText"/>
      </w:pPr>
    </w:p>
    <w:p w:rsidR="00000000" w:rsidRPr="00C978DC" w:rsidP="00C978DC">
      <w:pPr>
        <w:pStyle w:val="AllowPageBreak"/>
      </w:pPr>
    </w:p>
    <w:p w:rsidR="00000000" w:rsidRPr="00C978DC" w:rsidP="00C978DC">
      <w:pPr>
        <w:pStyle w:val="Heading1"/>
      </w:pPr>
      <w:bookmarkStart w:id="2" w:name="O_1058106"/>
      <w:bookmarkEnd w:id="2"/>
      <w:r w:rsidRPr="00C978DC">
        <w:t>Performance Evidence</w:t>
      </w:r>
    </w:p>
    <w:p w:rsidR="00000000" w:rsidRPr="00C978DC" w:rsidP="00DD4D56">
      <w:pPr>
        <w:pStyle w:val="BodyText"/>
      </w:pPr>
      <w:r w:rsidRPr="00C978DC">
        <w:t>An individual demonstra</w:t>
      </w:r>
      <w:r w:rsidRPr="00C978DC">
        <w:t>ting competency must satisfy all of the elements and performance criteria in this unit. There must be evidence that the individual has managed water systems on at least one occasion and has:</w:t>
      </w:r>
    </w:p>
    <w:p w:rsidR="00000000" w:rsidRPr="00C978DC" w:rsidP="00C978DC">
      <w:pPr>
        <w:pStyle w:val="ListBullet"/>
      </w:pPr>
      <w:r w:rsidRPr="00C978DC">
        <w:t>assessed soil and water resources</w:t>
      </w:r>
    </w:p>
    <w:p w:rsidR="00000000" w:rsidRPr="00C978DC" w:rsidP="00C978DC">
      <w:pPr>
        <w:pStyle w:val="ListBullet"/>
      </w:pPr>
      <w:r w:rsidRPr="00C978DC">
        <w:t>analysed performance and audit data</w:t>
      </w:r>
    </w:p>
    <w:p w:rsidR="00000000" w:rsidRPr="00C978DC" w:rsidP="00C978DC">
      <w:pPr>
        <w:pStyle w:val="ListBullet"/>
      </w:pPr>
      <w:r w:rsidRPr="00C978DC">
        <w:t>assessed environmental and workplace health and safety data</w:t>
      </w:r>
    </w:p>
    <w:p w:rsidR="00000000" w:rsidRPr="00C978DC" w:rsidP="00C978DC">
      <w:pPr>
        <w:pStyle w:val="ListBullet"/>
      </w:pPr>
      <w:r w:rsidRPr="00C978DC">
        <w:t>monitored and assessed water inputs</w:t>
      </w:r>
    </w:p>
    <w:p w:rsidR="00000000" w:rsidRPr="00C978DC" w:rsidP="00C978DC">
      <w:pPr>
        <w:pStyle w:val="ListBullet"/>
      </w:pPr>
      <w:r w:rsidRPr="00C978DC">
        <w:t>monitored and evaluated irrigation system performance</w:t>
      </w:r>
    </w:p>
    <w:p w:rsidR="00000000" w:rsidRPr="00C978DC" w:rsidP="00C978DC">
      <w:pPr>
        <w:pStyle w:val="ListBullet"/>
      </w:pPr>
      <w:r w:rsidRPr="00C978DC">
        <w:t>strategically managed irrigated production systems, including:</w:t>
      </w:r>
    </w:p>
    <w:p w:rsidR="00000000" w:rsidRPr="00C978DC" w:rsidP="00C978DC">
      <w:pPr>
        <w:pStyle w:val="ListBullet2"/>
      </w:pPr>
      <w:r w:rsidRPr="00C978DC">
        <w:t>consid</w:t>
      </w:r>
      <w:r w:rsidRPr="00C978DC">
        <w:t>ered energy costs</w:t>
      </w:r>
    </w:p>
    <w:p w:rsidR="00000000" w:rsidRPr="00C978DC" w:rsidP="00C978DC">
      <w:pPr>
        <w:pStyle w:val="ListBullet2"/>
      </w:pPr>
      <w:r w:rsidRPr="00C978DC">
        <w:t>minimised water wastage</w:t>
      </w:r>
    </w:p>
    <w:p w:rsidR="00000000" w:rsidRPr="00C978DC" w:rsidP="00C978DC">
      <w:pPr>
        <w:pStyle w:val="ListBullet2"/>
      </w:pPr>
      <w:r w:rsidRPr="00C978DC">
        <w:t>prevented poor water usage practices.</w:t>
      </w:r>
    </w:p>
    <w:p w:rsidR="00000000" w:rsidRPr="00C978DC" w:rsidP="00C978DC">
      <w:pPr>
        <w:pStyle w:val="AllowPageBreak"/>
      </w:pPr>
    </w:p>
    <w:p w:rsidR="00000000" w:rsidRPr="00C978DC" w:rsidP="00C978DC">
      <w:pPr>
        <w:pStyle w:val="Heading1"/>
      </w:pPr>
      <w:bookmarkStart w:id="3" w:name="O_1058107"/>
      <w:bookmarkEnd w:id="3"/>
      <w:r w:rsidRPr="00C978DC">
        <w:t>Knowledge Evidence</w:t>
      </w:r>
    </w:p>
    <w:p w:rsidR="00000000" w:rsidRPr="00C978DC" w:rsidP="00DD4D56">
      <w:pPr>
        <w:pStyle w:val="BodyText"/>
      </w:pPr>
      <w:r w:rsidRPr="00C978DC">
        <w:t>An individual must be able to demonstrate the knowledge required to perform the tasks outlined in the elements and performance criteria of</w:t>
      </w:r>
      <w:r w:rsidRPr="00C978DC">
        <w:t xml:space="preserve"> this unit. This includes knowledge of:</w:t>
      </w:r>
    </w:p>
    <w:p w:rsidR="00000000" w:rsidRPr="00C978DC" w:rsidP="00C978DC">
      <w:pPr>
        <w:pStyle w:val="ListBullet"/>
      </w:pPr>
      <w:r w:rsidRPr="00C978DC">
        <w:t>principles and practices of water systems management, including:</w:t>
      </w:r>
    </w:p>
    <w:p w:rsidR="00000000" w:rsidRPr="00C978DC" w:rsidP="00C978DC">
      <w:pPr>
        <w:pStyle w:val="ListBullet2"/>
      </w:pPr>
      <w:r w:rsidRPr="00C978DC">
        <w:t>cost or benefit analysis</w:t>
      </w:r>
    </w:p>
    <w:p w:rsidR="00000000" w:rsidRPr="00C978DC" w:rsidP="00C978DC">
      <w:pPr>
        <w:pStyle w:val="ListBullet2"/>
      </w:pPr>
      <w:r w:rsidRPr="00C978DC">
        <w:t>workplace policies and procedures</w:t>
      </w:r>
    </w:p>
    <w:p w:rsidR="00000000" w:rsidRPr="00C978DC" w:rsidP="00C978DC">
      <w:pPr>
        <w:pStyle w:val="ListBullet2"/>
      </w:pPr>
      <w:r w:rsidRPr="00C978DC">
        <w:t>environmental impacts of irrigation, using water from any ground or underground source</w:t>
      </w:r>
    </w:p>
    <w:p w:rsidR="00000000" w:rsidRPr="00C978DC" w:rsidP="00C978DC">
      <w:pPr>
        <w:pStyle w:val="ListBullet2"/>
      </w:pPr>
      <w:r w:rsidRPr="00C978DC">
        <w:t>plant requirements</w:t>
      </w:r>
    </w:p>
    <w:p w:rsidR="00000000" w:rsidRPr="00C978DC" w:rsidP="00C978DC">
      <w:pPr>
        <w:pStyle w:val="ListBullet2"/>
      </w:pPr>
      <w:r w:rsidRPr="00C978DC">
        <w:t>natural water system retention and storage</w:t>
      </w:r>
    </w:p>
    <w:p w:rsidR="00000000" w:rsidRPr="00C978DC" w:rsidP="00C978DC">
      <w:pPr>
        <w:pStyle w:val="ListBullet2"/>
      </w:pPr>
      <w:r w:rsidRPr="00C978DC">
        <w:t>soil moisture storage</w:t>
      </w:r>
    </w:p>
    <w:p w:rsidR="00000000" w:rsidRPr="00C978DC" w:rsidP="00C978DC">
      <w:pPr>
        <w:pStyle w:val="ListBullet2"/>
      </w:pPr>
      <w:r w:rsidRPr="00C978DC">
        <w:t>use of yeomans keyline or swales</w:t>
      </w:r>
    </w:p>
    <w:p w:rsidR="00000000" w:rsidRPr="00C978DC" w:rsidP="00C978DC">
      <w:pPr>
        <w:pStyle w:val="ListBullet2"/>
      </w:pPr>
      <w:r w:rsidRPr="00C978DC">
        <w:t>assessing water inputs</w:t>
      </w:r>
    </w:p>
    <w:p w:rsidR="00000000" w:rsidRPr="00C978DC" w:rsidP="00C978DC">
      <w:pPr>
        <w:pStyle w:val="ListBullet2"/>
      </w:pPr>
      <w:r w:rsidRPr="00C978DC">
        <w:t>strategies for reducing water evaporation and transpiration</w:t>
      </w:r>
    </w:p>
    <w:p w:rsidR="00000000" w:rsidRPr="00C978DC" w:rsidP="00C978DC">
      <w:pPr>
        <w:pStyle w:val="ListBullet2"/>
      </w:pPr>
      <w:r w:rsidRPr="00C978DC">
        <w:t>water quality maintenance.</w:t>
      </w:r>
    </w:p>
    <w:p w:rsidR="00000000" w:rsidRPr="00C978DC" w:rsidP="00C978DC">
      <w:pPr>
        <w:pStyle w:val="AllowPageBreak"/>
      </w:pPr>
    </w:p>
    <w:p w:rsidR="00000000" w:rsidRPr="00C978DC" w:rsidP="00C978DC">
      <w:pPr>
        <w:pStyle w:val="Heading1"/>
      </w:pPr>
      <w:bookmarkStart w:id="4" w:name="O_1058108"/>
      <w:bookmarkEnd w:id="4"/>
      <w:r w:rsidRPr="00C978DC">
        <w:t>Assessment</w:t>
      </w:r>
      <w:r w:rsidRPr="00C978DC">
        <w:t xml:space="preserve"> Conditions</w:t>
      </w:r>
    </w:p>
    <w:p w:rsidR="00000000" w:rsidRPr="00C978DC" w:rsidP="00DD4D56">
      <w:pPr>
        <w:pStyle w:val="BodyText"/>
      </w:pPr>
      <w:r w:rsidRPr="00C978DC">
        <w:t>Assessment of skills must take place under the following conditions:</w:t>
      </w:r>
    </w:p>
    <w:p w:rsidR="00000000" w:rsidRPr="00C978DC" w:rsidP="00C978DC">
      <w:pPr>
        <w:pStyle w:val="ListBullet"/>
      </w:pPr>
      <w:r w:rsidRPr="00C978DC">
        <w:t>physical conditions:</w:t>
      </w:r>
    </w:p>
    <w:p w:rsidR="00000000" w:rsidRPr="00C978DC" w:rsidP="00C978DC">
      <w:pPr>
        <w:pStyle w:val="ListBullet2"/>
      </w:pPr>
      <w:r w:rsidRPr="00C978DC">
        <w:t>a workplace setting or an environment that accurately represent workplace conditions</w:t>
      </w:r>
    </w:p>
    <w:p w:rsidR="00000000" w:rsidRPr="00C978DC" w:rsidP="00C978DC">
      <w:pPr>
        <w:pStyle w:val="ListBullet"/>
      </w:pPr>
      <w:r w:rsidRPr="00C978DC">
        <w:t>resources, equipment and materials:</w:t>
      </w:r>
    </w:p>
    <w:p w:rsidR="00000000" w:rsidRPr="00C978DC" w:rsidP="00C978DC">
      <w:pPr>
        <w:pStyle w:val="ListBullet2"/>
      </w:pPr>
      <w:r w:rsidRPr="00C978DC">
        <w:t>performance data, audit reports, environmental and workplace health and safety data for existing systems</w:t>
      </w:r>
    </w:p>
    <w:p w:rsidR="00000000" w:rsidRPr="00C978DC" w:rsidP="00C978DC">
      <w:pPr>
        <w:pStyle w:val="ListBullet2"/>
      </w:pPr>
      <w:r w:rsidRPr="00C978DC">
        <w:t>alternative system information</w:t>
      </w:r>
    </w:p>
    <w:p w:rsidR="00000000" w:rsidRPr="00C978DC" w:rsidP="00C978DC">
      <w:pPr>
        <w:pStyle w:val="ListBullet"/>
      </w:pPr>
      <w:r w:rsidRPr="00C978DC">
        <w:t>specifications:</w:t>
      </w:r>
    </w:p>
    <w:p w:rsidR="00000000" w:rsidRPr="00C978DC" w:rsidP="00C978DC">
      <w:pPr>
        <w:pStyle w:val="ListBullet2"/>
      </w:pPr>
      <w:r w:rsidRPr="00C978DC">
        <w:t>irrigation system design information</w:t>
      </w:r>
    </w:p>
    <w:p w:rsidR="00000000" w:rsidRPr="00C978DC" w:rsidP="00C978DC">
      <w:pPr>
        <w:pStyle w:val="ListBullet"/>
      </w:pPr>
      <w:r w:rsidRPr="00C978DC">
        <w:t>timeframes:</w:t>
      </w:r>
    </w:p>
    <w:p w:rsidR="00000000" w:rsidRPr="00C978DC" w:rsidP="00C978DC">
      <w:pPr>
        <w:pStyle w:val="ListBullet2"/>
      </w:pPr>
      <w:r w:rsidRPr="00C978DC">
        <w:t>according to the job requirements.</w:t>
      </w:r>
    </w:p>
    <w:p w:rsidR="00000000" w:rsidRPr="00C978DC" w:rsidP="00DD4D56">
      <w:pPr>
        <w:pStyle w:val="BodyText"/>
      </w:pPr>
      <w:r w:rsidRPr="00C978DC">
        <w:t>Assessors of thi</w:t>
      </w:r>
      <w:r w:rsidRPr="00C978DC">
        <w:t>s unit must satisfy the requirements for assessors in applicable vocational education and training legislation, frameworks and/or standards.</w:t>
      </w:r>
    </w:p>
    <w:p w:rsidR="00000000" w:rsidRPr="00C978DC" w:rsidP="00C978DC">
      <w:pPr>
        <w:pStyle w:val="Heading1"/>
      </w:pPr>
      <w:bookmarkStart w:id="5" w:name="O_1058111"/>
      <w:bookmarkEnd w:id="5"/>
      <w:r w:rsidRPr="00C978DC">
        <w:t>Links</w:t>
      </w:r>
    </w:p>
    <w:p w:rsidR="00000000" w:rsidRPr="00C978DC" w:rsidP="00DD4D56">
      <w:pPr>
        <w:pStyle w:val="BodyText"/>
      </w:pPr>
      <w:r w:rsidRPr="00C978DC">
        <w:t>Companion Volumes, including Implementation Guides, are avail</w:t>
      </w:r>
      <w:r w:rsidRPr="00C978DC">
        <w:t xml:space="preserve">able at VETNet: - </w:t>
      </w:r>
      <w:r>
        <w:fldChar w:fldCharType="begin"/>
      </w:r>
      <w:r>
        <w:instrText xml:space="preserve"> HYPERLINK "https://vetnet.gov.au/Pages/TrainingDocs.aspx?q=c6399549-9c62-4a5e-bf1a-524b2322cf72" </w:instrText>
      </w:r>
      <w:r>
        <w:fldChar w:fldCharType="separate"/>
      </w:r>
      <w:r w:rsidRPr="004C62A7">
        <w:rPr>
          <w:rStyle w:val="Hyperlink"/>
        </w:rPr>
        <w:t>https://vetnet.gov.au/Pages/TrainingDocs.aspx?q=c6399549-9c62-4a5e-bf1a-524b2322cf72</w:t>
      </w:r>
      <w:r>
        <w:fldChar w:fldCharType="end"/>
      </w:r>
    </w:p>
    <w:p w:rsidR="00000000" w:rsidRPr="00C978DC" w:rsidP="00C978DC"/>
    <w:sectPr w:rsidSect="00C978D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8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8DC" w:rsidRPr="00DD4D56" w:rsidP="00DD4D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8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D56" w:rsidP="00C978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D4D56" w:rsidP="00C978D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D4D56" w:rsidP="00C978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8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D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78DC" w:rsidRPr="00DD4D56" w:rsidP="00DD4D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8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D56" w:rsidRPr="002D2AF8" w:rsidP="00C978DC">
    <w:pPr>
      <w:pStyle w:val="Header"/>
      <w:framePr w:wrap="around"/>
    </w:pPr>
    <w:r>
      <w:fldChar w:fldCharType="begin"/>
    </w:r>
    <w:r>
      <w:instrText xml:space="preserve"> TITLE   \* MERGEFORMAT </w:instrText>
    </w:r>
    <w:r>
      <w:fldChar w:fldCharType="separate"/>
    </w:r>
    <w:r>
      <w:t>Assessment Requirements for AHCWAT503 Manage water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DD4D56" w:rsidP="00C978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C4F3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1EAE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F20D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78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78DC"/>
    <w:pPr>
      <w:spacing w:before="360" w:after="60"/>
      <w:outlineLvl w:val="0"/>
    </w:pPr>
    <w:rPr>
      <w:sz w:val="32"/>
    </w:rPr>
  </w:style>
  <w:style w:type="paragraph" w:styleId="Heading2">
    <w:name w:val="heading 2"/>
    <w:basedOn w:val="HeadingBase"/>
    <w:next w:val="BodyText"/>
    <w:link w:val="Heading2Char"/>
    <w:qFormat/>
    <w:rsid w:val="00C978DC"/>
    <w:pPr>
      <w:keepLines/>
      <w:spacing w:before="240" w:after="120"/>
      <w:outlineLvl w:val="1"/>
    </w:pPr>
    <w:rPr>
      <w:sz w:val="28"/>
      <w:szCs w:val="40"/>
    </w:rPr>
  </w:style>
  <w:style w:type="paragraph" w:styleId="Heading3">
    <w:name w:val="heading 3"/>
    <w:basedOn w:val="HeadingBase"/>
    <w:next w:val="BodyText"/>
    <w:link w:val="Heading3Char"/>
    <w:qFormat/>
    <w:rsid w:val="00C978DC"/>
    <w:pPr>
      <w:spacing w:before="180" w:after="120"/>
      <w:outlineLvl w:val="2"/>
    </w:pPr>
    <w:rPr>
      <w:spacing w:val="-10"/>
      <w:kern w:val="32"/>
    </w:rPr>
  </w:style>
  <w:style w:type="paragraph" w:styleId="Heading4">
    <w:name w:val="heading 4"/>
    <w:basedOn w:val="HeadingBase"/>
    <w:next w:val="BodyText"/>
    <w:link w:val="Heading4Char"/>
    <w:qFormat/>
    <w:rsid w:val="00C978DC"/>
    <w:pPr>
      <w:spacing w:before="160" w:after="120"/>
      <w:outlineLvl w:val="3"/>
    </w:pPr>
    <w:rPr>
      <w:sz w:val="22"/>
    </w:rPr>
  </w:style>
  <w:style w:type="paragraph" w:styleId="Heading5">
    <w:name w:val="heading 5"/>
    <w:basedOn w:val="HeadingBase"/>
    <w:next w:val="Normal"/>
    <w:link w:val="Heading5Char"/>
    <w:qFormat/>
    <w:rsid w:val="00C978DC"/>
    <w:pPr>
      <w:spacing w:before="80"/>
      <w:outlineLvl w:val="4"/>
    </w:pPr>
    <w:rPr>
      <w:color w:val="918585"/>
      <w:sz w:val="20"/>
    </w:rPr>
  </w:style>
  <w:style w:type="paragraph" w:styleId="Heading6">
    <w:name w:val="heading 6"/>
    <w:basedOn w:val="HeadingBase"/>
    <w:next w:val="Normal"/>
    <w:link w:val="Heading6Char"/>
    <w:qFormat/>
    <w:rsid w:val="00C978DC"/>
    <w:pPr>
      <w:spacing w:before="60"/>
      <w:outlineLvl w:val="5"/>
    </w:pPr>
    <w:rPr>
      <w:color w:val="918585"/>
      <w:sz w:val="20"/>
    </w:rPr>
  </w:style>
  <w:style w:type="paragraph" w:styleId="Heading7">
    <w:name w:val="heading 7"/>
    <w:basedOn w:val="Normal"/>
    <w:next w:val="Normal"/>
    <w:link w:val="Heading7Char"/>
    <w:qFormat/>
    <w:rsid w:val="00C978DC"/>
    <w:pPr>
      <w:ind w:left="720"/>
      <w:outlineLvl w:val="6"/>
    </w:pPr>
    <w:rPr>
      <w:i/>
    </w:rPr>
  </w:style>
  <w:style w:type="paragraph" w:styleId="Heading8">
    <w:name w:val="heading 8"/>
    <w:basedOn w:val="Normal"/>
    <w:next w:val="Normal"/>
    <w:link w:val="Heading8Char"/>
    <w:qFormat/>
    <w:rsid w:val="00C978DC"/>
    <w:pPr>
      <w:ind w:left="720"/>
      <w:outlineLvl w:val="7"/>
    </w:pPr>
    <w:rPr>
      <w:i/>
    </w:rPr>
  </w:style>
  <w:style w:type="paragraph" w:styleId="Heading9">
    <w:name w:val="heading 9"/>
    <w:basedOn w:val="Normal"/>
    <w:next w:val="Normal"/>
    <w:link w:val="Heading9Char"/>
    <w:qFormat/>
    <w:rsid w:val="00C978DC"/>
    <w:pPr>
      <w:ind w:left="720"/>
      <w:outlineLvl w:val="8"/>
    </w:pPr>
    <w:rPr>
      <w:i/>
    </w:rPr>
  </w:style>
  <w:style w:type="character" w:default="1" w:styleId="DefaultParagraphFont">
    <w:name w:val="Default Paragraph Font"/>
    <w:uiPriority w:val="1"/>
    <w:unhideWhenUsed/>
    <w:rsid w:val="00C978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78DC"/>
  </w:style>
  <w:style w:type="character" w:customStyle="1" w:styleId="Heading1Char">
    <w:name w:val="Heading 1 Char"/>
    <w:basedOn w:val="DefaultParagraphFont"/>
    <w:link w:val="Heading1"/>
    <w:rsid w:val="00C978DC"/>
    <w:rPr>
      <w:rFonts w:ascii="Times New Roman" w:eastAsia="Times New Roman" w:hAnsi="Times New Roman" w:cs="Times New Roman"/>
      <w:b/>
      <w:sz w:val="32"/>
      <w:szCs w:val="20"/>
      <w:lang w:eastAsia="en-US"/>
    </w:rPr>
  </w:style>
  <w:style w:type="paragraph" w:styleId="BodyText">
    <w:name w:val="Body Text"/>
    <w:basedOn w:val="Normal"/>
    <w:link w:val="BodyTextChar"/>
    <w:rsid w:val="00C978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78DC"/>
    <w:rPr>
      <w:rFonts w:ascii="Times New Roman" w:eastAsia="Times New Roman" w:hAnsi="Times New Roman" w:cs="Times New Roman"/>
      <w:sz w:val="24"/>
      <w:lang w:eastAsia="en-US"/>
    </w:rPr>
  </w:style>
  <w:style w:type="paragraph" w:styleId="ListBullet">
    <w:name w:val="List Bullet"/>
    <w:basedOn w:val="List"/>
    <w:rsid w:val="00C978DC"/>
    <w:pPr>
      <w:numPr>
        <w:numId w:val="12"/>
      </w:numPr>
      <w:tabs>
        <w:tab w:val="clear" w:pos="340"/>
      </w:tabs>
      <w:spacing w:before="40" w:after="40"/>
    </w:pPr>
  </w:style>
  <w:style w:type="paragraph" w:styleId="ListBullet2">
    <w:name w:val="List Bullet 2"/>
    <w:basedOn w:val="List2"/>
    <w:rsid w:val="00C978DC"/>
    <w:pPr>
      <w:numPr>
        <w:numId w:val="13"/>
      </w:numPr>
      <w:tabs>
        <w:tab w:val="clear" w:pos="680"/>
      </w:tabs>
    </w:pPr>
  </w:style>
  <w:style w:type="paragraph" w:customStyle="1" w:styleId="SuperHeading">
    <w:name w:val="SuperHeading"/>
    <w:basedOn w:val="Normal"/>
    <w:rsid w:val="00C978DC"/>
    <w:pPr>
      <w:spacing w:before="240" w:after="120"/>
      <w:outlineLvl w:val="0"/>
    </w:pPr>
    <w:rPr>
      <w:rFonts w:ascii="Times New Roman" w:hAnsi="Times New Roman"/>
      <w:b/>
      <w:sz w:val="32"/>
    </w:rPr>
  </w:style>
  <w:style w:type="paragraph" w:customStyle="1" w:styleId="AllowPageBreak">
    <w:name w:val="AllowPageBreak"/>
    <w:rsid w:val="00C978D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978DC"/>
    <w:rPr>
      <w:b/>
    </w:rPr>
  </w:style>
  <w:style w:type="character" w:customStyle="1" w:styleId="Heading2Char">
    <w:name w:val="Heading 2 Char"/>
    <w:basedOn w:val="DefaultParagraphFont"/>
    <w:link w:val="Heading2"/>
    <w:rsid w:val="00C978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78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78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78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78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78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78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78DC"/>
    <w:rPr>
      <w:rFonts w:ascii="Courier New" w:eastAsia="Times New Roman" w:hAnsi="Courier New" w:cs="Times New Roman"/>
      <w:i/>
      <w:szCs w:val="20"/>
      <w:lang w:eastAsia="en-US"/>
    </w:rPr>
  </w:style>
  <w:style w:type="paragraph" w:customStyle="1" w:styleId="HeadingBase">
    <w:name w:val="Heading Base"/>
    <w:rsid w:val="00C978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78DC"/>
    <w:pPr>
      <w:tabs>
        <w:tab w:val="right" w:leader="dot" w:pos="9072"/>
      </w:tabs>
      <w:ind w:left="567"/>
    </w:pPr>
    <w:rPr>
      <w:szCs w:val="22"/>
    </w:rPr>
  </w:style>
  <w:style w:type="paragraph" w:customStyle="1" w:styleId="TOCBase">
    <w:name w:val="TOC Base"/>
    <w:rsid w:val="00C978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78DC"/>
    <w:pPr>
      <w:tabs>
        <w:tab w:val="right" w:leader="dot" w:pos="9072"/>
      </w:tabs>
      <w:spacing w:before="40" w:after="40"/>
      <w:ind w:left="284"/>
    </w:pPr>
    <w:rPr>
      <w:rFonts w:ascii="Times New Roman" w:hAnsi="Times New Roman"/>
    </w:rPr>
  </w:style>
  <w:style w:type="paragraph" w:styleId="TOC1">
    <w:name w:val="toc 1"/>
    <w:basedOn w:val="TOCBase"/>
    <w:next w:val="Normal"/>
    <w:rsid w:val="00C978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78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78DC"/>
    <w:rPr>
      <w:rFonts w:ascii="Times New Roman" w:eastAsia="Times New Roman" w:hAnsi="Times New Roman" w:cs="Times New Roman"/>
      <w:sz w:val="16"/>
      <w:lang w:eastAsia="en-US"/>
    </w:rPr>
  </w:style>
  <w:style w:type="paragraph" w:styleId="Title">
    <w:name w:val="Title"/>
    <w:basedOn w:val="HeadingBase"/>
    <w:link w:val="TitleChar"/>
    <w:qFormat/>
    <w:rsid w:val="00C978DC"/>
    <w:pPr>
      <w:spacing w:before="5040"/>
      <w:jc w:val="center"/>
    </w:pPr>
    <w:rPr>
      <w:sz w:val="48"/>
      <w:szCs w:val="72"/>
      <w:lang w:val="en-US"/>
    </w:rPr>
  </w:style>
  <w:style w:type="character" w:customStyle="1" w:styleId="TitleChar">
    <w:name w:val="Title Char"/>
    <w:basedOn w:val="DefaultParagraphFont"/>
    <w:link w:val="Title"/>
    <w:rsid w:val="00C978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78DC"/>
    <w:pPr>
      <w:tabs>
        <w:tab w:val="left" w:pos="3600"/>
        <w:tab w:val="left" w:pos="3958"/>
      </w:tabs>
    </w:pPr>
  </w:style>
  <w:style w:type="paragraph" w:styleId="List">
    <w:name w:val="List"/>
    <w:basedOn w:val="BodyText"/>
    <w:next w:val="BodyText"/>
    <w:rsid w:val="00C978DC"/>
    <w:pPr>
      <w:tabs>
        <w:tab w:val="left" w:pos="340"/>
      </w:tabs>
      <w:spacing w:before="60" w:after="60"/>
      <w:ind w:left="340" w:hanging="340"/>
    </w:pPr>
  </w:style>
  <w:style w:type="paragraph" w:customStyle="1" w:styleId="Note">
    <w:name w:val="Note"/>
    <w:basedOn w:val="BodyText"/>
    <w:rsid w:val="00C978D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978DC"/>
    <w:rPr>
      <w:b/>
      <w:spacing w:val="0"/>
    </w:rPr>
  </w:style>
  <w:style w:type="paragraph" w:customStyle="1" w:styleId="SuperTitle">
    <w:name w:val="SuperTitle"/>
    <w:basedOn w:val="Title"/>
    <w:rsid w:val="00C978DC"/>
    <w:pPr>
      <w:framePr w:wrap="auto" w:hAnchor="text" w:y="6049"/>
    </w:pPr>
    <w:rPr>
      <w:color w:val="000000"/>
      <w:sz w:val="40"/>
    </w:rPr>
  </w:style>
  <w:style w:type="paragraph" w:customStyle="1" w:styleId="TOCTitle">
    <w:name w:val="TOCTitle"/>
    <w:basedOn w:val="Heading1"/>
    <w:rsid w:val="00C978DC"/>
    <w:pPr>
      <w:spacing w:after="240"/>
      <w:jc w:val="center"/>
      <w:outlineLvl w:val="9"/>
    </w:pPr>
    <w:rPr>
      <w:caps/>
    </w:rPr>
  </w:style>
  <w:style w:type="paragraph" w:customStyle="1" w:styleId="Version">
    <w:name w:val="Version"/>
    <w:rsid w:val="00C978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78DC"/>
    <w:pPr>
      <w:keepNext w:val="0"/>
      <w:tabs>
        <w:tab w:val="right" w:pos="4176"/>
      </w:tabs>
      <w:ind w:left="198" w:hanging="198"/>
    </w:pPr>
    <w:rPr>
      <w:rFonts w:ascii="Garamond" w:hAnsi="Garamond"/>
    </w:rPr>
  </w:style>
  <w:style w:type="paragraph" w:styleId="IndexHeading">
    <w:name w:val="index heading"/>
    <w:basedOn w:val="Normal"/>
    <w:next w:val="Index1"/>
    <w:semiHidden/>
    <w:rsid w:val="00C978DC"/>
    <w:pPr>
      <w:spacing w:before="120" w:after="120"/>
    </w:pPr>
    <w:rPr>
      <w:rFonts w:ascii="Arial" w:hAnsi="Arial"/>
      <w:b/>
      <w:color w:val="918585"/>
      <w:sz w:val="24"/>
    </w:rPr>
  </w:style>
  <w:style w:type="paragraph" w:styleId="Header">
    <w:name w:val="header"/>
    <w:basedOn w:val="Normal"/>
    <w:link w:val="HeaderChar"/>
    <w:rsid w:val="00C978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78DC"/>
    <w:rPr>
      <w:rFonts w:ascii="Times New Roman" w:eastAsia="Times New Roman" w:hAnsi="Times New Roman" w:cs="Times New Roman"/>
      <w:sz w:val="16"/>
      <w:szCs w:val="20"/>
      <w:lang w:val="en-GB" w:eastAsia="en-US"/>
    </w:rPr>
  </w:style>
  <w:style w:type="paragraph" w:customStyle="1" w:styleId="Chapter">
    <w:name w:val="Chapter"/>
    <w:basedOn w:val="Normal"/>
    <w:rsid w:val="00C978DC"/>
    <w:pPr>
      <w:spacing w:before="240"/>
    </w:pPr>
    <w:rPr>
      <w:rFonts w:ascii="Times New Roman" w:hAnsi="Times New Roman"/>
      <w:smallCaps/>
      <w:spacing w:val="80"/>
      <w:sz w:val="28"/>
    </w:rPr>
  </w:style>
  <w:style w:type="paragraph" w:customStyle="1" w:styleId="InChapter">
    <w:name w:val="InChapter"/>
    <w:basedOn w:val="Heading3"/>
    <w:rsid w:val="00C978DC"/>
    <w:pPr>
      <w:spacing w:after="240"/>
      <w:outlineLvl w:val="9"/>
    </w:pPr>
    <w:rPr>
      <w:noProof/>
    </w:rPr>
  </w:style>
  <w:style w:type="paragraph" w:styleId="Index2">
    <w:name w:val="index 2"/>
    <w:basedOn w:val="Normal"/>
    <w:next w:val="Normal"/>
    <w:semiHidden/>
    <w:rsid w:val="00C978DC"/>
    <w:pPr>
      <w:tabs>
        <w:tab w:val="right" w:pos="4176"/>
      </w:tabs>
      <w:ind w:left="568" w:hanging="284"/>
    </w:pPr>
    <w:rPr>
      <w:rFonts w:ascii="Garamond" w:hAnsi="Garamond"/>
    </w:rPr>
  </w:style>
  <w:style w:type="paragraph" w:customStyle="1" w:styleId="Byline">
    <w:name w:val="Byline"/>
    <w:rsid w:val="00C978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78DC"/>
    <w:pPr>
      <w:tabs>
        <w:tab w:val="clear" w:pos="3600"/>
        <w:tab w:val="clear" w:pos="3958"/>
      </w:tabs>
      <w:jc w:val="right"/>
    </w:pPr>
  </w:style>
  <w:style w:type="character" w:styleId="Emphasis">
    <w:name w:val="Emphasis"/>
    <w:basedOn w:val="DefaultParagraphFont"/>
    <w:qFormat/>
    <w:rsid w:val="00C978DC"/>
    <w:rPr>
      <w:i/>
    </w:rPr>
  </w:style>
  <w:style w:type="paragraph" w:styleId="Caption">
    <w:name w:val="caption"/>
    <w:basedOn w:val="BodyText"/>
    <w:next w:val="Normal"/>
    <w:qFormat/>
    <w:rsid w:val="00C978DC"/>
    <w:pPr>
      <w:framePr w:w="2268" w:hSpace="181" w:vSpace="181" w:wrap="around" w:vAnchor="text" w:hAnchor="page" w:x="1135" w:y="285" w:anchorLock="1"/>
    </w:pPr>
    <w:rPr>
      <w:i/>
    </w:rPr>
  </w:style>
  <w:style w:type="paragraph" w:customStyle="1" w:styleId="MiniTOCTitle">
    <w:name w:val="MiniTOCTitle"/>
    <w:basedOn w:val="Heading4"/>
    <w:rsid w:val="00C978DC"/>
    <w:pPr>
      <w:spacing w:before="240"/>
      <w:outlineLvl w:val="9"/>
    </w:pPr>
    <w:rPr>
      <w:noProof/>
      <w:sz w:val="24"/>
    </w:rPr>
  </w:style>
  <w:style w:type="paragraph" w:customStyle="1" w:styleId="MiniTOCItem">
    <w:name w:val="MiniTOCItem"/>
    <w:basedOn w:val="ListBullet"/>
    <w:rsid w:val="00C978DC"/>
    <w:pPr>
      <w:numPr>
        <w:numId w:val="0"/>
      </w:numPr>
      <w:tabs>
        <w:tab w:val="right" w:leader="dot" w:pos="6521"/>
      </w:tabs>
      <w:spacing w:before="0" w:after="0"/>
    </w:pPr>
  </w:style>
  <w:style w:type="paragraph" w:customStyle="1" w:styleId="TOFTitle">
    <w:name w:val="TOFTitle"/>
    <w:basedOn w:val="TOCTitle"/>
    <w:rsid w:val="00C978DC"/>
  </w:style>
  <w:style w:type="paragraph" w:styleId="TableofFigures">
    <w:name w:val="table of figures"/>
    <w:basedOn w:val="Normal"/>
    <w:next w:val="Normal"/>
    <w:semiHidden/>
    <w:rsid w:val="00C978DC"/>
    <w:pPr>
      <w:tabs>
        <w:tab w:val="right" w:leader="dot" w:pos="9072"/>
      </w:tabs>
      <w:ind w:left="970" w:hanging="403"/>
    </w:pPr>
    <w:rPr>
      <w:rFonts w:ascii="Times New Roman" w:hAnsi="Times New Roman"/>
      <w:b/>
    </w:rPr>
  </w:style>
  <w:style w:type="paragraph" w:styleId="ListNumber">
    <w:name w:val="List Number"/>
    <w:basedOn w:val="List"/>
    <w:rsid w:val="00C978DC"/>
    <w:pPr>
      <w:numPr>
        <w:numId w:val="15"/>
      </w:numPr>
      <w:tabs>
        <w:tab w:val="clear" w:pos="340"/>
      </w:tabs>
    </w:pPr>
  </w:style>
  <w:style w:type="character" w:customStyle="1" w:styleId="WingdingSymbols">
    <w:name w:val="Wingding Symbols"/>
    <w:rsid w:val="00C978DC"/>
    <w:rPr>
      <w:rFonts w:ascii="Wingdings" w:hAnsi="Wingdings"/>
    </w:rPr>
  </w:style>
  <w:style w:type="paragraph" w:customStyle="1" w:styleId="TableHeading">
    <w:name w:val="Table Heading"/>
    <w:basedOn w:val="HeadingBase"/>
    <w:rsid w:val="00C978DC"/>
    <w:pPr>
      <w:keepLines/>
      <w:pBdr>
        <w:bottom w:val="single" w:sz="6" w:space="1" w:color="918585"/>
      </w:pBdr>
      <w:spacing w:before="240"/>
    </w:pPr>
  </w:style>
  <w:style w:type="character" w:customStyle="1" w:styleId="HotSpot">
    <w:name w:val="HotSpot"/>
    <w:rsid w:val="00C978DC"/>
    <w:rPr>
      <w:color w:val="0033CC"/>
      <w:u w:val="none"/>
    </w:rPr>
  </w:style>
  <w:style w:type="paragraph" w:customStyle="1" w:styleId="BodyTextRight">
    <w:name w:val="Body Text Right"/>
    <w:basedOn w:val="BodyText"/>
    <w:rsid w:val="00C978DC"/>
    <w:pPr>
      <w:spacing w:before="0" w:after="0"/>
      <w:jc w:val="right"/>
    </w:pPr>
  </w:style>
  <w:style w:type="paragraph" w:styleId="Index3">
    <w:name w:val="index 3"/>
    <w:basedOn w:val="ListNumber2"/>
    <w:next w:val="Normal"/>
    <w:semiHidden/>
    <w:rsid w:val="00C978DC"/>
    <w:pPr>
      <w:numPr>
        <w:numId w:val="0"/>
      </w:numPr>
      <w:tabs>
        <w:tab w:val="right" w:leader="dot" w:pos="4176"/>
      </w:tabs>
    </w:pPr>
  </w:style>
  <w:style w:type="paragraph" w:styleId="ListNumber2">
    <w:name w:val="List Number 2"/>
    <w:basedOn w:val="List2"/>
    <w:rsid w:val="00C978DC"/>
    <w:pPr>
      <w:numPr>
        <w:numId w:val="10"/>
      </w:numPr>
      <w:tabs>
        <w:tab w:val="clear" w:pos="1060"/>
      </w:tabs>
    </w:pPr>
  </w:style>
  <w:style w:type="paragraph" w:customStyle="1" w:styleId="MarginNote">
    <w:name w:val="Margin Note"/>
    <w:basedOn w:val="BodyText"/>
    <w:rsid w:val="00C978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78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78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78DC"/>
    <w:rPr>
      <w:sz w:val="32"/>
    </w:rPr>
  </w:style>
  <w:style w:type="paragraph" w:customStyle="1" w:styleId="HeadingProcedure">
    <w:name w:val="Heading Procedure"/>
    <w:basedOn w:val="HeadingBase"/>
    <w:next w:val="Normal"/>
    <w:rsid w:val="00C978DC"/>
    <w:pPr>
      <w:tabs>
        <w:tab w:val="left" w:pos="0"/>
      </w:tabs>
      <w:spacing w:before="120" w:after="60"/>
    </w:pPr>
    <w:rPr>
      <w:i/>
      <w:color w:val="918585"/>
      <w:sz w:val="22"/>
    </w:rPr>
  </w:style>
  <w:style w:type="paragraph" w:customStyle="1" w:styleId="TableBodyText">
    <w:name w:val="Table Body Text"/>
    <w:basedOn w:val="BodyText"/>
    <w:rsid w:val="00C978DC"/>
    <w:pPr>
      <w:spacing w:before="60" w:after="60"/>
    </w:pPr>
  </w:style>
  <w:style w:type="paragraph" w:styleId="ListContinue">
    <w:name w:val="List Continue"/>
    <w:basedOn w:val="List"/>
    <w:rsid w:val="00C978DC"/>
    <w:pPr>
      <w:ind w:firstLine="0"/>
    </w:pPr>
  </w:style>
  <w:style w:type="paragraph" w:customStyle="1" w:styleId="ListNote">
    <w:name w:val="List Note"/>
    <w:basedOn w:val="List"/>
    <w:rsid w:val="00C978DC"/>
    <w:pPr>
      <w:pBdr>
        <w:top w:val="single" w:sz="6" w:space="2" w:color="918585"/>
        <w:bottom w:val="single" w:sz="6" w:space="2" w:color="918585"/>
      </w:pBdr>
      <w:tabs>
        <w:tab w:val="left" w:pos="1021"/>
      </w:tabs>
      <w:ind w:firstLine="0"/>
    </w:pPr>
  </w:style>
  <w:style w:type="paragraph" w:customStyle="1" w:styleId="Warning">
    <w:name w:val="Warning"/>
    <w:basedOn w:val="BodyText"/>
    <w:rsid w:val="00C978DC"/>
    <w:pPr>
      <w:shd w:val="clear" w:color="auto" w:fill="D9D9D9"/>
      <w:tabs>
        <w:tab w:val="left" w:pos="992"/>
      </w:tabs>
      <w:ind w:left="119" w:right="119"/>
    </w:pPr>
    <w:rPr>
      <w:sz w:val="20"/>
    </w:rPr>
  </w:style>
  <w:style w:type="paragraph" w:customStyle="1" w:styleId="MarginIcons">
    <w:name w:val="Margin Icons"/>
    <w:basedOn w:val="BodyText"/>
    <w:rsid w:val="00C978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78DC"/>
    <w:rPr>
      <w:rFonts w:ascii="Courier New" w:hAnsi="Courier New"/>
    </w:rPr>
  </w:style>
  <w:style w:type="paragraph" w:customStyle="1" w:styleId="NoteBullet">
    <w:name w:val="Note Bullet"/>
    <w:basedOn w:val="Note"/>
    <w:rsid w:val="00C978DC"/>
    <w:pPr>
      <w:tabs>
        <w:tab w:val="clear" w:pos="680"/>
      </w:tabs>
      <w:spacing w:before="60" w:after="60"/>
    </w:pPr>
  </w:style>
  <w:style w:type="paragraph" w:customStyle="1" w:styleId="SubHeading2">
    <w:name w:val="SubHeading2"/>
    <w:basedOn w:val="HeadingBase"/>
    <w:rsid w:val="00C978DC"/>
    <w:pPr>
      <w:spacing w:before="240" w:after="60"/>
    </w:pPr>
    <w:rPr>
      <w:sz w:val="20"/>
    </w:rPr>
  </w:style>
  <w:style w:type="paragraph" w:customStyle="1" w:styleId="SubHeading1">
    <w:name w:val="SubHeading1"/>
    <w:basedOn w:val="HeadingBase"/>
    <w:rsid w:val="00C978DC"/>
    <w:pPr>
      <w:spacing w:before="240" w:after="60"/>
    </w:pPr>
    <w:rPr>
      <w:color w:val="918585"/>
      <w:sz w:val="22"/>
    </w:rPr>
  </w:style>
  <w:style w:type="paragraph" w:customStyle="1" w:styleId="SideHeading">
    <w:name w:val="Side Heading"/>
    <w:basedOn w:val="HeadingBase"/>
    <w:rsid w:val="00C978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78DC"/>
    <w:pPr>
      <w:tabs>
        <w:tab w:val="num" w:pos="360"/>
      </w:tabs>
    </w:pPr>
  </w:style>
  <w:style w:type="paragraph" w:styleId="PlainText">
    <w:name w:val="Plain Text"/>
    <w:basedOn w:val="Normal"/>
    <w:link w:val="PlainTextChar"/>
    <w:rsid w:val="00C978DC"/>
    <w:rPr>
      <w:sz w:val="20"/>
    </w:rPr>
  </w:style>
  <w:style w:type="character" w:customStyle="1" w:styleId="PlainTextChar">
    <w:name w:val="Plain Text Char"/>
    <w:basedOn w:val="DefaultParagraphFont"/>
    <w:link w:val="PlainText"/>
    <w:rsid w:val="00C978DC"/>
    <w:rPr>
      <w:rFonts w:ascii="Courier New" w:eastAsia="Times New Roman" w:hAnsi="Courier New" w:cs="Times New Roman"/>
      <w:sz w:val="20"/>
      <w:szCs w:val="20"/>
      <w:lang w:eastAsia="en-US"/>
    </w:rPr>
  </w:style>
  <w:style w:type="character" w:customStyle="1" w:styleId="MenuOption">
    <w:name w:val="Menu Option"/>
    <w:basedOn w:val="DefaultParagraphFont"/>
    <w:rsid w:val="00C978DC"/>
    <w:rPr>
      <w:b/>
      <w:smallCaps/>
    </w:rPr>
  </w:style>
  <w:style w:type="paragraph" w:customStyle="1" w:styleId="TableListNumber">
    <w:name w:val="Table List Number"/>
    <w:basedOn w:val="ListNumber"/>
    <w:rsid w:val="00C978DC"/>
    <w:pPr>
      <w:numPr>
        <w:numId w:val="0"/>
      </w:numPr>
    </w:pPr>
  </w:style>
  <w:style w:type="paragraph" w:styleId="TOC4">
    <w:name w:val="toc 4"/>
    <w:basedOn w:val="TOCBase"/>
    <w:next w:val="Normal"/>
    <w:semiHidden/>
    <w:rsid w:val="00C978DC"/>
    <w:pPr>
      <w:tabs>
        <w:tab w:val="right" w:leader="dot" w:pos="9071"/>
      </w:tabs>
      <w:ind w:left="1701"/>
    </w:pPr>
  </w:style>
  <w:style w:type="paragraph" w:customStyle="1" w:styleId="ListAlpha">
    <w:name w:val="List Alpha"/>
    <w:basedOn w:val="List"/>
    <w:rsid w:val="00C978DC"/>
    <w:pPr>
      <w:numPr>
        <w:numId w:val="9"/>
      </w:numPr>
    </w:pPr>
  </w:style>
  <w:style w:type="paragraph" w:customStyle="1" w:styleId="ListAlpha2">
    <w:name w:val="List Alpha 2"/>
    <w:basedOn w:val="List2"/>
    <w:rsid w:val="00C978DC"/>
    <w:pPr>
      <w:numPr>
        <w:numId w:val="8"/>
      </w:numPr>
    </w:pPr>
  </w:style>
  <w:style w:type="paragraph" w:styleId="List2">
    <w:name w:val="List 2"/>
    <w:basedOn w:val="BodyText"/>
    <w:rsid w:val="00C978DC"/>
    <w:pPr>
      <w:tabs>
        <w:tab w:val="left" w:pos="680"/>
      </w:tabs>
      <w:spacing w:before="60" w:after="60"/>
      <w:ind w:left="680" w:hanging="340"/>
    </w:pPr>
  </w:style>
  <w:style w:type="paragraph" w:styleId="List3">
    <w:name w:val="List 3"/>
    <w:basedOn w:val="BodyText"/>
    <w:rsid w:val="00C978DC"/>
    <w:pPr>
      <w:tabs>
        <w:tab w:val="left" w:pos="1021"/>
      </w:tabs>
      <w:spacing w:before="60" w:after="60"/>
      <w:ind w:left="1020" w:hanging="340"/>
    </w:pPr>
  </w:style>
  <w:style w:type="paragraph" w:styleId="List4">
    <w:name w:val="List 4"/>
    <w:basedOn w:val="BodyText"/>
    <w:rsid w:val="00C978DC"/>
    <w:pPr>
      <w:tabs>
        <w:tab w:val="left" w:pos="1361"/>
      </w:tabs>
      <w:spacing w:before="60" w:after="60"/>
      <w:ind w:left="1361" w:hanging="340"/>
    </w:pPr>
  </w:style>
  <w:style w:type="paragraph" w:styleId="List5">
    <w:name w:val="List 5"/>
    <w:basedOn w:val="BodyText"/>
    <w:rsid w:val="00C978DC"/>
    <w:pPr>
      <w:tabs>
        <w:tab w:val="left" w:pos="1701"/>
      </w:tabs>
      <w:spacing w:before="60" w:after="60"/>
      <w:ind w:left="1701" w:hanging="340"/>
    </w:pPr>
  </w:style>
  <w:style w:type="paragraph" w:styleId="ListBullet3">
    <w:name w:val="List Bullet 3"/>
    <w:basedOn w:val="List3"/>
    <w:rsid w:val="00C978DC"/>
    <w:pPr>
      <w:numPr>
        <w:numId w:val="14"/>
      </w:numPr>
      <w:tabs>
        <w:tab w:val="clear" w:pos="1021"/>
      </w:tabs>
      <w:ind w:left="1037" w:hanging="357"/>
    </w:pPr>
  </w:style>
  <w:style w:type="paragraph" w:styleId="ListBullet4">
    <w:name w:val="List Bullet 4"/>
    <w:basedOn w:val="List4"/>
    <w:rsid w:val="00C978DC"/>
    <w:pPr>
      <w:numPr>
        <w:numId w:val="3"/>
      </w:numPr>
      <w:tabs>
        <w:tab w:val="clear" w:pos="1361"/>
      </w:tabs>
    </w:pPr>
  </w:style>
  <w:style w:type="paragraph" w:styleId="ListBullet5">
    <w:name w:val="List Bullet 5"/>
    <w:basedOn w:val="List5"/>
    <w:rsid w:val="00C978DC"/>
    <w:pPr>
      <w:numPr>
        <w:numId w:val="4"/>
      </w:numPr>
    </w:pPr>
  </w:style>
  <w:style w:type="paragraph" w:styleId="ListContinue2">
    <w:name w:val="List Continue 2"/>
    <w:basedOn w:val="List2"/>
    <w:rsid w:val="00C978DC"/>
    <w:pPr>
      <w:ind w:firstLine="0"/>
    </w:pPr>
  </w:style>
  <w:style w:type="paragraph" w:styleId="ListContinue3">
    <w:name w:val="List Continue 3"/>
    <w:basedOn w:val="List3"/>
    <w:rsid w:val="00C978DC"/>
    <w:pPr>
      <w:ind w:left="1021" w:firstLine="0"/>
    </w:pPr>
  </w:style>
  <w:style w:type="paragraph" w:styleId="ListContinue4">
    <w:name w:val="List Continue 4"/>
    <w:basedOn w:val="List4"/>
    <w:rsid w:val="00C978DC"/>
    <w:pPr>
      <w:ind w:firstLine="0"/>
    </w:pPr>
  </w:style>
  <w:style w:type="paragraph" w:styleId="ListContinue5">
    <w:name w:val="List Continue 5"/>
    <w:basedOn w:val="List5"/>
    <w:rsid w:val="00C978DC"/>
    <w:pPr>
      <w:ind w:firstLine="0"/>
    </w:pPr>
  </w:style>
  <w:style w:type="paragraph" w:styleId="ListNumber3">
    <w:name w:val="List Number 3"/>
    <w:basedOn w:val="List3"/>
    <w:rsid w:val="00C978DC"/>
    <w:pPr>
      <w:numPr>
        <w:numId w:val="5"/>
      </w:numPr>
    </w:pPr>
  </w:style>
  <w:style w:type="paragraph" w:styleId="ListNumber4">
    <w:name w:val="List Number 4"/>
    <w:basedOn w:val="List4"/>
    <w:rsid w:val="00C978DC"/>
    <w:pPr>
      <w:numPr>
        <w:numId w:val="6"/>
      </w:numPr>
    </w:pPr>
  </w:style>
  <w:style w:type="paragraph" w:styleId="ListNumber5">
    <w:name w:val="List Number 5"/>
    <w:basedOn w:val="List5"/>
    <w:rsid w:val="00C978DC"/>
    <w:pPr>
      <w:numPr>
        <w:numId w:val="7"/>
      </w:numPr>
    </w:pPr>
  </w:style>
  <w:style w:type="paragraph" w:styleId="BlockText">
    <w:name w:val="Block Text"/>
    <w:basedOn w:val="Normal"/>
    <w:rsid w:val="00C978DC"/>
    <w:pPr>
      <w:spacing w:after="120"/>
      <w:ind w:left="1440" w:right="1440"/>
    </w:pPr>
  </w:style>
  <w:style w:type="character" w:customStyle="1" w:styleId="Subscript">
    <w:name w:val="Subscript"/>
    <w:basedOn w:val="DefaultParagraphFont"/>
    <w:rsid w:val="00C978DC"/>
    <w:rPr>
      <w:sz w:val="16"/>
      <w:vertAlign w:val="subscript"/>
    </w:rPr>
  </w:style>
  <w:style w:type="character" w:customStyle="1" w:styleId="Superscript">
    <w:name w:val="Superscript"/>
    <w:basedOn w:val="DefaultParagraphFont"/>
    <w:rsid w:val="00C978DC"/>
    <w:rPr>
      <w:sz w:val="16"/>
      <w:vertAlign w:val="superscript"/>
    </w:rPr>
  </w:style>
  <w:style w:type="character" w:customStyle="1" w:styleId="Symbols">
    <w:name w:val="Symbols"/>
    <w:basedOn w:val="DefaultParagraphFont"/>
    <w:rsid w:val="00C978DC"/>
    <w:rPr>
      <w:rFonts w:ascii="Symbol" w:hAnsi="Symbol"/>
    </w:rPr>
  </w:style>
  <w:style w:type="character" w:customStyle="1" w:styleId="MenuOptions">
    <w:name w:val="Menu Options"/>
    <w:basedOn w:val="DefaultParagraphFont"/>
    <w:rsid w:val="00C978DC"/>
    <w:rPr>
      <w:rFonts w:ascii="Arial Narrow" w:hAnsi="Arial Narrow"/>
      <w:smallCaps/>
    </w:rPr>
  </w:style>
  <w:style w:type="character" w:customStyle="1" w:styleId="Buttons">
    <w:name w:val="Buttons"/>
    <w:basedOn w:val="DefaultParagraphFont"/>
    <w:rsid w:val="00C978DC"/>
    <w:rPr>
      <w:b/>
    </w:rPr>
  </w:style>
  <w:style w:type="character" w:customStyle="1" w:styleId="Underlined">
    <w:name w:val="Underlined"/>
    <w:basedOn w:val="DefaultParagraphFont"/>
    <w:rsid w:val="00C978DC"/>
    <w:rPr>
      <w:u w:val="single"/>
    </w:rPr>
  </w:style>
  <w:style w:type="paragraph" w:customStyle="1" w:styleId="TableBodyTextRight">
    <w:name w:val="Table Body Text Right"/>
    <w:basedOn w:val="TableBodyText"/>
    <w:rsid w:val="00C978DC"/>
    <w:pPr>
      <w:widowControl w:val="0"/>
      <w:autoSpaceDE w:val="0"/>
      <w:autoSpaceDN w:val="0"/>
      <w:adjustRightInd w:val="0"/>
      <w:jc w:val="right"/>
    </w:pPr>
    <w:rPr>
      <w:rFonts w:cs="Arial"/>
      <w:szCs w:val="18"/>
    </w:rPr>
  </w:style>
  <w:style w:type="paragraph" w:customStyle="1" w:styleId="CopyrightText">
    <w:name w:val="Copyright Text"/>
    <w:basedOn w:val="BodyText"/>
    <w:rsid w:val="00C978DC"/>
    <w:rPr>
      <w:sz w:val="18"/>
    </w:rPr>
  </w:style>
  <w:style w:type="paragraph" w:customStyle="1" w:styleId="BodySmallRight">
    <w:name w:val="Body Small Right"/>
    <w:basedOn w:val="BodyTextRight"/>
    <w:rsid w:val="00C978DC"/>
    <w:rPr>
      <w:sz w:val="18"/>
      <w:szCs w:val="18"/>
    </w:rPr>
  </w:style>
  <w:style w:type="paragraph" w:customStyle="1" w:styleId="MarginEdition">
    <w:name w:val="Margin Edition"/>
    <w:basedOn w:val="MarginNote"/>
    <w:rsid w:val="00C978DC"/>
    <w:pPr>
      <w:spacing w:before="0" w:after="0"/>
    </w:pPr>
    <w:rPr>
      <w:rFonts w:ascii="Times New Roman" w:hAnsi="Times New Roman"/>
      <w:color w:val="999999"/>
    </w:rPr>
  </w:style>
  <w:style w:type="paragraph" w:customStyle="1" w:styleId="Spacer">
    <w:name w:val="Spacer"/>
    <w:basedOn w:val="Normal"/>
    <w:rsid w:val="00C978DC"/>
    <w:rPr>
      <w:sz w:val="2"/>
      <w:szCs w:val="2"/>
    </w:rPr>
  </w:style>
  <w:style w:type="character" w:customStyle="1" w:styleId="Small">
    <w:name w:val="Small"/>
    <w:basedOn w:val="DefaultParagraphFont"/>
    <w:rsid w:val="00C978DC"/>
    <w:rPr>
      <w:sz w:val="16"/>
    </w:rPr>
  </w:style>
  <w:style w:type="paragraph" w:customStyle="1" w:styleId="WideTable">
    <w:name w:val="Wide Table"/>
    <w:basedOn w:val="Normal"/>
    <w:rsid w:val="00C978DC"/>
    <w:pPr>
      <w:ind w:left="-1418"/>
    </w:pPr>
    <w:rPr>
      <w:sz w:val="2"/>
      <w:szCs w:val="2"/>
    </w:rPr>
  </w:style>
  <w:style w:type="character" w:styleId="PageNumber">
    <w:name w:val="page number"/>
    <w:basedOn w:val="DefaultParagraphFont"/>
    <w:rsid w:val="00C978DC"/>
  </w:style>
  <w:style w:type="paragraph" w:styleId="Quote">
    <w:name w:val="Quote"/>
    <w:basedOn w:val="Heading1"/>
    <w:link w:val="QuoteChar"/>
    <w:qFormat/>
    <w:rsid w:val="00C978DC"/>
    <w:rPr>
      <w:b w:val="0"/>
      <w:sz w:val="72"/>
      <w:szCs w:val="72"/>
      <w:lang w:val="en-NZ"/>
    </w:rPr>
  </w:style>
  <w:style w:type="character" w:customStyle="1" w:styleId="QuoteChar">
    <w:name w:val="Quote Char"/>
    <w:basedOn w:val="DefaultParagraphFont"/>
    <w:link w:val="Quote"/>
    <w:rsid w:val="00C978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78DC"/>
    <w:pPr>
      <w:pageBreakBefore/>
    </w:pPr>
  </w:style>
  <w:style w:type="paragraph" w:customStyle="1" w:styleId="Border">
    <w:name w:val="Border"/>
    <w:basedOn w:val="Normal"/>
    <w:qFormat/>
    <w:rsid w:val="00C978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78DC"/>
    <w:rPr>
      <w:b/>
      <w:bCs/>
      <w:i/>
      <w:iCs/>
      <w:color w:val="auto"/>
    </w:rPr>
  </w:style>
  <w:style w:type="paragraph" w:styleId="IntenseQuote">
    <w:name w:val="Intense Quote"/>
    <w:basedOn w:val="Normal"/>
    <w:next w:val="Normal"/>
    <w:link w:val="IntenseQuoteChar"/>
    <w:uiPriority w:val="30"/>
    <w:qFormat/>
    <w:rsid w:val="00C978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78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78DC"/>
    <w:rPr>
      <w:smallCaps/>
      <w:color w:val="auto"/>
      <w:u w:val="single"/>
    </w:rPr>
  </w:style>
  <w:style w:type="character" w:styleId="IntenseReference">
    <w:name w:val="Intense Reference"/>
    <w:basedOn w:val="DefaultParagraphFont"/>
    <w:uiPriority w:val="32"/>
    <w:qFormat/>
    <w:rsid w:val="00C978DC"/>
    <w:rPr>
      <w:b/>
      <w:bCs/>
      <w:smallCaps/>
      <w:color w:val="auto"/>
      <w:spacing w:val="5"/>
      <w:u w:val="single"/>
    </w:rPr>
  </w:style>
  <w:style w:type="paragraph" w:customStyle="1" w:styleId="2ColumnHeading">
    <w:name w:val="2Column Heading"/>
    <w:basedOn w:val="BodyText"/>
    <w:qFormat/>
    <w:rsid w:val="00C978DC"/>
    <w:pPr>
      <w:spacing w:after="60"/>
      <w:ind w:left="-2268"/>
    </w:pPr>
    <w:rPr>
      <w:b/>
    </w:rPr>
  </w:style>
  <w:style w:type="paragraph" w:customStyle="1" w:styleId="Heading1TOC">
    <w:name w:val="Heading1 TOC"/>
    <w:basedOn w:val="Normal"/>
    <w:qFormat/>
    <w:rsid w:val="00C978DC"/>
    <w:pPr>
      <w:spacing w:before="240" w:after="120"/>
    </w:pPr>
    <w:rPr>
      <w:rFonts w:ascii="Times New Roman" w:hAnsi="Times New Roman"/>
      <w:b/>
      <w:sz w:val="32"/>
    </w:rPr>
  </w:style>
  <w:style w:type="paragraph" w:customStyle="1" w:styleId="Heading2TOC">
    <w:name w:val="Heading2 TOC"/>
    <w:basedOn w:val="Normal"/>
    <w:qFormat/>
    <w:rsid w:val="00C978DC"/>
    <w:pPr>
      <w:spacing w:before="240" w:after="60"/>
    </w:pPr>
    <w:rPr>
      <w:rFonts w:ascii="Times New Roman" w:hAnsi="Times New Roman"/>
      <w:b/>
      <w:sz w:val="28"/>
    </w:rPr>
  </w:style>
  <w:style w:type="character" w:customStyle="1" w:styleId="Underline">
    <w:name w:val="Underline"/>
    <w:basedOn w:val="DefaultParagraphFont"/>
    <w:qFormat/>
    <w:rsid w:val="00C978DC"/>
    <w:rPr>
      <w:u w:val="single"/>
    </w:rPr>
  </w:style>
  <w:style w:type="character" w:customStyle="1" w:styleId="BoldandItalics">
    <w:name w:val="Bold and Italics"/>
    <w:qFormat/>
    <w:rsid w:val="00C978DC"/>
    <w:rPr>
      <w:b/>
      <w:i/>
      <w:u w:val="none"/>
    </w:rPr>
  </w:style>
  <w:style w:type="paragraph" w:styleId="BalloonText">
    <w:name w:val="Balloon Text"/>
    <w:basedOn w:val="Normal"/>
    <w:link w:val="BalloonTextChar"/>
    <w:rsid w:val="00C978DC"/>
    <w:rPr>
      <w:rFonts w:ascii="Tahoma" w:hAnsi="Tahoma" w:cs="Tahoma"/>
      <w:sz w:val="16"/>
      <w:szCs w:val="16"/>
    </w:rPr>
  </w:style>
  <w:style w:type="character" w:customStyle="1" w:styleId="BalloonTextChar">
    <w:name w:val="Balloon Text Char"/>
    <w:basedOn w:val="DefaultParagraphFont"/>
    <w:link w:val="BalloonText"/>
    <w:rsid w:val="00C978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78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78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78DC"/>
    <w:rPr>
      <w:b/>
      <w:color w:val="660033"/>
      <w:spacing w:val="0"/>
    </w:rPr>
  </w:style>
  <w:style w:type="paragraph" w:customStyle="1" w:styleId="Nameditemlist">
    <w:name w:val="Named item list"/>
    <w:basedOn w:val="BodyText"/>
    <w:qFormat/>
    <w:rsid w:val="00C978DC"/>
    <w:pPr>
      <w:tabs>
        <w:tab w:val="left" w:pos="2835"/>
      </w:tabs>
      <w:ind w:left="2835" w:hanging="2835"/>
    </w:pPr>
  </w:style>
  <w:style w:type="paragraph" w:customStyle="1" w:styleId="BodyTextnopadding">
    <w:name w:val="Body Text no padding"/>
    <w:basedOn w:val="BodyText"/>
    <w:qFormat/>
    <w:rsid w:val="00C978DC"/>
    <w:pPr>
      <w:spacing w:before="0" w:after="0"/>
    </w:pPr>
  </w:style>
  <w:style w:type="character" w:styleId="Hyperlink">
    <w:name w:val="Hyperlink"/>
    <w:basedOn w:val="DefaultParagraphFont"/>
    <w:uiPriority w:val="99"/>
    <w:unhideWhenUsed/>
    <w:rsid w:val="00DD4D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315</Words>
  <Characters>2198</Characters>
  <Application>Microsoft Office Word</Application>
  <DocSecurity>0</DocSecurity>
  <Lines>66</Lines>
  <Paragraphs>55</Paragraphs>
  <ScaleCrop>false</ScaleCrop>
  <Company>Author-it Software Corporation Ltd.</Company>
  <LinksUpToDate>false</LinksUpToDate>
  <CharactersWithSpaces>2458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AHCWAT503 Manage water systems</dc:title>
  <dc:subject>Approved</dc:subject>
  <dc:creator>Skills Insight</dc:creator>
  <cp:keywords>Release: 1</cp:keywords>
  <dc:description>Review Date: 12 April 2008</dc:description>
  <cp:lastModifiedBy>HSD_TPCMSd.prod</cp:lastModifiedBy>
  <cp:revision>3</cp:revision>
  <dcterms:created xsi:type="dcterms:W3CDTF">2025-02-11T06:10:00Z</dcterms:created>
  <dcterms:modified xsi:type="dcterms:W3CDTF">2025-02-11T06:10:00Z</dcterms:modified>
</cp:coreProperties>
</file>