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C0A" w:rsidP="001A3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AHCWAT502 Manage water systems</w:t>
      </w:r>
      <w:r>
        <w:fldChar w:fldCharType="end"/>
      </w:r>
    </w:p>
    <w:p w:rsidR="001A3C0A" w:rsidP="001A3C0A">
      <w:pPr>
        <w:pStyle w:val="Version"/>
        <w:sectPr w:rsidSect="003108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08FA" w:rsidP="003108FA">
      <w:pPr>
        <w:pStyle w:val="SuperHeading"/>
      </w:pPr>
      <w:r w:rsidRPr="003108FA">
        <w:t>AHCWAT502 Manage water systems</w:t>
      </w:r>
    </w:p>
    <w:p w:rsidR="00000000" w:rsidRPr="003108FA" w:rsidP="003108FA">
      <w:pPr>
        <w:pStyle w:val="Heading1"/>
      </w:pPr>
      <w:bookmarkStart w:id="1" w:name="O_873593"/>
      <w:bookmarkEnd w:id="1"/>
      <w:r w:rsidRPr="003108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1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TableHeading"/>
              <w:rPr>
                <w:lang w:val="en-NZ"/>
              </w:rPr>
            </w:pPr>
            <w:r w:rsidRPr="003108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TableHeading"/>
              <w:rPr>
                <w:lang w:val="en-NZ"/>
              </w:rPr>
            </w:pPr>
            <w:r w:rsidRPr="003108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TableHeading"/>
              <w:rPr>
                <w:lang w:val="en-NZ"/>
              </w:rPr>
            </w:pPr>
            <w:r w:rsidRPr="003108FA">
              <w:t>Comment</w:t>
            </w:r>
          </w:p>
        </w:tc>
      </w:tr>
      <w:tr w:rsidTr="0031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BodyText"/>
              <w:rPr>
                <w:lang w:val="en-NZ"/>
              </w:rPr>
            </w:pPr>
            <w:r w:rsidRPr="003108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BodyText"/>
              <w:rPr>
                <w:lang w:val="en-NZ"/>
              </w:rPr>
            </w:pPr>
            <w:r w:rsidRPr="003108F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8FA" w:rsidP="003108FA">
            <w:pPr>
              <w:pStyle w:val="BodyText"/>
            </w:pPr>
            <w:r w:rsidRPr="003108FA">
              <w:t>Initial release</w:t>
            </w:r>
          </w:p>
        </w:tc>
      </w:tr>
    </w:tbl>
    <w:p w:rsidR="00000000" w:rsidRPr="003108FA" w:rsidP="003108FA">
      <w:pPr>
        <w:pStyle w:val="BodyText"/>
      </w:pPr>
    </w:p>
    <w:p w:rsidR="00000000" w:rsidRPr="003108FA" w:rsidP="003108FA">
      <w:pPr>
        <w:pStyle w:val="AllowPageBreak"/>
      </w:pPr>
    </w:p>
    <w:p w:rsidR="00000000" w:rsidRPr="003108FA" w:rsidP="003108FA">
      <w:pPr>
        <w:pStyle w:val="Heading1"/>
      </w:pPr>
      <w:bookmarkStart w:id="2" w:name="O_873594"/>
      <w:bookmarkEnd w:id="2"/>
      <w:r w:rsidRPr="003108FA">
        <w:t>Application</w:t>
      </w:r>
    </w:p>
    <w:p w:rsidR="00000000" w:rsidRPr="003108FA" w:rsidP="001A3C0A">
      <w:pPr>
        <w:pStyle w:val="BodyText"/>
      </w:pPr>
      <w:r w:rsidRPr="003108FA">
        <w:t>This unit of competency describes the skills and knowledge required to strategically manage integrated systems involving relationships between irrigation, drainage and environmental systems.</w:t>
      </w:r>
    </w:p>
    <w:p w:rsidR="00000000" w:rsidRPr="003108FA" w:rsidP="001A3C0A">
      <w:pPr>
        <w:pStyle w:val="BodyText"/>
      </w:pPr>
      <w:r w:rsidRPr="003108FA">
        <w:t>It applies to individuals who analyse information and exercise j</w:t>
      </w:r>
      <w:r w:rsidRPr="003108FA">
        <w:t xml:space="preserve">udgement to complete a range of advanced skilled activities and demonstrate deep knowledge in a specific technical area. They have accountability for the work of others and analyse, design and communicate solutions to a range of complex problems. All work </w:t>
      </w:r>
      <w:r w:rsidRPr="003108FA">
        <w:t>is carried out to comply with workplace procedures.</w:t>
      </w:r>
    </w:p>
    <w:p w:rsidR="00000000" w:rsidRPr="003108FA" w:rsidP="001A3C0A">
      <w:pPr>
        <w:pStyle w:val="BodyText"/>
      </w:pPr>
      <w:r w:rsidRPr="003108FA">
        <w:t>No occupational licensing, legislative or certification requirements are known to apply to this unit at the time of publication.</w:t>
      </w:r>
    </w:p>
    <w:p w:rsidR="00000000" w:rsidRPr="003108FA" w:rsidP="003108FA">
      <w:pPr>
        <w:pStyle w:val="Heading1"/>
      </w:pPr>
      <w:bookmarkStart w:id="3" w:name="O_873595"/>
      <w:bookmarkEnd w:id="3"/>
      <w:r w:rsidRPr="003108FA">
        <w:t>Pre-requisite Unit</w:t>
      </w:r>
    </w:p>
    <w:p w:rsidR="00000000" w:rsidRPr="003108FA" w:rsidP="001A3C0A">
      <w:pPr>
        <w:pStyle w:val="BodyText"/>
      </w:pPr>
      <w:r w:rsidRPr="003108FA">
        <w:t>Nil.</w:t>
      </w:r>
    </w:p>
    <w:p w:rsidR="00000000" w:rsidRPr="003108FA" w:rsidP="003108FA">
      <w:pPr>
        <w:pStyle w:val="Heading1"/>
      </w:pPr>
      <w:bookmarkStart w:id="4" w:name="O_873597"/>
      <w:bookmarkEnd w:id="4"/>
      <w:r w:rsidRPr="003108FA">
        <w:t>Unit Sector</w:t>
      </w:r>
    </w:p>
    <w:p w:rsidR="00000000" w:rsidRPr="003108FA" w:rsidP="001A3C0A">
      <w:pPr>
        <w:pStyle w:val="BodyText"/>
      </w:pPr>
      <w:r w:rsidRPr="003108FA">
        <w:t>Wate</w:t>
      </w:r>
      <w:r w:rsidRPr="003108FA">
        <w:t>r (WAT)</w:t>
      </w:r>
    </w:p>
    <w:p w:rsidR="00000000" w:rsidRPr="003108FA" w:rsidP="003108FA">
      <w:pPr>
        <w:pStyle w:val="Heading1"/>
      </w:pPr>
      <w:bookmarkStart w:id="5" w:name="O_873598"/>
      <w:bookmarkEnd w:id="5"/>
      <w:r w:rsidRPr="003108F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A3C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TableHeading"/>
              <w:rPr>
                <w:lang w:val="en-NZ"/>
              </w:rPr>
            </w:pPr>
            <w:r w:rsidRPr="003108F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TableHeading"/>
              <w:rPr>
                <w:lang w:val="en-NZ"/>
              </w:rPr>
            </w:pPr>
            <w:r w:rsidRPr="003108FA">
              <w:t>Performance criteria</w:t>
            </w:r>
          </w:p>
        </w:tc>
      </w:tr>
      <w:tr w:rsidTr="001A3C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BodyText"/>
              <w:rPr>
                <w:lang w:val="en-NZ"/>
              </w:rPr>
            </w:pPr>
            <w:r w:rsidRPr="003108F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BodyText"/>
              <w:rPr>
                <w:lang w:val="en-NZ"/>
              </w:rPr>
            </w:pPr>
            <w:r w:rsidRPr="003108FA">
              <w:t>Performance criteria describe the performance needed to demonstrate achievement of the element.</w:t>
            </w:r>
          </w:p>
        </w:tc>
      </w:tr>
      <w:tr w:rsidTr="001A3C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List"/>
              <w:rPr>
                <w:lang w:val="en-NZ"/>
              </w:rPr>
            </w:pPr>
            <w:r w:rsidRPr="003108FA">
              <w:t>1.</w:t>
            </w:r>
            <w:r w:rsidRPr="003108FA">
              <w:tab/>
            </w:r>
            <w:r w:rsidRPr="003108FA">
              <w:t xml:space="preserve">Determine the feasibility of using or </w:t>
            </w:r>
            <w:r w:rsidRPr="003108FA">
              <w:t>up-grading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8FA" w:rsidP="003108FA">
            <w:pPr>
              <w:pStyle w:val="List"/>
            </w:pPr>
            <w:r w:rsidRPr="003108FA">
              <w:t>1.1</w:t>
            </w:r>
            <w:r w:rsidRPr="003108FA">
              <w:tab/>
              <w:t>Assess water resources and drainage implications to determine suitability for irrigation</w:t>
            </w:r>
          </w:p>
          <w:p w:rsidR="00000000" w:rsidRPr="003108FA" w:rsidP="003108FA">
            <w:pPr>
              <w:pStyle w:val="List"/>
            </w:pPr>
            <w:r w:rsidRPr="003108FA">
              <w:t>1.2</w:t>
            </w:r>
            <w:r w:rsidRPr="003108FA">
              <w:tab/>
              <w:t>Determine water quality and treatment requirements</w:t>
            </w:r>
          </w:p>
          <w:p w:rsidR="00000000" w:rsidRPr="003108FA" w:rsidP="003108FA">
            <w:pPr>
              <w:pStyle w:val="List"/>
            </w:pPr>
            <w:r w:rsidRPr="003108FA">
              <w:t>1.3</w:t>
            </w:r>
            <w:r w:rsidRPr="003108FA">
              <w:tab/>
              <w:t>Determine water requirements and most</w:t>
            </w:r>
            <w:r w:rsidRPr="003108FA">
              <w:t xml:space="preserve"> suitable application systems for each crop and plant type and area, and for each soil type</w:t>
            </w:r>
          </w:p>
          <w:p w:rsidR="00000000" w:rsidRPr="003108FA" w:rsidP="003108FA">
            <w:pPr>
              <w:pStyle w:val="List"/>
            </w:pPr>
            <w:r w:rsidRPr="003108FA">
              <w:t>1.4</w:t>
            </w:r>
            <w:r w:rsidRPr="003108FA">
              <w:tab/>
              <w:t>Determine other water requirements, such as climate control</w:t>
            </w:r>
          </w:p>
          <w:p w:rsidR="00000000" w:rsidRPr="003108FA" w:rsidP="003108FA">
            <w:pPr>
              <w:pStyle w:val="List"/>
            </w:pPr>
            <w:r w:rsidRPr="003108FA">
              <w:t>1.5</w:t>
            </w:r>
            <w:r w:rsidRPr="003108FA">
              <w:tab/>
              <w:t xml:space="preserve">Assess soil types to determine suitability for irrigation and the range of crop and plant types </w:t>
            </w:r>
            <w:r w:rsidRPr="003108FA">
              <w:t>that could be grown</w:t>
            </w:r>
          </w:p>
          <w:p w:rsidR="00000000" w:rsidRPr="003108FA" w:rsidP="003108FA">
            <w:pPr>
              <w:pStyle w:val="List"/>
            </w:pPr>
            <w:r w:rsidRPr="003108FA">
              <w:t>1.6</w:t>
            </w:r>
            <w:r w:rsidRPr="003108FA">
              <w:tab/>
              <w:t>Determine drainage requirements in relation to each soil and crop and plant type and type of irrigation system</w:t>
            </w:r>
          </w:p>
          <w:p w:rsidR="00000000" w:rsidRPr="003108FA" w:rsidP="003108FA">
            <w:pPr>
              <w:pStyle w:val="List"/>
            </w:pPr>
            <w:r w:rsidRPr="003108FA">
              <w:t>1.7</w:t>
            </w:r>
            <w:r w:rsidRPr="003108FA">
              <w:tab/>
              <w:t>Assess performance data, audit reports, environmental and workplace health and safety data for existing systems</w:t>
            </w:r>
          </w:p>
          <w:p w:rsidR="00000000" w:rsidRPr="003108FA" w:rsidP="003108FA">
            <w:pPr>
              <w:pStyle w:val="List"/>
            </w:pPr>
            <w:r w:rsidRPr="003108FA">
              <w:t>1.8</w:t>
            </w:r>
            <w:r w:rsidRPr="003108FA">
              <w:tab/>
              <w:t>O</w:t>
            </w:r>
            <w:r w:rsidRPr="003108FA">
              <w:t>btain information from irrigation specialists on all relevant aspects of irrigation design</w:t>
            </w:r>
          </w:p>
          <w:p w:rsidR="00000000" w:rsidP="003108FA">
            <w:pPr>
              <w:pStyle w:val="List"/>
              <w:rPr>
                <w:lang w:val="en-NZ"/>
              </w:rPr>
            </w:pPr>
            <w:r w:rsidRPr="003108FA">
              <w:t>1.8</w:t>
            </w:r>
            <w:r w:rsidRPr="003108FA">
              <w:tab/>
              <w:t>Assess and cost available irrigation system types and components and make a decision on the particular system to be used or upgrades to existing system</w:t>
            </w:r>
          </w:p>
        </w:tc>
      </w:tr>
      <w:tr w:rsidTr="001A3C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List"/>
              <w:rPr>
                <w:lang w:val="en-NZ"/>
              </w:rPr>
            </w:pPr>
            <w:r w:rsidRPr="003108FA">
              <w:t>2.</w:t>
            </w:r>
            <w:r w:rsidRPr="003108FA">
              <w:tab/>
              <w:t>Insta</w:t>
            </w:r>
            <w:r w:rsidRPr="003108FA">
              <w:t>ll or modify an irrigation and drainage system as necessary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8FA" w:rsidP="003108FA">
            <w:pPr>
              <w:pStyle w:val="List"/>
            </w:pPr>
            <w:r w:rsidRPr="003108FA">
              <w:t>2.1</w:t>
            </w:r>
            <w:r w:rsidRPr="003108FA">
              <w:tab/>
              <w:t>Determine and acquire materials and equipment making up the system</w:t>
            </w:r>
          </w:p>
          <w:p w:rsidR="00000000" w:rsidRPr="003108FA" w:rsidP="003108FA">
            <w:pPr>
              <w:pStyle w:val="List"/>
            </w:pPr>
            <w:r w:rsidRPr="003108FA">
              <w:t>2.2</w:t>
            </w:r>
            <w:r w:rsidRPr="003108FA">
              <w:tab/>
              <w:t>Install irrigation system using advice, as necessary, from irrigation specialists</w:t>
            </w:r>
          </w:p>
          <w:p w:rsidR="00000000" w:rsidRPr="003108FA" w:rsidP="003108FA">
            <w:pPr>
              <w:pStyle w:val="List"/>
            </w:pPr>
            <w:r w:rsidRPr="003108FA">
              <w:t>2.3</w:t>
            </w:r>
            <w:r w:rsidRPr="003108FA">
              <w:tab/>
            </w:r>
            <w:r w:rsidRPr="003108FA">
              <w:t xml:space="preserve">Check that irrigation and drainage systems are supervised to ensure there are no leaks or blockages </w:t>
            </w:r>
          </w:p>
          <w:p w:rsidR="00000000" w:rsidP="003108FA">
            <w:pPr>
              <w:pStyle w:val="List"/>
              <w:rPr>
                <w:lang w:val="en-NZ"/>
              </w:rPr>
            </w:pPr>
            <w:r w:rsidRPr="003108FA">
              <w:t>2.4</w:t>
            </w:r>
            <w:r w:rsidRPr="003108FA">
              <w:tab/>
              <w:t>Confirm that the water is being evenly distributed and that the drainage is effective and the system is in good working order</w:t>
            </w:r>
          </w:p>
        </w:tc>
      </w:tr>
      <w:tr w:rsidTr="001A3C0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List"/>
              <w:rPr>
                <w:lang w:val="en-NZ"/>
              </w:rPr>
            </w:pPr>
            <w:r w:rsidRPr="003108FA">
              <w:t>3.</w:t>
            </w:r>
            <w:r w:rsidRPr="003108FA">
              <w:tab/>
              <w:t>Evaluate irrigation s</w:t>
            </w:r>
            <w:r w:rsidRPr="003108FA">
              <w:t>ystem performance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8FA" w:rsidP="003108FA">
            <w:pPr>
              <w:pStyle w:val="List"/>
            </w:pPr>
            <w:r w:rsidRPr="003108FA">
              <w:t>3.1</w:t>
            </w:r>
            <w:r w:rsidRPr="003108FA">
              <w:tab/>
              <w:t>Determine and value plant growth and yield increases from irrigation</w:t>
            </w:r>
          </w:p>
          <w:p w:rsidR="00000000" w:rsidRPr="003108FA" w:rsidP="003108FA">
            <w:pPr>
              <w:pStyle w:val="List"/>
            </w:pPr>
            <w:r w:rsidRPr="003108FA">
              <w:t>3.2</w:t>
            </w:r>
            <w:r w:rsidRPr="003108FA">
              <w:tab/>
              <w:t>Calculate the cost of irrigation</w:t>
            </w:r>
          </w:p>
          <w:p w:rsidR="00000000" w:rsidRPr="003108FA" w:rsidP="003108FA">
            <w:pPr>
              <w:pStyle w:val="List"/>
            </w:pPr>
            <w:r w:rsidRPr="003108FA">
              <w:t>3.3</w:t>
            </w:r>
            <w:r w:rsidRPr="003108FA">
              <w:tab/>
              <w:t>Determine the cost benefit of irrigation and compare with alternative systems and approaches</w:t>
            </w:r>
          </w:p>
        </w:tc>
      </w:tr>
    </w:tbl>
    <w:p w:rsidR="00000000" w:rsidRPr="003108FA" w:rsidP="003108FA">
      <w:pPr>
        <w:pStyle w:val="BodyText"/>
      </w:pPr>
    </w:p>
    <w:p w:rsidR="00000000" w:rsidRPr="003108FA" w:rsidP="003108FA">
      <w:pPr>
        <w:pStyle w:val="AllowPageBreak"/>
      </w:pPr>
    </w:p>
    <w:p w:rsidR="00000000" w:rsidRPr="003108FA" w:rsidP="003108FA">
      <w:pPr>
        <w:pStyle w:val="Heading1"/>
      </w:pPr>
      <w:bookmarkStart w:id="6" w:name="O_873599"/>
      <w:bookmarkEnd w:id="6"/>
      <w:r w:rsidRPr="003108FA">
        <w:t>Foundation S</w:t>
      </w:r>
      <w:r w:rsidRPr="003108FA">
        <w:t>kills</w:t>
      </w:r>
    </w:p>
    <w:p w:rsidR="00000000" w:rsidRPr="003108FA" w:rsidP="001A3C0A">
      <w:pPr>
        <w:pStyle w:val="BodyText"/>
      </w:pPr>
      <w:r w:rsidRPr="003108FA">
        <w:t>Foundation Skills essential to performance are explicit in the performance criteria of this unit of competency.</w:t>
      </w:r>
    </w:p>
    <w:p w:rsidR="00000000" w:rsidRPr="003108FA" w:rsidP="003108FA">
      <w:pPr>
        <w:pStyle w:val="Heading1"/>
      </w:pPr>
      <w:bookmarkStart w:id="7" w:name="O_873600"/>
      <w:bookmarkEnd w:id="7"/>
      <w:r w:rsidRPr="003108FA">
        <w:t>Range of Conditions</w:t>
      </w:r>
    </w:p>
    <w:p w:rsidR="00000000" w:rsidRPr="003108FA" w:rsidP="003108FA">
      <w:pPr>
        <w:pStyle w:val="Heading1"/>
      </w:pPr>
      <w:bookmarkStart w:id="8" w:name="O_873601"/>
      <w:bookmarkEnd w:id="8"/>
      <w:r w:rsidRPr="003108FA">
        <w:t>Unit Mapping Information</w:t>
      </w:r>
    </w:p>
    <w:p w:rsidR="00000000" w:rsidRPr="003108FA" w:rsidP="001A3C0A">
      <w:pPr>
        <w:pStyle w:val="BodyText"/>
      </w:pPr>
      <w:r w:rsidRPr="003108FA">
        <w:t>This unit is equivalent to AHCWAT502A Manage water systems.</w:t>
      </w:r>
    </w:p>
    <w:p w:rsidR="00000000" w:rsidRPr="003108FA" w:rsidP="003108FA">
      <w:pPr>
        <w:pStyle w:val="Heading1"/>
      </w:pPr>
      <w:bookmarkStart w:id="9" w:name="O_873608"/>
      <w:bookmarkEnd w:id="9"/>
      <w:r w:rsidRPr="003108FA">
        <w:t>Links</w:t>
      </w:r>
    </w:p>
    <w:p w:rsidR="00000000" w:rsidRPr="003108FA" w:rsidP="001A3C0A">
      <w:pPr>
        <w:pStyle w:val="BodyText"/>
      </w:pPr>
      <w:r w:rsidRPr="00310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58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08FA" w:rsidP="001A3C0A">
      <w:pPr>
        <w:pStyle w:val="BodyText"/>
        <w:sectPr w:rsidSect="003108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08FA" w:rsidP="003108FA">
      <w:pPr>
        <w:pStyle w:val="SuperHeading"/>
      </w:pPr>
      <w:r w:rsidRPr="003108FA">
        <w:t xml:space="preserve">Assessment </w:t>
      </w:r>
      <w:r w:rsidRPr="003108FA">
        <w:t>Requirements for AHCWAT502 Manage water systems</w:t>
      </w:r>
    </w:p>
    <w:p w:rsidR="00000000" w:rsidRPr="003108FA" w:rsidP="003108FA">
      <w:pPr>
        <w:pStyle w:val="Heading1"/>
      </w:pPr>
      <w:bookmarkStart w:id="10" w:name="O_873603"/>
      <w:bookmarkEnd w:id="10"/>
      <w:r w:rsidRPr="003108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1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TableHeading"/>
              <w:rPr>
                <w:lang w:val="en-NZ"/>
              </w:rPr>
            </w:pPr>
            <w:r w:rsidRPr="003108F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TableHeading"/>
              <w:rPr>
                <w:lang w:val="en-NZ"/>
              </w:rPr>
            </w:pPr>
            <w:r w:rsidRPr="003108F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TableHeading"/>
              <w:rPr>
                <w:lang w:val="en-NZ"/>
              </w:rPr>
            </w:pPr>
            <w:r w:rsidRPr="003108FA">
              <w:t>Comment</w:t>
            </w:r>
          </w:p>
        </w:tc>
      </w:tr>
      <w:tr w:rsidTr="003108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BodyText"/>
              <w:rPr>
                <w:lang w:val="en-NZ"/>
              </w:rPr>
            </w:pPr>
            <w:r w:rsidRPr="003108F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08FA">
            <w:pPr>
              <w:pStyle w:val="BodyText"/>
              <w:rPr>
                <w:lang w:val="en-NZ"/>
              </w:rPr>
            </w:pPr>
            <w:r w:rsidRPr="003108F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08FA" w:rsidP="003108FA">
            <w:pPr>
              <w:pStyle w:val="BodyText"/>
            </w:pPr>
            <w:r w:rsidRPr="003108FA">
              <w:t>Initial release</w:t>
            </w:r>
          </w:p>
        </w:tc>
      </w:tr>
    </w:tbl>
    <w:p w:rsidR="00000000" w:rsidRPr="003108FA" w:rsidP="003108FA">
      <w:pPr>
        <w:pStyle w:val="BodyText"/>
      </w:pPr>
    </w:p>
    <w:p w:rsidR="00000000" w:rsidRPr="003108FA" w:rsidP="003108FA">
      <w:pPr>
        <w:pStyle w:val="AllowPageBreak"/>
      </w:pPr>
    </w:p>
    <w:p w:rsidR="00000000" w:rsidRPr="003108FA" w:rsidP="003108FA">
      <w:pPr>
        <w:pStyle w:val="Heading1"/>
      </w:pPr>
      <w:bookmarkStart w:id="11" w:name="O_873604"/>
      <w:bookmarkEnd w:id="11"/>
      <w:r w:rsidRPr="003108FA">
        <w:t>Performance Evidence</w:t>
      </w:r>
    </w:p>
    <w:p w:rsidR="00000000" w:rsidRPr="003108FA" w:rsidP="001A3C0A">
      <w:pPr>
        <w:pStyle w:val="BodyText"/>
      </w:pPr>
      <w:r w:rsidRPr="003108F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108FA" w:rsidP="001A3C0A">
      <w:pPr>
        <w:pStyle w:val="BodyText"/>
      </w:pPr>
      <w:r w:rsidRPr="003108FA">
        <w:t>The candidate must provid</w:t>
      </w:r>
      <w:r w:rsidRPr="003108FA">
        <w:t>e evidence that they can:</w:t>
      </w:r>
    </w:p>
    <w:p w:rsidR="00000000" w:rsidRPr="003108FA" w:rsidP="003108FA">
      <w:pPr>
        <w:pStyle w:val="ListBullet"/>
      </w:pPr>
      <w:r w:rsidRPr="003108FA">
        <w:t>analyse performance and audit data</w:t>
      </w:r>
    </w:p>
    <w:p w:rsidR="00000000" w:rsidRPr="003108FA" w:rsidP="003108FA">
      <w:pPr>
        <w:pStyle w:val="ListBullet"/>
      </w:pPr>
      <w:r w:rsidRPr="003108FA">
        <w:t>develop and implement enterprise work health and safety and environmental procedures</w:t>
      </w:r>
    </w:p>
    <w:p w:rsidR="00000000" w:rsidRPr="003108FA" w:rsidP="003108FA">
      <w:pPr>
        <w:pStyle w:val="ListBullet"/>
      </w:pPr>
      <w:r w:rsidRPr="003108FA">
        <w:t>evaluate irrigation system performance</w:t>
      </w:r>
    </w:p>
    <w:p w:rsidR="00000000" w:rsidRPr="003108FA" w:rsidP="003108FA">
      <w:pPr>
        <w:pStyle w:val="ListBullet"/>
      </w:pPr>
      <w:r w:rsidRPr="003108FA">
        <w:t>identify adverse environmental impacts of irrigation activities and ap</w:t>
      </w:r>
      <w:r w:rsidRPr="003108FA">
        <w:t>propriate remedial action</w:t>
      </w:r>
    </w:p>
    <w:p w:rsidR="00000000" w:rsidRPr="003108FA" w:rsidP="003108FA">
      <w:pPr>
        <w:pStyle w:val="ListBullet"/>
      </w:pPr>
      <w:r w:rsidRPr="003108FA">
        <w:t>strategically manage irrigated production systems</w:t>
      </w:r>
    </w:p>
    <w:p w:rsidR="00000000" w:rsidRPr="003108FA" w:rsidP="003108FA">
      <w:pPr>
        <w:pStyle w:val="AllowPageBreak"/>
      </w:pPr>
    </w:p>
    <w:p w:rsidR="00000000" w:rsidRPr="003108FA" w:rsidP="003108FA">
      <w:pPr>
        <w:pStyle w:val="Heading1"/>
      </w:pPr>
      <w:bookmarkStart w:id="12" w:name="O_873605"/>
      <w:bookmarkEnd w:id="12"/>
      <w:r w:rsidRPr="003108FA">
        <w:t>Knowledge Evidence</w:t>
      </w:r>
    </w:p>
    <w:p w:rsidR="00000000" w:rsidRPr="003108FA" w:rsidP="001A3C0A">
      <w:pPr>
        <w:pStyle w:val="BodyText"/>
      </w:pPr>
      <w:r w:rsidRPr="003108FA">
        <w:t>The candidate must demonstrate knowledge of:</w:t>
      </w:r>
    </w:p>
    <w:p w:rsidR="00000000" w:rsidRPr="003108FA" w:rsidP="003108FA">
      <w:pPr>
        <w:pStyle w:val="ListBullet"/>
      </w:pPr>
      <w:r w:rsidRPr="003108FA">
        <w:t>principles and practices of water systems management</w:t>
      </w:r>
    </w:p>
    <w:p w:rsidR="00000000" w:rsidRPr="003108FA" w:rsidP="003108FA">
      <w:pPr>
        <w:pStyle w:val="ListBullet2"/>
      </w:pPr>
      <w:r w:rsidRPr="003108FA">
        <w:t>cost or benefit analysis</w:t>
      </w:r>
    </w:p>
    <w:p w:rsidR="00000000" w:rsidRPr="003108FA" w:rsidP="003108FA">
      <w:pPr>
        <w:pStyle w:val="ListBullet2"/>
      </w:pPr>
      <w:r w:rsidRPr="003108FA">
        <w:t>enterprise policies and procedures</w:t>
      </w:r>
    </w:p>
    <w:p w:rsidR="00000000" w:rsidRPr="003108FA" w:rsidP="003108FA">
      <w:pPr>
        <w:pStyle w:val="ListBullet2"/>
      </w:pPr>
      <w:r w:rsidRPr="003108FA">
        <w:t>environmental impacts of irrigation, using water from any ground or underground source</w:t>
      </w:r>
    </w:p>
    <w:p w:rsidR="00000000" w:rsidRPr="003108FA" w:rsidP="003108FA">
      <w:pPr>
        <w:pStyle w:val="ListBullet2"/>
      </w:pPr>
      <w:r w:rsidRPr="003108FA">
        <w:t>plant requirements</w:t>
      </w:r>
    </w:p>
    <w:p w:rsidR="00000000" w:rsidRPr="003108FA" w:rsidP="003108FA">
      <w:pPr>
        <w:pStyle w:val="ListBullet2"/>
      </w:pPr>
      <w:r w:rsidRPr="003108FA">
        <w:t>water quality</w:t>
      </w:r>
    </w:p>
    <w:p w:rsidR="00000000" w:rsidRPr="003108FA" w:rsidP="003108FA">
      <w:pPr>
        <w:pStyle w:val="AllowPageBreak"/>
      </w:pPr>
    </w:p>
    <w:p w:rsidR="00000000" w:rsidRPr="003108FA" w:rsidP="003108FA">
      <w:pPr>
        <w:pStyle w:val="Heading1"/>
      </w:pPr>
      <w:bookmarkStart w:id="13" w:name="O_873606"/>
      <w:bookmarkEnd w:id="13"/>
      <w:r w:rsidRPr="003108FA">
        <w:t>Assessment Conditions</w:t>
      </w:r>
    </w:p>
    <w:p w:rsidR="00000000" w:rsidRPr="003108FA" w:rsidP="001A3C0A">
      <w:pPr>
        <w:pStyle w:val="BodyText"/>
      </w:pPr>
      <w:r w:rsidRPr="003108FA">
        <w:t>Assessors must satisfy current standards for RTOs.</w:t>
      </w:r>
    </w:p>
    <w:p w:rsidR="00000000" w:rsidRPr="003108FA" w:rsidP="003108FA">
      <w:pPr>
        <w:pStyle w:val="Heading1"/>
      </w:pPr>
      <w:bookmarkStart w:id="14" w:name="O_873609"/>
      <w:bookmarkEnd w:id="14"/>
      <w:r w:rsidRPr="003108FA">
        <w:t>Links</w:t>
      </w:r>
    </w:p>
    <w:p w:rsidR="00000000" w:rsidRPr="003108FA" w:rsidP="001A3C0A">
      <w:pPr>
        <w:pStyle w:val="BodyText"/>
      </w:pPr>
      <w:r w:rsidRPr="003108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583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108FA" w:rsidP="003108FA"/>
    <w:sectPr w:rsidSect="003108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FA" w:rsidRPr="001A3C0A" w:rsidP="001A3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0A" w:rsidP="00310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3C0A" w:rsidP="00310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3C0A" w:rsidP="003108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FA" w:rsidP="003108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3C0A">
      <w:t>Approved</w:t>
    </w:r>
    <w:r w:rsidR="001A3C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3C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3C0A">
      <w:rPr>
        <w:noProof/>
      </w:rPr>
      <w:t>4</w:t>
    </w:r>
    <w:r>
      <w:rPr>
        <w:noProof/>
      </w:rPr>
      <w:fldChar w:fldCharType="end"/>
    </w:r>
  </w:p>
  <w:p w:rsidR="003108FA" w:rsidP="003108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3C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3C0A">
      <w:t>Skills Insight</w:t>
    </w:r>
    <w:r w:rsidR="001A3C0A">
      <w:fldChar w:fldCharType="end"/>
    </w:r>
  </w:p>
  <w:p w:rsidR="003108FA" w:rsidP="003108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08FA" w:rsidRPr="001A3C0A" w:rsidP="001A3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0A" w:rsidRPr="002D2AF8" w:rsidP="00310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AHCWAT502 Manage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3C0A" w:rsidP="003108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FA" w:rsidRPr="002D2AF8" w:rsidP="003108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3C0A">
      <w:t>AHCWAT502 Manage water systems</w:t>
    </w:r>
    <w:r w:rsidR="001A3C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3C0A">
      <w:rPr>
        <w:noProof/>
      </w:rPr>
      <w:t>2 March 2025</w:t>
    </w:r>
    <w:r>
      <w:fldChar w:fldCharType="end"/>
    </w:r>
  </w:p>
  <w:p w:rsidR="003108FA" w:rsidP="003108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2895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B4F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D426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8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08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08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08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08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08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08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08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08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08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08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08FA"/>
  </w:style>
  <w:style w:type="character" w:customStyle="1" w:styleId="Heading1Char">
    <w:name w:val="Heading 1 Char"/>
    <w:basedOn w:val="DefaultParagraphFont"/>
    <w:link w:val="Heading1"/>
    <w:rsid w:val="003108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08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08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08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08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108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08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108F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108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08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08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08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0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08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0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08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08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08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08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08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08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08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08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08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08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08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08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08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108FA"/>
    <w:rPr>
      <w:b/>
      <w:spacing w:val="0"/>
    </w:rPr>
  </w:style>
  <w:style w:type="paragraph" w:customStyle="1" w:styleId="SuperTitle">
    <w:name w:val="SuperTitle"/>
    <w:basedOn w:val="Title"/>
    <w:rsid w:val="003108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08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08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08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08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08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08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08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08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08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08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08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08FA"/>
    <w:rPr>
      <w:i/>
    </w:rPr>
  </w:style>
  <w:style w:type="paragraph" w:styleId="Caption">
    <w:name w:val="caption"/>
    <w:basedOn w:val="BodyText"/>
    <w:next w:val="Normal"/>
    <w:qFormat/>
    <w:rsid w:val="003108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08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08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08FA"/>
  </w:style>
  <w:style w:type="paragraph" w:styleId="TableofFigures">
    <w:name w:val="table of figures"/>
    <w:basedOn w:val="Normal"/>
    <w:next w:val="Normal"/>
    <w:semiHidden/>
    <w:rsid w:val="003108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08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08FA"/>
    <w:rPr>
      <w:rFonts w:ascii="Wingdings" w:hAnsi="Wingdings"/>
    </w:rPr>
  </w:style>
  <w:style w:type="character" w:customStyle="1" w:styleId="HotSpot">
    <w:name w:val="HotSpot"/>
    <w:rsid w:val="003108FA"/>
    <w:rPr>
      <w:color w:val="0033CC"/>
      <w:u w:val="none"/>
    </w:rPr>
  </w:style>
  <w:style w:type="paragraph" w:customStyle="1" w:styleId="BodyTextRight">
    <w:name w:val="Body Text Right"/>
    <w:basedOn w:val="BodyText"/>
    <w:rsid w:val="003108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08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08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08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08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08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08FA"/>
    <w:rPr>
      <w:sz w:val="32"/>
    </w:rPr>
  </w:style>
  <w:style w:type="paragraph" w:customStyle="1" w:styleId="HeadingProcedure">
    <w:name w:val="Heading Procedure"/>
    <w:basedOn w:val="HeadingBase"/>
    <w:next w:val="Normal"/>
    <w:rsid w:val="003108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08FA"/>
    <w:pPr>
      <w:spacing w:before="60" w:after="60"/>
    </w:pPr>
  </w:style>
  <w:style w:type="paragraph" w:styleId="ListContinue">
    <w:name w:val="List Continue"/>
    <w:basedOn w:val="List"/>
    <w:rsid w:val="003108FA"/>
    <w:pPr>
      <w:ind w:firstLine="0"/>
    </w:pPr>
  </w:style>
  <w:style w:type="paragraph" w:customStyle="1" w:styleId="ListNote">
    <w:name w:val="List Note"/>
    <w:basedOn w:val="List"/>
    <w:rsid w:val="003108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08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08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08FA"/>
    <w:rPr>
      <w:rFonts w:ascii="Courier New" w:hAnsi="Courier New"/>
    </w:rPr>
  </w:style>
  <w:style w:type="paragraph" w:customStyle="1" w:styleId="NoteBullet">
    <w:name w:val="Note Bullet"/>
    <w:basedOn w:val="Note"/>
    <w:rsid w:val="003108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08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08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08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08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08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08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08FA"/>
    <w:rPr>
      <w:b/>
      <w:smallCaps/>
    </w:rPr>
  </w:style>
  <w:style w:type="paragraph" w:customStyle="1" w:styleId="TableListNumber">
    <w:name w:val="Table List Number"/>
    <w:basedOn w:val="ListNumber"/>
    <w:rsid w:val="003108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08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08FA"/>
    <w:pPr>
      <w:numPr>
        <w:numId w:val="9"/>
      </w:numPr>
    </w:pPr>
  </w:style>
  <w:style w:type="paragraph" w:customStyle="1" w:styleId="ListAlpha2">
    <w:name w:val="List Alpha 2"/>
    <w:basedOn w:val="List2"/>
    <w:rsid w:val="003108FA"/>
    <w:pPr>
      <w:numPr>
        <w:numId w:val="8"/>
      </w:numPr>
    </w:pPr>
  </w:style>
  <w:style w:type="paragraph" w:styleId="List2">
    <w:name w:val="List 2"/>
    <w:basedOn w:val="BodyText"/>
    <w:rsid w:val="003108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08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08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08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08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08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08FA"/>
    <w:pPr>
      <w:numPr>
        <w:numId w:val="4"/>
      </w:numPr>
    </w:pPr>
  </w:style>
  <w:style w:type="paragraph" w:styleId="ListContinue2">
    <w:name w:val="List Continue 2"/>
    <w:basedOn w:val="List2"/>
    <w:rsid w:val="003108FA"/>
    <w:pPr>
      <w:ind w:firstLine="0"/>
    </w:pPr>
  </w:style>
  <w:style w:type="paragraph" w:styleId="ListContinue3">
    <w:name w:val="List Continue 3"/>
    <w:basedOn w:val="List3"/>
    <w:rsid w:val="003108FA"/>
    <w:pPr>
      <w:ind w:left="1021" w:firstLine="0"/>
    </w:pPr>
  </w:style>
  <w:style w:type="paragraph" w:styleId="ListContinue4">
    <w:name w:val="List Continue 4"/>
    <w:basedOn w:val="List4"/>
    <w:rsid w:val="003108FA"/>
    <w:pPr>
      <w:ind w:firstLine="0"/>
    </w:pPr>
  </w:style>
  <w:style w:type="paragraph" w:styleId="ListContinue5">
    <w:name w:val="List Continue 5"/>
    <w:basedOn w:val="List5"/>
    <w:rsid w:val="003108FA"/>
    <w:pPr>
      <w:ind w:firstLine="0"/>
    </w:pPr>
  </w:style>
  <w:style w:type="paragraph" w:styleId="ListNumber3">
    <w:name w:val="List Number 3"/>
    <w:basedOn w:val="List3"/>
    <w:rsid w:val="003108FA"/>
    <w:pPr>
      <w:numPr>
        <w:numId w:val="5"/>
      </w:numPr>
    </w:pPr>
  </w:style>
  <w:style w:type="paragraph" w:styleId="ListNumber4">
    <w:name w:val="List Number 4"/>
    <w:basedOn w:val="List4"/>
    <w:rsid w:val="003108FA"/>
    <w:pPr>
      <w:numPr>
        <w:numId w:val="6"/>
      </w:numPr>
    </w:pPr>
  </w:style>
  <w:style w:type="paragraph" w:styleId="ListNumber5">
    <w:name w:val="List Number 5"/>
    <w:basedOn w:val="List5"/>
    <w:rsid w:val="003108FA"/>
    <w:pPr>
      <w:numPr>
        <w:numId w:val="7"/>
      </w:numPr>
    </w:pPr>
  </w:style>
  <w:style w:type="paragraph" w:styleId="BlockText">
    <w:name w:val="Block Text"/>
    <w:basedOn w:val="Normal"/>
    <w:rsid w:val="003108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08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08FA"/>
    <w:rPr>
      <w:sz w:val="16"/>
      <w:vertAlign w:val="superscript"/>
    </w:rPr>
  </w:style>
  <w:style w:type="character" w:customStyle="1" w:styleId="Symbols">
    <w:name w:val="Symbols"/>
    <w:basedOn w:val="DefaultParagraphFont"/>
    <w:rsid w:val="003108FA"/>
    <w:rPr>
      <w:rFonts w:ascii="Symbol" w:hAnsi="Symbol"/>
    </w:rPr>
  </w:style>
  <w:style w:type="character" w:customStyle="1" w:styleId="MenuOptions">
    <w:name w:val="Menu Options"/>
    <w:basedOn w:val="DefaultParagraphFont"/>
    <w:rsid w:val="003108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08FA"/>
    <w:rPr>
      <w:b/>
    </w:rPr>
  </w:style>
  <w:style w:type="character" w:customStyle="1" w:styleId="Underlined">
    <w:name w:val="Underlined"/>
    <w:basedOn w:val="DefaultParagraphFont"/>
    <w:rsid w:val="003108FA"/>
    <w:rPr>
      <w:u w:val="single"/>
    </w:rPr>
  </w:style>
  <w:style w:type="paragraph" w:customStyle="1" w:styleId="TableBodyTextRight">
    <w:name w:val="Table Body Text Right"/>
    <w:basedOn w:val="TableBodyText"/>
    <w:rsid w:val="003108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08FA"/>
    <w:rPr>
      <w:sz w:val="18"/>
    </w:rPr>
  </w:style>
  <w:style w:type="paragraph" w:customStyle="1" w:styleId="BodySmallRight">
    <w:name w:val="Body Small Right"/>
    <w:basedOn w:val="BodyTextRight"/>
    <w:rsid w:val="003108FA"/>
    <w:rPr>
      <w:sz w:val="18"/>
      <w:szCs w:val="18"/>
    </w:rPr>
  </w:style>
  <w:style w:type="paragraph" w:customStyle="1" w:styleId="MarginEdition">
    <w:name w:val="Margin Edition"/>
    <w:basedOn w:val="MarginNote"/>
    <w:rsid w:val="003108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08FA"/>
    <w:rPr>
      <w:sz w:val="2"/>
      <w:szCs w:val="2"/>
    </w:rPr>
  </w:style>
  <w:style w:type="character" w:customStyle="1" w:styleId="Small">
    <w:name w:val="Small"/>
    <w:basedOn w:val="DefaultParagraphFont"/>
    <w:rsid w:val="003108FA"/>
    <w:rPr>
      <w:sz w:val="16"/>
    </w:rPr>
  </w:style>
  <w:style w:type="paragraph" w:customStyle="1" w:styleId="WideTable">
    <w:name w:val="Wide Table"/>
    <w:basedOn w:val="Normal"/>
    <w:rsid w:val="003108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08FA"/>
  </w:style>
  <w:style w:type="paragraph" w:styleId="Quote">
    <w:name w:val="Quote"/>
    <w:basedOn w:val="Heading1"/>
    <w:link w:val="QuoteChar"/>
    <w:qFormat/>
    <w:rsid w:val="003108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08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08FA"/>
    <w:pPr>
      <w:pageBreakBefore/>
    </w:pPr>
  </w:style>
  <w:style w:type="paragraph" w:customStyle="1" w:styleId="Border">
    <w:name w:val="Border"/>
    <w:basedOn w:val="Normal"/>
    <w:qFormat/>
    <w:rsid w:val="003108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08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08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08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08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08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08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08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08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08FA"/>
    <w:rPr>
      <w:u w:val="single"/>
    </w:rPr>
  </w:style>
  <w:style w:type="character" w:customStyle="1" w:styleId="BoldandItalics">
    <w:name w:val="Bold and Italics"/>
    <w:qFormat/>
    <w:rsid w:val="003108FA"/>
    <w:rPr>
      <w:b/>
      <w:i/>
      <w:u w:val="none"/>
    </w:rPr>
  </w:style>
  <w:style w:type="paragraph" w:styleId="BalloonText">
    <w:name w:val="Balloon Text"/>
    <w:basedOn w:val="Normal"/>
    <w:link w:val="BalloonTextChar"/>
    <w:rsid w:val="003108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08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08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08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08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08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08FA"/>
    <w:pPr>
      <w:spacing w:before="0" w:after="0"/>
    </w:pPr>
  </w:style>
  <w:style w:type="paragraph" w:customStyle="1" w:styleId="BodyTextBold">
    <w:name w:val="Body Text Bold"/>
    <w:basedOn w:val="BodyText"/>
    <w:qFormat/>
    <w:rsid w:val="003108FA"/>
    <w:rPr>
      <w:b/>
    </w:rPr>
  </w:style>
  <w:style w:type="character" w:styleId="Hyperlink">
    <w:name w:val="Hyperlink"/>
    <w:basedOn w:val="DefaultParagraphFont"/>
    <w:uiPriority w:val="99"/>
    <w:unhideWhenUsed/>
    <w:rsid w:val="001A3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4111</Characters>
  <Application>Microsoft Office Word</Application>
  <DocSecurity>0</DocSecurity>
  <Lines>146</Lines>
  <Paragraphs>93</Paragraphs>
  <ScaleCrop>false</ScaleCrop>
  <Company>Author-it Software Corporation Ltd.</Company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AHCWAT502 Manage water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