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6712" w:rsidP="00C66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AHCTRF309 Implement a grassed area maintenance program</w:t>
      </w:r>
      <w:r>
        <w:fldChar w:fldCharType="end"/>
      </w:r>
    </w:p>
    <w:p w:rsidR="00C66712" w:rsidP="00C66712">
      <w:pPr>
        <w:pStyle w:val="Version"/>
        <w:sectPr w:rsidSect="001671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121" w:rsidP="00167121">
      <w:pPr>
        <w:pStyle w:val="SuperHeading"/>
      </w:pPr>
      <w:r w:rsidRPr="00167121">
        <w:t>Assessment Requirements for AHCTRF309 Implement a grassed area maintenance program</w:t>
      </w:r>
    </w:p>
    <w:p w:rsidR="00000000" w:rsidRPr="00167121" w:rsidP="00167121">
      <w:pPr>
        <w:pStyle w:val="Heading1"/>
      </w:pPr>
      <w:bookmarkStart w:id="1" w:name="O_1055734"/>
      <w:bookmarkEnd w:id="1"/>
      <w:r w:rsidRPr="00167121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16712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21">
            <w:pPr>
              <w:pStyle w:val="BodyTextBold"/>
              <w:rPr>
                <w:lang w:val="en-NZ"/>
              </w:rPr>
            </w:pPr>
            <w:r w:rsidRPr="00167121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21">
            <w:pPr>
              <w:pStyle w:val="BodyTextBold"/>
              <w:rPr>
                <w:lang w:val="en-NZ"/>
              </w:rPr>
            </w:pPr>
            <w:r w:rsidRPr="00167121">
              <w:t>Comments</w:t>
            </w:r>
          </w:p>
        </w:tc>
      </w:tr>
      <w:tr w:rsidTr="00167121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121">
            <w:pPr>
              <w:pStyle w:val="BodyText"/>
              <w:rPr>
                <w:lang w:val="en-NZ"/>
              </w:rPr>
            </w:pPr>
            <w:r w:rsidRPr="00167121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121" w:rsidP="00167121">
            <w:pPr>
              <w:pStyle w:val="BodyText"/>
            </w:pPr>
            <w:r w:rsidRPr="00167121">
              <w:t>This version released with AHC Agriculture, Horticulture and Conservation and Land Management Training Package Version 4.0.</w:t>
            </w:r>
          </w:p>
        </w:tc>
      </w:tr>
    </w:tbl>
    <w:p w:rsidR="00000000" w:rsidRPr="00167121" w:rsidP="00167121">
      <w:pPr>
        <w:pStyle w:val="BodyText"/>
      </w:pPr>
    </w:p>
    <w:p w:rsidR="00000000" w:rsidRPr="00167121" w:rsidP="00167121">
      <w:pPr>
        <w:pStyle w:val="AllowPageBreak"/>
      </w:pPr>
    </w:p>
    <w:p w:rsidR="00000000" w:rsidRPr="00167121" w:rsidP="00167121">
      <w:pPr>
        <w:pStyle w:val="Heading1"/>
      </w:pPr>
      <w:bookmarkStart w:id="2" w:name="O_1055735"/>
      <w:bookmarkEnd w:id="2"/>
      <w:r w:rsidRPr="00167121">
        <w:t>Performance Evidence</w:t>
      </w:r>
    </w:p>
    <w:p w:rsidR="00000000" w:rsidRPr="00167121" w:rsidP="00C66712">
      <w:pPr>
        <w:pStyle w:val="BodyText"/>
      </w:pPr>
      <w:r w:rsidRPr="00167121">
        <w:t>An individual demonstrating competency must satisfy all of the elements and performance cr</w:t>
      </w:r>
      <w:r w:rsidRPr="00167121">
        <w:t xml:space="preserve">iteria in this unit. </w:t>
      </w:r>
    </w:p>
    <w:p w:rsidR="00000000" w:rsidRPr="00167121" w:rsidP="00C66712">
      <w:pPr>
        <w:pStyle w:val="BodyText"/>
      </w:pPr>
      <w:r w:rsidRPr="00167121">
        <w:t>There must be evidence that the individual has, on at least one occasion, implemented a grassed area maintenance program, including:</w:t>
      </w:r>
    </w:p>
    <w:p w:rsidR="00000000" w:rsidRPr="00167121" w:rsidP="00167121">
      <w:pPr>
        <w:pStyle w:val="ListBullet"/>
      </w:pPr>
      <w:r w:rsidRPr="00167121">
        <w:t>clarified the maintenance requirements for a grassed area with supervisor</w:t>
      </w:r>
    </w:p>
    <w:p w:rsidR="00000000" w:rsidRPr="00167121" w:rsidP="00167121">
      <w:pPr>
        <w:pStyle w:val="ListBullet"/>
      </w:pPr>
      <w:r w:rsidRPr="00167121">
        <w:t>conducted a risk assessment and implemented controls for grassed area maintenance work</w:t>
      </w:r>
    </w:p>
    <w:p w:rsidR="00000000" w:rsidRPr="00167121" w:rsidP="00167121">
      <w:pPr>
        <w:pStyle w:val="ListBullet"/>
      </w:pPr>
      <w:r w:rsidRPr="00167121">
        <w:t>identified fixed and temporary obstacles, and implemented procedures to avoid damage to obstacles</w:t>
      </w:r>
    </w:p>
    <w:p w:rsidR="00000000" w:rsidRPr="00167121" w:rsidP="00167121">
      <w:pPr>
        <w:pStyle w:val="ListBullet"/>
      </w:pPr>
      <w:r w:rsidRPr="00167121">
        <w:t>identified and selected equipment and resources required for the mainte</w:t>
      </w:r>
      <w:r w:rsidRPr="00167121">
        <w:t>nance activities</w:t>
      </w:r>
    </w:p>
    <w:p w:rsidR="00000000" w:rsidRPr="00167121" w:rsidP="00167121">
      <w:pPr>
        <w:pStyle w:val="ListBullet"/>
      </w:pPr>
      <w:r w:rsidRPr="00167121">
        <w:t xml:space="preserve">prioritised and scheduled maintenance activities </w:t>
      </w:r>
    </w:p>
    <w:p w:rsidR="00000000" w:rsidRPr="00167121" w:rsidP="00167121">
      <w:pPr>
        <w:pStyle w:val="ListBullet"/>
      </w:pPr>
      <w:r w:rsidRPr="00167121">
        <w:t>ensured workplace safety practices were implemented for all grassed area maintenance works</w:t>
      </w:r>
    </w:p>
    <w:p w:rsidR="00000000" w:rsidRPr="00167121" w:rsidP="00167121">
      <w:pPr>
        <w:pStyle w:val="ListBullet"/>
      </w:pPr>
      <w:r w:rsidRPr="00167121">
        <w:t>selected, checked and used personal safety equipment</w:t>
      </w:r>
    </w:p>
    <w:p w:rsidR="00000000" w:rsidRPr="00167121" w:rsidP="00167121">
      <w:pPr>
        <w:pStyle w:val="ListBullet"/>
      </w:pPr>
      <w:r w:rsidRPr="00167121">
        <w:t xml:space="preserve">selected, checked and adjusted equipment and </w:t>
      </w:r>
      <w:r w:rsidRPr="00167121">
        <w:t>machinery.</w:t>
      </w:r>
    </w:p>
    <w:p w:rsidR="00000000" w:rsidRPr="00167121" w:rsidP="00C66712">
      <w:pPr>
        <w:pStyle w:val="BodyText"/>
      </w:pPr>
      <w:r w:rsidRPr="00167121">
        <w:t>There must also be evidence that the individual has:</w:t>
      </w:r>
    </w:p>
    <w:p w:rsidR="00000000" w:rsidRPr="00167121" w:rsidP="00167121">
      <w:pPr>
        <w:pStyle w:val="ListBullet"/>
      </w:pPr>
      <w:r w:rsidRPr="00167121">
        <w:t>operated equipment and machinery safely to maintain at least 100 square metres of grassed area and has performed the following tasks:</w:t>
      </w:r>
    </w:p>
    <w:p w:rsidR="00000000" w:rsidRPr="00167121" w:rsidP="00167121">
      <w:pPr>
        <w:pStyle w:val="ListBullet2"/>
      </w:pPr>
      <w:r w:rsidRPr="00167121">
        <w:t>used mowers and trimmers to cut grass to a specified hei</w:t>
      </w:r>
      <w:r w:rsidRPr="00167121">
        <w:t>ght</w:t>
      </w:r>
    </w:p>
    <w:p w:rsidR="00000000" w:rsidRPr="00167121" w:rsidP="00167121">
      <w:pPr>
        <w:pStyle w:val="ListBullet2"/>
      </w:pPr>
      <w:r w:rsidRPr="00167121">
        <w:t>used coring or scarifying equipment to manage thatch</w:t>
      </w:r>
    </w:p>
    <w:p w:rsidR="00000000" w:rsidRPr="00167121" w:rsidP="00167121">
      <w:pPr>
        <w:pStyle w:val="ListBullet2"/>
      </w:pPr>
      <w:r w:rsidRPr="00167121">
        <w:t>used mechanical spreader to apply fertilisers or amendments at a specified rate</w:t>
      </w:r>
    </w:p>
    <w:p w:rsidR="00000000" w:rsidRPr="00167121" w:rsidP="00167121">
      <w:pPr>
        <w:pStyle w:val="ListBullet2"/>
      </w:pPr>
      <w:r w:rsidRPr="00167121">
        <w:t>used manual methods to control broad leaf and grass weeds</w:t>
      </w:r>
    </w:p>
    <w:p w:rsidR="00000000" w:rsidRPr="00167121" w:rsidP="00167121">
      <w:pPr>
        <w:pStyle w:val="ListBullet2"/>
      </w:pPr>
      <w:r w:rsidRPr="00167121">
        <w:t>used manual or mechanical equipment to apply liquid treatments to control weeds at a specified rate</w:t>
      </w:r>
    </w:p>
    <w:p w:rsidR="00000000" w:rsidRPr="00167121" w:rsidP="00167121">
      <w:pPr>
        <w:pStyle w:val="ListBullet"/>
      </w:pPr>
      <w:r w:rsidRPr="00167121">
        <w:t>followed operating procedures for pre-start checks, start-up, operation and shut-down for all machinery and equipment used</w:t>
      </w:r>
    </w:p>
    <w:p w:rsidR="00000000" w:rsidRPr="00167121" w:rsidP="00167121">
      <w:pPr>
        <w:pStyle w:val="ListBullet"/>
      </w:pPr>
      <w:r w:rsidRPr="00167121">
        <w:t>reviewed grassed area maintenanc</w:t>
      </w:r>
      <w:r w:rsidRPr="00167121">
        <w:t>e activities and recommended changes to the maintenance plan with supervisor</w:t>
      </w:r>
    </w:p>
    <w:p w:rsidR="00000000" w:rsidRPr="00167121" w:rsidP="00167121">
      <w:pPr>
        <w:pStyle w:val="ListBullet"/>
      </w:pPr>
      <w:r w:rsidRPr="00167121">
        <w:t>recorded and reported grassed area maintenance activities.</w:t>
      </w:r>
    </w:p>
    <w:p w:rsidR="00000000" w:rsidRPr="00167121" w:rsidP="00167121">
      <w:pPr>
        <w:pStyle w:val="AllowPageBreak"/>
      </w:pPr>
    </w:p>
    <w:p w:rsidR="00000000" w:rsidRPr="00167121" w:rsidP="00167121">
      <w:pPr>
        <w:pStyle w:val="Heading1"/>
      </w:pPr>
      <w:bookmarkStart w:id="3" w:name="O_1055736"/>
      <w:bookmarkEnd w:id="3"/>
      <w:r w:rsidRPr="00167121">
        <w:t>Knowledge Evidence</w:t>
      </w:r>
    </w:p>
    <w:p w:rsidR="00000000" w:rsidRPr="00167121" w:rsidP="00C66712">
      <w:pPr>
        <w:pStyle w:val="BodyText"/>
      </w:pPr>
      <w:r w:rsidRPr="00167121">
        <w:t>An individual must be able to demonstrate the knowledge required to perform the ta</w:t>
      </w:r>
      <w:r w:rsidRPr="00167121">
        <w:t>sks outlined in the elements and performance criteria of this unit. This includes knowledge of:</w:t>
      </w:r>
    </w:p>
    <w:p w:rsidR="00000000" w:rsidRPr="00167121" w:rsidP="00167121">
      <w:pPr>
        <w:pStyle w:val="ListBullet"/>
      </w:pPr>
      <w:r w:rsidRPr="00167121">
        <w:t>maintenance and management of grassed areas, including:</w:t>
      </w:r>
    </w:p>
    <w:p w:rsidR="00000000" w:rsidRPr="00167121" w:rsidP="00167121">
      <w:pPr>
        <w:pStyle w:val="ListBullet2"/>
      </w:pPr>
      <w:r w:rsidRPr="00167121">
        <w:t>recognising local turf grass species</w:t>
      </w:r>
    </w:p>
    <w:p w:rsidR="00000000" w:rsidRPr="00167121" w:rsidP="00167121">
      <w:pPr>
        <w:pStyle w:val="ListBullet2"/>
      </w:pPr>
      <w:r w:rsidRPr="00167121">
        <w:t>growing conditions and cultural requirements of warm and cool cli</w:t>
      </w:r>
      <w:r w:rsidRPr="00167121">
        <w:t>mate turf grass species</w:t>
      </w:r>
    </w:p>
    <w:p w:rsidR="00000000" w:rsidRPr="00167121" w:rsidP="00167121">
      <w:pPr>
        <w:pStyle w:val="ListBullet2"/>
      </w:pPr>
      <w:r w:rsidRPr="00167121">
        <w:t>purpose of grass and selection of mowing height</w:t>
      </w:r>
    </w:p>
    <w:p w:rsidR="00000000" w:rsidRPr="00167121" w:rsidP="00167121">
      <w:pPr>
        <w:pStyle w:val="ListBullet2"/>
      </w:pPr>
      <w:r w:rsidRPr="00167121">
        <w:t>thatch and impact on grass health and vigour, and methods for reducing thatch</w:t>
      </w:r>
    </w:p>
    <w:p w:rsidR="00000000" w:rsidRPr="00167121" w:rsidP="00167121">
      <w:pPr>
        <w:pStyle w:val="ListBullet2"/>
      </w:pPr>
      <w:r w:rsidRPr="00167121">
        <w:t>basic nutrient requirements of grass and commonly used fertilisers</w:t>
      </w:r>
    </w:p>
    <w:p w:rsidR="00000000" w:rsidRPr="00167121" w:rsidP="00167121">
      <w:pPr>
        <w:pStyle w:val="ListBullet2"/>
      </w:pPr>
      <w:r w:rsidRPr="00167121">
        <w:t>fertiliser application methods and rates</w:t>
      </w:r>
    </w:p>
    <w:p w:rsidR="00000000" w:rsidRPr="00167121" w:rsidP="00167121">
      <w:pPr>
        <w:pStyle w:val="ListBullet2"/>
      </w:pPr>
      <w:r w:rsidRPr="00167121">
        <w:t>turf grass physiology as it applies to grassed area maintenance</w:t>
      </w:r>
    </w:p>
    <w:p w:rsidR="00000000" w:rsidRPr="00167121" w:rsidP="00167121">
      <w:pPr>
        <w:pStyle w:val="ListBullet"/>
      </w:pPr>
      <w:r w:rsidRPr="00167121">
        <w:t>methods of applying fertiliser and chemical treatments to grassed areas, including:</w:t>
      </w:r>
    </w:p>
    <w:p w:rsidR="00000000" w:rsidRPr="00167121" w:rsidP="00167121">
      <w:pPr>
        <w:pStyle w:val="ListBullet2"/>
      </w:pPr>
      <w:r w:rsidRPr="00167121">
        <w:t>liquid treatments using drenches and sprayers and basic applicati</w:t>
      </w:r>
      <w:r w:rsidRPr="00167121">
        <w:t>on equipment</w:t>
      </w:r>
    </w:p>
    <w:p w:rsidR="00000000" w:rsidRPr="00167121" w:rsidP="00167121">
      <w:pPr>
        <w:pStyle w:val="ListBullet2"/>
      </w:pPr>
      <w:r w:rsidRPr="00167121">
        <w:t>broadcasting granular and powder applications by hand or mechanical means</w:t>
      </w:r>
    </w:p>
    <w:p w:rsidR="00000000" w:rsidRPr="00167121" w:rsidP="00167121">
      <w:pPr>
        <w:pStyle w:val="ListBullet"/>
      </w:pPr>
      <w:r w:rsidRPr="00167121">
        <w:t>health, safety and environmental policies and procedures in a workplace, including:</w:t>
      </w:r>
    </w:p>
    <w:p w:rsidR="00000000" w:rsidRPr="00167121" w:rsidP="00167121">
      <w:pPr>
        <w:pStyle w:val="ListBullet2"/>
      </w:pPr>
      <w:r w:rsidRPr="00167121">
        <w:t>identifying hazards, assessing and controlling risk</w:t>
      </w:r>
    </w:p>
    <w:p w:rsidR="00000000" w:rsidRPr="00167121" w:rsidP="00167121">
      <w:pPr>
        <w:pStyle w:val="ListBullet2"/>
      </w:pPr>
      <w:r w:rsidRPr="00167121">
        <w:t>protecting the environment duri</w:t>
      </w:r>
      <w:r w:rsidRPr="00167121">
        <w:t>ng operations and waste</w:t>
      </w:r>
    </w:p>
    <w:p w:rsidR="00000000" w:rsidRPr="00167121" w:rsidP="00167121">
      <w:pPr>
        <w:pStyle w:val="ListBullet2"/>
      </w:pPr>
      <w:r w:rsidRPr="00167121">
        <w:t>personal protection and equipment</w:t>
      </w:r>
    </w:p>
    <w:p w:rsidR="00000000" w:rsidRPr="00167121" w:rsidP="00167121">
      <w:pPr>
        <w:pStyle w:val="ListBullet"/>
      </w:pPr>
      <w:r w:rsidRPr="00167121">
        <w:t>methods and practices for mowing grassed areas, including:</w:t>
      </w:r>
    </w:p>
    <w:p w:rsidR="00000000" w:rsidRPr="00167121" w:rsidP="00167121">
      <w:pPr>
        <w:pStyle w:val="ListBullet2"/>
      </w:pPr>
      <w:r w:rsidRPr="00167121">
        <w:t>setting the height of cut</w:t>
      </w:r>
    </w:p>
    <w:p w:rsidR="00000000" w:rsidRPr="00167121" w:rsidP="00167121">
      <w:pPr>
        <w:pStyle w:val="ListBullet2"/>
      </w:pPr>
      <w:r w:rsidRPr="00167121">
        <w:t>obtaining uniform cut</w:t>
      </w:r>
    </w:p>
    <w:p w:rsidR="00000000" w:rsidRPr="00167121" w:rsidP="00167121">
      <w:pPr>
        <w:pStyle w:val="ListBullet2"/>
      </w:pPr>
      <w:r w:rsidRPr="00167121">
        <w:t>maintaining consistent pattern</w:t>
      </w:r>
    </w:p>
    <w:p w:rsidR="00000000" w:rsidRPr="00167121" w:rsidP="00167121">
      <w:pPr>
        <w:pStyle w:val="ListBullet2"/>
      </w:pPr>
      <w:r w:rsidRPr="00167121">
        <w:t>variation of cut direction to reduce wear and tear</w:t>
      </w:r>
    </w:p>
    <w:p w:rsidR="00000000" w:rsidRPr="00167121" w:rsidP="00167121">
      <w:pPr>
        <w:pStyle w:val="ListBullet"/>
      </w:pPr>
      <w:r w:rsidRPr="00167121">
        <w:t>tools, equipment and machinery used for grass maintenance, including:</w:t>
      </w:r>
    </w:p>
    <w:p w:rsidR="00000000" w:rsidRPr="00167121" w:rsidP="00167121">
      <w:pPr>
        <w:pStyle w:val="ListBullet2"/>
      </w:pPr>
      <w:r w:rsidRPr="00167121">
        <w:t>rotary and cylinder mowers and other grass cutting and trimming equipment</w:t>
      </w:r>
    </w:p>
    <w:p w:rsidR="00000000" w:rsidRPr="00167121" w:rsidP="00167121">
      <w:pPr>
        <w:pStyle w:val="ListBullet2"/>
      </w:pPr>
      <w:r w:rsidRPr="00167121">
        <w:t>operation of coring or scarifying equipment, including the potential damage to irrigation and drainage infrastr</w:t>
      </w:r>
      <w:r w:rsidRPr="00167121">
        <w:t xml:space="preserve">ucture </w:t>
      </w:r>
    </w:p>
    <w:p w:rsidR="00000000" w:rsidRPr="00167121" w:rsidP="00167121">
      <w:pPr>
        <w:pStyle w:val="ListBullet2"/>
      </w:pPr>
      <w:r w:rsidRPr="00167121">
        <w:t>mechanical spreaders</w:t>
      </w:r>
    </w:p>
    <w:p w:rsidR="00000000" w:rsidRPr="00167121" w:rsidP="00167121">
      <w:pPr>
        <w:pStyle w:val="ListBullet2"/>
      </w:pPr>
      <w:r w:rsidRPr="00167121">
        <w:t xml:space="preserve">hand or motorised spray equipment </w:t>
      </w:r>
    </w:p>
    <w:p w:rsidR="00000000" w:rsidRPr="00167121" w:rsidP="00167121">
      <w:pPr>
        <w:pStyle w:val="ListBullet"/>
      </w:pPr>
      <w:r w:rsidRPr="00167121">
        <w:t>equipment operation and maintenance, including:</w:t>
      </w:r>
    </w:p>
    <w:p w:rsidR="00000000" w:rsidRPr="00167121" w:rsidP="00167121">
      <w:pPr>
        <w:pStyle w:val="ListBullet2"/>
      </w:pPr>
      <w:r w:rsidRPr="00167121">
        <w:t>pre-start checks, start-up and shut-down procedures</w:t>
      </w:r>
    </w:p>
    <w:p w:rsidR="00000000" w:rsidRPr="00167121" w:rsidP="00167121">
      <w:pPr>
        <w:pStyle w:val="ListBullet2"/>
      </w:pPr>
      <w:r w:rsidRPr="00167121">
        <w:t>clean-up and storage</w:t>
      </w:r>
    </w:p>
    <w:p w:rsidR="00000000" w:rsidRPr="00167121" w:rsidP="00167121">
      <w:pPr>
        <w:pStyle w:val="ListBullet"/>
      </w:pPr>
      <w:r w:rsidRPr="00167121">
        <w:t>impediments to safe maintenance activities and action to be taken, i</w:t>
      </w:r>
      <w:r w:rsidRPr="00167121">
        <w:t>ncluding;</w:t>
      </w:r>
    </w:p>
    <w:p w:rsidR="00000000" w:rsidRPr="00167121" w:rsidP="00167121">
      <w:pPr>
        <w:pStyle w:val="ListBullet2"/>
      </w:pPr>
      <w:r w:rsidRPr="00167121">
        <w:t>people and animals</w:t>
      </w:r>
    </w:p>
    <w:p w:rsidR="00000000" w:rsidRPr="00167121" w:rsidP="00167121">
      <w:pPr>
        <w:pStyle w:val="ListBullet2"/>
      </w:pPr>
      <w:r w:rsidRPr="00167121">
        <w:t>proximity to roadways, pathways and other public spaces</w:t>
      </w:r>
    </w:p>
    <w:p w:rsidR="00000000" w:rsidRPr="00167121" w:rsidP="00167121">
      <w:pPr>
        <w:pStyle w:val="ListBullet2"/>
      </w:pPr>
      <w:r w:rsidRPr="00167121">
        <w:t>assets and other facilities that may be damaged</w:t>
      </w:r>
    </w:p>
    <w:p w:rsidR="00000000" w:rsidRPr="00167121" w:rsidP="00167121">
      <w:pPr>
        <w:pStyle w:val="ListBullet"/>
      </w:pPr>
      <w:r w:rsidRPr="00167121">
        <w:t>weed species and control strategies in turf grasses, including:</w:t>
      </w:r>
    </w:p>
    <w:p w:rsidR="00000000" w:rsidRPr="00167121" w:rsidP="00167121">
      <w:pPr>
        <w:pStyle w:val="ListBullet2"/>
      </w:pPr>
      <w:r w:rsidRPr="00167121">
        <w:t>broad leaf weeds</w:t>
      </w:r>
    </w:p>
    <w:p w:rsidR="00000000" w:rsidRPr="00167121" w:rsidP="00167121">
      <w:pPr>
        <w:pStyle w:val="ListBullet2"/>
      </w:pPr>
      <w:r w:rsidRPr="00167121">
        <w:t>grass weeds</w:t>
      </w:r>
    </w:p>
    <w:p w:rsidR="00000000" w:rsidRPr="00167121" w:rsidP="00167121">
      <w:pPr>
        <w:pStyle w:val="ListBullet2"/>
      </w:pPr>
      <w:r w:rsidRPr="00167121">
        <w:t>mosses and other invasive plant species</w:t>
      </w:r>
    </w:p>
    <w:p w:rsidR="00000000" w:rsidRPr="00167121" w:rsidP="00167121">
      <w:pPr>
        <w:pStyle w:val="ListBullet"/>
      </w:pPr>
      <w:r>
        <w:t>•</w:t>
      </w:r>
      <w:r>
        <w:tab/>
      </w:r>
      <w:r w:rsidRPr="00167121">
        <w:t>record keeping and recording procedures.</w:t>
      </w:r>
    </w:p>
    <w:p w:rsidR="00000000" w:rsidRPr="00167121" w:rsidP="00167121">
      <w:pPr>
        <w:pStyle w:val="AllowPageBreak"/>
      </w:pPr>
    </w:p>
    <w:p w:rsidR="00000000" w:rsidRPr="00167121" w:rsidP="00167121">
      <w:pPr>
        <w:pStyle w:val="Heading1"/>
      </w:pPr>
      <w:bookmarkStart w:id="4" w:name="O_1055737"/>
      <w:bookmarkEnd w:id="4"/>
      <w:r w:rsidRPr="00167121">
        <w:t>Assessment Conditions</w:t>
      </w:r>
    </w:p>
    <w:p w:rsidR="00000000" w:rsidRPr="00167121" w:rsidP="00C66712">
      <w:pPr>
        <w:pStyle w:val="BodyText"/>
      </w:pPr>
      <w:r w:rsidRPr="00167121">
        <w:t xml:space="preserve">Assessment of skills must take place under the following conditions: </w:t>
      </w:r>
    </w:p>
    <w:p w:rsidR="00000000" w:rsidRPr="00167121" w:rsidP="00167121">
      <w:pPr>
        <w:pStyle w:val="ListBullet"/>
      </w:pPr>
      <w:r>
        <w:t>•</w:t>
      </w:r>
      <w:r>
        <w:tab/>
      </w:r>
      <w:r w:rsidRPr="00167121">
        <w:t>physical conditions:</w:t>
      </w:r>
    </w:p>
    <w:p w:rsidR="00000000" w:rsidRPr="00167121" w:rsidP="00167121">
      <w:pPr>
        <w:pStyle w:val="ListBullet2"/>
      </w:pPr>
      <w:r w:rsidRPr="00167121">
        <w:t xml:space="preserve">a grassed area of at least 100 square </w:t>
      </w:r>
      <w:r w:rsidRPr="00167121">
        <w:t>metres</w:t>
      </w:r>
    </w:p>
    <w:p w:rsidR="00000000" w:rsidRPr="00167121" w:rsidP="00167121">
      <w:pPr>
        <w:pStyle w:val="ListBullet"/>
      </w:pPr>
      <w:r w:rsidRPr="00167121">
        <w:t>resources, equipment and materials:</w:t>
      </w:r>
    </w:p>
    <w:p w:rsidR="00000000" w:rsidRPr="00167121" w:rsidP="00167121">
      <w:pPr>
        <w:pStyle w:val="ListBullet2"/>
      </w:pPr>
      <w:r w:rsidRPr="00167121">
        <w:t>rotary and cylinder mowers, coring and scarifying equipment or machines</w:t>
      </w:r>
    </w:p>
    <w:p w:rsidR="00000000" w:rsidRPr="00167121" w:rsidP="00167121">
      <w:pPr>
        <w:pStyle w:val="ListBullet2"/>
      </w:pPr>
      <w:r w:rsidRPr="00167121">
        <w:t>fertiliser spreaders, and spray and drenching equipment</w:t>
      </w:r>
    </w:p>
    <w:p w:rsidR="00000000" w:rsidRPr="00167121" w:rsidP="00167121">
      <w:pPr>
        <w:pStyle w:val="ListBullet2"/>
      </w:pPr>
      <w:r w:rsidRPr="00167121">
        <w:t>measuring equipment for treatments and fertilisers</w:t>
      </w:r>
    </w:p>
    <w:p w:rsidR="00000000" w:rsidRPr="00167121" w:rsidP="00167121">
      <w:pPr>
        <w:pStyle w:val="ListBullet2"/>
      </w:pPr>
      <w:r w:rsidRPr="00167121">
        <w:t>fertilisers, amendments and weed treatments</w:t>
      </w:r>
    </w:p>
    <w:p w:rsidR="00000000" w:rsidRPr="00167121" w:rsidP="00167121">
      <w:pPr>
        <w:pStyle w:val="ListBullet2"/>
      </w:pPr>
      <w:r w:rsidRPr="00167121">
        <w:t xml:space="preserve">fuel, oil, tools and equipment required to adjust and operate machinery </w:t>
      </w:r>
    </w:p>
    <w:p w:rsidR="00000000" w:rsidRPr="00167121" w:rsidP="00167121">
      <w:pPr>
        <w:pStyle w:val="ListBullet"/>
      </w:pPr>
      <w:r w:rsidRPr="00167121">
        <w:t>specifications:</w:t>
      </w:r>
    </w:p>
    <w:p w:rsidR="00000000" w:rsidRPr="00167121" w:rsidP="00167121">
      <w:pPr>
        <w:pStyle w:val="ListBullet2"/>
      </w:pPr>
      <w:r w:rsidRPr="00167121">
        <w:t>workplace procedures and instructions related to implementing grassed area maintenance programs, including safety and env</w:t>
      </w:r>
      <w:r w:rsidRPr="00167121">
        <w:t>ironmental procedures</w:t>
      </w:r>
    </w:p>
    <w:p w:rsidR="00000000" w:rsidRPr="00167121" w:rsidP="00167121">
      <w:pPr>
        <w:pStyle w:val="ListBullet2"/>
      </w:pPr>
      <w:r w:rsidRPr="00167121">
        <w:t xml:space="preserve">operating instructions for machinery and equipment </w:t>
      </w:r>
    </w:p>
    <w:p w:rsidR="00000000" w:rsidRPr="00167121" w:rsidP="00167121">
      <w:pPr>
        <w:pStyle w:val="ListBullet2"/>
      </w:pPr>
      <w:r w:rsidRPr="00167121">
        <w:t>specifications for rates of application of fertilisers and weed treatments</w:t>
      </w:r>
    </w:p>
    <w:p w:rsidR="00000000" w:rsidRPr="00167121" w:rsidP="00167121">
      <w:pPr>
        <w:pStyle w:val="ListBullet"/>
      </w:pPr>
      <w:r w:rsidRPr="00167121">
        <w:t>relationships:</w:t>
      </w:r>
    </w:p>
    <w:p w:rsidR="00000000" w:rsidRPr="00167121" w:rsidP="00167121">
      <w:pPr>
        <w:pStyle w:val="ListBullet2"/>
      </w:pPr>
      <w:r w:rsidRPr="00167121">
        <w:t>supervisor.</w:t>
      </w:r>
    </w:p>
    <w:p w:rsidR="00000000" w:rsidRPr="00167121" w:rsidP="00C66712">
      <w:pPr>
        <w:pStyle w:val="BodyText"/>
      </w:pPr>
      <w:r w:rsidRPr="00167121">
        <w:t>Assessors of this unit must satisfy the requirements for assessors in applicab</w:t>
      </w:r>
      <w:r w:rsidRPr="00167121">
        <w:t>le vocational education and training legislation, frameworks and/or standards.</w:t>
      </w:r>
    </w:p>
    <w:p w:rsidR="00000000" w:rsidRPr="00167121" w:rsidP="00167121">
      <w:pPr>
        <w:pStyle w:val="Heading1"/>
      </w:pPr>
      <w:bookmarkStart w:id="5" w:name="O_1055740"/>
      <w:bookmarkEnd w:id="5"/>
      <w:r w:rsidRPr="00167121">
        <w:t>Links</w:t>
      </w:r>
    </w:p>
    <w:p w:rsidR="00000000" w:rsidRPr="00167121" w:rsidP="00C66712">
      <w:pPr>
        <w:pStyle w:val="BodyText"/>
      </w:pPr>
      <w:r w:rsidRPr="0016712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81D6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67121" w:rsidP="00167121"/>
    <w:sectPr w:rsidSect="001671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21" w:rsidRPr="00C66712" w:rsidP="00C66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12" w:rsidP="001671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6712" w:rsidP="001671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6712" w:rsidP="001671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121" w:rsidRPr="00C66712" w:rsidP="00C66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1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712" w:rsidRPr="002D2AF8" w:rsidP="001671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AHCTRF309 Implement a grassed area maintenance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6712" w:rsidP="001671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C67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5C2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C6AF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1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1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1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1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1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1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1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1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1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1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1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121"/>
  </w:style>
  <w:style w:type="character" w:customStyle="1" w:styleId="Heading1Char">
    <w:name w:val="Heading 1 Char"/>
    <w:basedOn w:val="DefaultParagraphFont"/>
    <w:link w:val="Heading1"/>
    <w:rsid w:val="001671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1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1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1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71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1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1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67121"/>
    <w:rPr>
      <w:b/>
    </w:rPr>
  </w:style>
  <w:style w:type="character" w:customStyle="1" w:styleId="Heading2Char">
    <w:name w:val="Heading 2 Char"/>
    <w:basedOn w:val="DefaultParagraphFont"/>
    <w:link w:val="Heading2"/>
    <w:rsid w:val="001671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1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1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1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1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1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1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1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1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1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1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1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1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1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1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1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1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1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7121"/>
    <w:rPr>
      <w:b/>
      <w:spacing w:val="0"/>
    </w:rPr>
  </w:style>
  <w:style w:type="paragraph" w:customStyle="1" w:styleId="SuperTitle">
    <w:name w:val="SuperTitle"/>
    <w:basedOn w:val="Title"/>
    <w:rsid w:val="001671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1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1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1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1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1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1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1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1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1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1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1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121"/>
    <w:rPr>
      <w:i/>
    </w:rPr>
  </w:style>
  <w:style w:type="paragraph" w:styleId="Caption">
    <w:name w:val="caption"/>
    <w:basedOn w:val="BodyText"/>
    <w:next w:val="Normal"/>
    <w:qFormat/>
    <w:rsid w:val="001671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1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1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121"/>
  </w:style>
  <w:style w:type="paragraph" w:styleId="TableofFigures">
    <w:name w:val="table of figures"/>
    <w:basedOn w:val="Normal"/>
    <w:next w:val="Normal"/>
    <w:semiHidden/>
    <w:rsid w:val="001671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1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121"/>
    <w:rPr>
      <w:rFonts w:ascii="Wingdings" w:hAnsi="Wingdings"/>
    </w:rPr>
  </w:style>
  <w:style w:type="paragraph" w:customStyle="1" w:styleId="TableHeading">
    <w:name w:val="Table Heading"/>
    <w:basedOn w:val="HeadingBase"/>
    <w:rsid w:val="001671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121"/>
    <w:rPr>
      <w:color w:val="0033CC"/>
      <w:u w:val="none"/>
    </w:rPr>
  </w:style>
  <w:style w:type="paragraph" w:customStyle="1" w:styleId="BodyTextRight">
    <w:name w:val="Body Text Right"/>
    <w:basedOn w:val="BodyText"/>
    <w:rsid w:val="001671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1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1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1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1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1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121"/>
    <w:rPr>
      <w:sz w:val="32"/>
    </w:rPr>
  </w:style>
  <w:style w:type="paragraph" w:customStyle="1" w:styleId="HeadingProcedure">
    <w:name w:val="Heading Procedure"/>
    <w:basedOn w:val="HeadingBase"/>
    <w:next w:val="Normal"/>
    <w:rsid w:val="001671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121"/>
    <w:pPr>
      <w:spacing w:before="60" w:after="60"/>
    </w:pPr>
  </w:style>
  <w:style w:type="paragraph" w:styleId="ListContinue">
    <w:name w:val="List Continue"/>
    <w:basedOn w:val="List"/>
    <w:rsid w:val="00167121"/>
    <w:pPr>
      <w:ind w:firstLine="0"/>
    </w:pPr>
  </w:style>
  <w:style w:type="paragraph" w:customStyle="1" w:styleId="ListNote">
    <w:name w:val="List Note"/>
    <w:basedOn w:val="List"/>
    <w:rsid w:val="001671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1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1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121"/>
    <w:rPr>
      <w:rFonts w:ascii="Courier New" w:hAnsi="Courier New"/>
    </w:rPr>
  </w:style>
  <w:style w:type="paragraph" w:customStyle="1" w:styleId="NoteBullet">
    <w:name w:val="Note Bullet"/>
    <w:basedOn w:val="Note"/>
    <w:rsid w:val="001671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1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1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1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1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1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1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121"/>
    <w:rPr>
      <w:b/>
      <w:smallCaps/>
    </w:rPr>
  </w:style>
  <w:style w:type="paragraph" w:customStyle="1" w:styleId="TableListNumber">
    <w:name w:val="Table List Number"/>
    <w:basedOn w:val="ListNumber"/>
    <w:rsid w:val="001671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1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121"/>
    <w:pPr>
      <w:numPr>
        <w:numId w:val="9"/>
      </w:numPr>
    </w:pPr>
  </w:style>
  <w:style w:type="paragraph" w:customStyle="1" w:styleId="ListAlpha2">
    <w:name w:val="List Alpha 2"/>
    <w:basedOn w:val="List2"/>
    <w:rsid w:val="00167121"/>
    <w:pPr>
      <w:numPr>
        <w:numId w:val="8"/>
      </w:numPr>
    </w:pPr>
  </w:style>
  <w:style w:type="paragraph" w:styleId="List2">
    <w:name w:val="List 2"/>
    <w:basedOn w:val="BodyText"/>
    <w:rsid w:val="001671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1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1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1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1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1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121"/>
    <w:pPr>
      <w:numPr>
        <w:numId w:val="4"/>
      </w:numPr>
    </w:pPr>
  </w:style>
  <w:style w:type="paragraph" w:styleId="ListContinue2">
    <w:name w:val="List Continue 2"/>
    <w:basedOn w:val="List2"/>
    <w:rsid w:val="00167121"/>
    <w:pPr>
      <w:ind w:firstLine="0"/>
    </w:pPr>
  </w:style>
  <w:style w:type="paragraph" w:styleId="ListContinue3">
    <w:name w:val="List Continue 3"/>
    <w:basedOn w:val="List3"/>
    <w:rsid w:val="00167121"/>
    <w:pPr>
      <w:ind w:left="1021" w:firstLine="0"/>
    </w:pPr>
  </w:style>
  <w:style w:type="paragraph" w:styleId="ListContinue4">
    <w:name w:val="List Continue 4"/>
    <w:basedOn w:val="List4"/>
    <w:rsid w:val="00167121"/>
    <w:pPr>
      <w:ind w:firstLine="0"/>
    </w:pPr>
  </w:style>
  <w:style w:type="paragraph" w:styleId="ListContinue5">
    <w:name w:val="List Continue 5"/>
    <w:basedOn w:val="List5"/>
    <w:rsid w:val="00167121"/>
    <w:pPr>
      <w:ind w:firstLine="0"/>
    </w:pPr>
  </w:style>
  <w:style w:type="paragraph" w:styleId="ListNumber3">
    <w:name w:val="List Number 3"/>
    <w:basedOn w:val="List3"/>
    <w:rsid w:val="00167121"/>
    <w:pPr>
      <w:numPr>
        <w:numId w:val="5"/>
      </w:numPr>
    </w:pPr>
  </w:style>
  <w:style w:type="paragraph" w:styleId="ListNumber4">
    <w:name w:val="List Number 4"/>
    <w:basedOn w:val="List4"/>
    <w:rsid w:val="00167121"/>
    <w:pPr>
      <w:numPr>
        <w:numId w:val="6"/>
      </w:numPr>
    </w:pPr>
  </w:style>
  <w:style w:type="paragraph" w:styleId="ListNumber5">
    <w:name w:val="List Number 5"/>
    <w:basedOn w:val="List5"/>
    <w:rsid w:val="00167121"/>
    <w:pPr>
      <w:numPr>
        <w:numId w:val="7"/>
      </w:numPr>
    </w:pPr>
  </w:style>
  <w:style w:type="paragraph" w:styleId="BlockText">
    <w:name w:val="Block Text"/>
    <w:basedOn w:val="Normal"/>
    <w:rsid w:val="001671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1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121"/>
    <w:rPr>
      <w:sz w:val="16"/>
      <w:vertAlign w:val="superscript"/>
    </w:rPr>
  </w:style>
  <w:style w:type="character" w:customStyle="1" w:styleId="Symbols">
    <w:name w:val="Symbols"/>
    <w:basedOn w:val="DefaultParagraphFont"/>
    <w:rsid w:val="00167121"/>
    <w:rPr>
      <w:rFonts w:ascii="Symbol" w:hAnsi="Symbol"/>
    </w:rPr>
  </w:style>
  <w:style w:type="character" w:customStyle="1" w:styleId="MenuOptions">
    <w:name w:val="Menu Options"/>
    <w:basedOn w:val="DefaultParagraphFont"/>
    <w:rsid w:val="001671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121"/>
    <w:rPr>
      <w:b/>
    </w:rPr>
  </w:style>
  <w:style w:type="character" w:customStyle="1" w:styleId="Underlined">
    <w:name w:val="Underlined"/>
    <w:basedOn w:val="DefaultParagraphFont"/>
    <w:rsid w:val="00167121"/>
    <w:rPr>
      <w:u w:val="single"/>
    </w:rPr>
  </w:style>
  <w:style w:type="paragraph" w:customStyle="1" w:styleId="TableBodyTextRight">
    <w:name w:val="Table Body Text Right"/>
    <w:basedOn w:val="TableBodyText"/>
    <w:rsid w:val="001671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121"/>
    <w:rPr>
      <w:sz w:val="18"/>
    </w:rPr>
  </w:style>
  <w:style w:type="paragraph" w:customStyle="1" w:styleId="BodySmallRight">
    <w:name w:val="Body Small Right"/>
    <w:basedOn w:val="BodyTextRight"/>
    <w:rsid w:val="00167121"/>
    <w:rPr>
      <w:sz w:val="18"/>
      <w:szCs w:val="18"/>
    </w:rPr>
  </w:style>
  <w:style w:type="paragraph" w:customStyle="1" w:styleId="MarginEdition">
    <w:name w:val="Margin Edition"/>
    <w:basedOn w:val="MarginNote"/>
    <w:rsid w:val="001671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121"/>
    <w:rPr>
      <w:sz w:val="2"/>
      <w:szCs w:val="2"/>
    </w:rPr>
  </w:style>
  <w:style w:type="character" w:customStyle="1" w:styleId="Small">
    <w:name w:val="Small"/>
    <w:basedOn w:val="DefaultParagraphFont"/>
    <w:rsid w:val="00167121"/>
    <w:rPr>
      <w:sz w:val="16"/>
    </w:rPr>
  </w:style>
  <w:style w:type="paragraph" w:customStyle="1" w:styleId="WideTable">
    <w:name w:val="Wide Table"/>
    <w:basedOn w:val="Normal"/>
    <w:rsid w:val="001671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121"/>
  </w:style>
  <w:style w:type="paragraph" w:styleId="Quote">
    <w:name w:val="Quote"/>
    <w:basedOn w:val="Heading1"/>
    <w:link w:val="QuoteChar"/>
    <w:qFormat/>
    <w:rsid w:val="001671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1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121"/>
    <w:pPr>
      <w:pageBreakBefore/>
    </w:pPr>
  </w:style>
  <w:style w:type="paragraph" w:customStyle="1" w:styleId="Border">
    <w:name w:val="Border"/>
    <w:basedOn w:val="Normal"/>
    <w:qFormat/>
    <w:rsid w:val="001671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1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1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1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1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1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1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1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1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121"/>
    <w:rPr>
      <w:u w:val="single"/>
    </w:rPr>
  </w:style>
  <w:style w:type="character" w:customStyle="1" w:styleId="BoldandItalics">
    <w:name w:val="Bold and Italics"/>
    <w:qFormat/>
    <w:rsid w:val="00167121"/>
    <w:rPr>
      <w:b/>
      <w:i/>
      <w:u w:val="none"/>
    </w:rPr>
  </w:style>
  <w:style w:type="paragraph" w:styleId="BalloonText">
    <w:name w:val="Balloon Text"/>
    <w:basedOn w:val="Normal"/>
    <w:link w:val="BalloonTextChar"/>
    <w:rsid w:val="001671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1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1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1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1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1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12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6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4764</Characters>
  <Application>Microsoft Office Word</Application>
  <DocSecurity>0</DocSecurity>
  <Lines>116</Lines>
  <Paragraphs>101</Paragraphs>
  <ScaleCrop>false</ScaleCrop>
  <Company>Author-it Software Corporation Ltd.</Company>
  <LinksUpToDate>false</LinksUpToDate>
  <CharactersWithSpaces>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AHCTRF309 Implement a grassed area maintenance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