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19E9" w:rsidP="00EB19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AHCTHH401 Develop a therapeutic horticulture design brief</w:t>
      </w:r>
      <w:r>
        <w:fldChar w:fldCharType="end"/>
      </w:r>
    </w:p>
    <w:p w:rsidR="00EB19E9" w:rsidP="00EB19E9">
      <w:pPr>
        <w:pStyle w:val="Version"/>
        <w:sectPr w:rsidSect="00497A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7A65" w:rsidP="00497A65">
      <w:pPr>
        <w:pStyle w:val="SuperHeading"/>
      </w:pPr>
      <w:r w:rsidRPr="00497A65">
        <w:t>AHCTHH401 Develop a therapeutic horticulture design brief</w:t>
      </w:r>
    </w:p>
    <w:p w:rsidR="00000000" w:rsidRPr="00497A65" w:rsidP="00497A65">
      <w:pPr>
        <w:pStyle w:val="Heading1"/>
      </w:pPr>
      <w:bookmarkStart w:id="1" w:name="O_1214057"/>
      <w:bookmarkEnd w:id="1"/>
      <w:r w:rsidRPr="00497A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97A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A65">
            <w:pPr>
              <w:pStyle w:val="BodyTextBold"/>
              <w:rPr>
                <w:lang w:val="en-NZ"/>
              </w:rPr>
            </w:pPr>
            <w:r w:rsidRPr="00497A6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A65">
            <w:pPr>
              <w:pStyle w:val="BodyTextBold"/>
              <w:rPr>
                <w:lang w:val="en-NZ"/>
              </w:rPr>
            </w:pPr>
            <w:r w:rsidRPr="00497A65">
              <w:t>Comments</w:t>
            </w:r>
          </w:p>
        </w:tc>
      </w:tr>
      <w:tr w:rsidTr="00497A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A65">
            <w:pPr>
              <w:pStyle w:val="BodyText"/>
              <w:rPr>
                <w:lang w:val="en-NZ"/>
              </w:rPr>
            </w:pPr>
            <w:r w:rsidRPr="00497A6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A65" w:rsidP="00497A65">
            <w:pPr>
              <w:pStyle w:val="BodyText"/>
            </w:pPr>
            <w:r w:rsidRPr="00497A65">
              <w:t>This version released with AHC Agriculture, Horticulture and Conservation and Land Management Training Package Version 7.0.</w:t>
            </w:r>
          </w:p>
        </w:tc>
      </w:tr>
    </w:tbl>
    <w:p w:rsidR="00000000" w:rsidRPr="00497A65" w:rsidP="00497A65">
      <w:pPr>
        <w:pStyle w:val="BodyText"/>
      </w:pPr>
    </w:p>
    <w:p w:rsidR="00000000" w:rsidRPr="00497A65" w:rsidP="00497A65">
      <w:pPr>
        <w:pStyle w:val="AllowPageBreak"/>
      </w:pPr>
    </w:p>
    <w:p w:rsidR="00000000" w:rsidRPr="00497A65" w:rsidP="00497A65">
      <w:pPr>
        <w:pStyle w:val="Heading1"/>
      </w:pPr>
      <w:bookmarkStart w:id="2" w:name="O_1214058"/>
      <w:bookmarkEnd w:id="2"/>
      <w:r w:rsidRPr="00497A65">
        <w:t>Application</w:t>
      </w:r>
    </w:p>
    <w:p w:rsidR="00000000" w:rsidRPr="00497A65" w:rsidP="00EB19E9">
      <w:pPr>
        <w:pStyle w:val="BodyText"/>
      </w:pPr>
      <w:r w:rsidRPr="00497A65">
        <w:t>This unit of competency describe</w:t>
      </w:r>
      <w:r w:rsidRPr="00497A65">
        <w:t>s the skills and knowledge required to develop a therapeutic horticulture (TH) design brief. It includes undertaking research, identifying client requirements, determining the</w:t>
      </w:r>
      <w:r w:rsidRPr="00497A65">
        <w:rPr>
          <w:rStyle w:val="SpecialBold"/>
        </w:rPr>
        <w:t xml:space="preserve"> therapeutic horticulture benefits of plant species,</w:t>
      </w:r>
      <w:r w:rsidRPr="00497A65">
        <w:t xml:space="preserve"> potential site and materials</w:t>
      </w:r>
      <w:r w:rsidRPr="00497A65">
        <w:t>, and documenting a design brief.</w:t>
      </w:r>
    </w:p>
    <w:p w:rsidR="00000000" w:rsidRPr="00497A65" w:rsidP="00EB19E9">
      <w:pPr>
        <w:pStyle w:val="BodyText"/>
      </w:pPr>
      <w:r w:rsidRPr="00497A65">
        <w:t>The unit applies to individuals who apply specialist skills and knowledge to develop a therapeutic horticulture design brief. This includes applying and communicating non-routine technical solutions to predictable and unpr</w:t>
      </w:r>
      <w:r w:rsidRPr="00497A65">
        <w:t>edictable problems.</w:t>
      </w:r>
    </w:p>
    <w:p w:rsidR="00000000" w:rsidRPr="00497A65" w:rsidP="00EB19E9">
      <w:pPr>
        <w:pStyle w:val="BodyText"/>
      </w:pPr>
      <w:r w:rsidRPr="00497A65">
        <w:t>All work is carried out to comply with workplace procedures, health and safety in the workplace requirements, legislative and regulatory requirements.</w:t>
      </w:r>
    </w:p>
    <w:p w:rsidR="00000000" w:rsidRPr="00497A65" w:rsidP="00EB19E9">
      <w:pPr>
        <w:pStyle w:val="BodyText"/>
      </w:pPr>
      <w:r w:rsidRPr="00497A65">
        <w:t>No licensing, legislative or certification requirements apply to this unit at the tim</w:t>
      </w:r>
      <w:r w:rsidRPr="00497A65">
        <w:t>e of publication.</w:t>
      </w:r>
    </w:p>
    <w:p w:rsidR="00000000" w:rsidRPr="00497A65" w:rsidP="00497A65">
      <w:pPr>
        <w:pStyle w:val="Heading1"/>
      </w:pPr>
      <w:bookmarkStart w:id="3" w:name="O_1214059"/>
      <w:bookmarkEnd w:id="3"/>
      <w:r w:rsidRPr="00497A65">
        <w:t>Pre-requisite Unit</w:t>
      </w:r>
    </w:p>
    <w:p w:rsidR="00000000" w:rsidRPr="00497A65" w:rsidP="00EB19E9">
      <w:pPr>
        <w:pStyle w:val="BodyText"/>
      </w:pPr>
      <w:r w:rsidRPr="00497A65">
        <w:t>Nil</w:t>
      </w:r>
    </w:p>
    <w:p w:rsidR="00000000" w:rsidRPr="00497A65" w:rsidP="00497A65">
      <w:pPr>
        <w:pStyle w:val="Heading1"/>
      </w:pPr>
      <w:bookmarkStart w:id="4" w:name="O_1214061"/>
      <w:bookmarkEnd w:id="4"/>
      <w:r w:rsidRPr="00497A65">
        <w:t>Unit Sector</w:t>
      </w:r>
    </w:p>
    <w:p w:rsidR="00000000" w:rsidRPr="00497A65" w:rsidP="00EB19E9">
      <w:pPr>
        <w:pStyle w:val="BodyText"/>
      </w:pPr>
      <w:r w:rsidRPr="00497A65">
        <w:t>Therapeutic Horticulture (THH)</w:t>
      </w:r>
    </w:p>
    <w:p w:rsidR="00000000" w:rsidRPr="00497A65" w:rsidP="00497A65">
      <w:pPr>
        <w:pStyle w:val="Heading1"/>
      </w:pPr>
      <w:bookmarkStart w:id="5" w:name="O_1214062"/>
      <w:bookmarkEnd w:id="5"/>
      <w:r w:rsidRPr="00497A6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1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A65">
            <w:pPr>
              <w:pStyle w:val="BodyTextBold"/>
              <w:rPr>
                <w:lang w:val="en-NZ"/>
              </w:rPr>
            </w:pPr>
            <w:r w:rsidRPr="00497A6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A65">
            <w:pPr>
              <w:pStyle w:val="BodyTextBold"/>
              <w:rPr>
                <w:lang w:val="en-NZ"/>
              </w:rPr>
            </w:pPr>
            <w:r w:rsidRPr="00497A65">
              <w:t>Performance Criteria</w:t>
            </w:r>
          </w:p>
        </w:tc>
      </w:tr>
      <w:tr w:rsidTr="00EB1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A65" w:rsidP="00497A65">
            <w:pPr>
              <w:pStyle w:val="BodyText"/>
            </w:pPr>
            <w:r w:rsidRPr="00497A6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A65">
            <w:pPr>
              <w:pStyle w:val="BodyText"/>
              <w:rPr>
                <w:lang w:val="en-NZ"/>
              </w:rPr>
            </w:pPr>
            <w:r w:rsidRPr="00497A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1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A65">
            <w:pPr>
              <w:pStyle w:val="BodyText"/>
              <w:rPr>
                <w:lang w:val="en-NZ"/>
              </w:rPr>
            </w:pPr>
            <w:r w:rsidRPr="00497A65">
              <w:t>1. Undertake therapeutic horticulture research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A65" w:rsidP="00497A65">
            <w:pPr>
              <w:pStyle w:val="BodyText"/>
            </w:pPr>
            <w:r w:rsidRPr="00497A65">
              <w:t>1.1 Determine research strategies and sources of information</w:t>
            </w:r>
          </w:p>
          <w:p w:rsidR="00000000" w:rsidRPr="00497A65" w:rsidP="00497A65">
            <w:pPr>
              <w:pStyle w:val="BodyText"/>
            </w:pPr>
            <w:r w:rsidRPr="00497A65">
              <w:t>1.2 Research and investigate latest developments in</w:t>
            </w:r>
            <w:r w:rsidRPr="00497A65">
              <w:t xml:space="preserve"> TH principles and </w:t>
            </w:r>
            <w:r w:rsidRPr="00497A65">
              <w:t>practices</w:t>
            </w:r>
          </w:p>
          <w:p w:rsidR="00000000" w:rsidP="00497A65">
            <w:pPr>
              <w:pStyle w:val="BodyText"/>
              <w:rPr>
                <w:lang w:val="en-NZ"/>
              </w:rPr>
            </w:pPr>
            <w:r w:rsidRPr="00497A65">
              <w:t>1.3 Analyse the health benefits of TH for individuals and stakeholder groups</w:t>
            </w:r>
          </w:p>
        </w:tc>
      </w:tr>
      <w:tr w:rsidTr="00EB1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A65">
            <w:pPr>
              <w:pStyle w:val="BodyText"/>
              <w:rPr>
                <w:lang w:val="en-NZ"/>
              </w:rPr>
            </w:pPr>
            <w:r w:rsidRPr="00497A65">
              <w:t>2. Identify client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A65" w:rsidP="00497A65">
            <w:pPr>
              <w:pStyle w:val="BodyText"/>
            </w:pPr>
            <w:r w:rsidRPr="00497A65">
              <w:t>2.1 Identify and clarify the needs and requirements of client and end user</w:t>
            </w:r>
          </w:p>
          <w:p w:rsidR="00000000" w:rsidRPr="00497A65" w:rsidP="00497A65">
            <w:pPr>
              <w:pStyle w:val="BodyText"/>
            </w:pPr>
            <w:r w:rsidRPr="00497A65">
              <w:t>2.2 Conduct risk assessment based on client brief and regulatory requirements</w:t>
            </w:r>
          </w:p>
          <w:p w:rsidR="00000000" w:rsidRPr="00497A65" w:rsidP="00497A65">
            <w:pPr>
              <w:pStyle w:val="BodyText"/>
            </w:pPr>
            <w:r w:rsidRPr="00497A65">
              <w:t>2.3 Determine existing client resources and budgetary constraints</w:t>
            </w:r>
          </w:p>
          <w:p w:rsidR="00000000" w:rsidRPr="00497A65" w:rsidP="00497A65">
            <w:pPr>
              <w:pStyle w:val="BodyText"/>
            </w:pPr>
            <w:r w:rsidRPr="00497A65">
              <w:t>2.4 Communicate information on health benefits of TH to clients</w:t>
            </w:r>
          </w:p>
          <w:p w:rsidR="00000000" w:rsidRPr="00497A65" w:rsidP="00497A65">
            <w:pPr>
              <w:pStyle w:val="BodyText"/>
            </w:pPr>
            <w:r w:rsidRPr="00497A65">
              <w:t>2.5 Determine potential of site for TH project</w:t>
            </w:r>
          </w:p>
          <w:p w:rsidR="00000000" w:rsidP="00497A65">
            <w:pPr>
              <w:pStyle w:val="BodyText"/>
              <w:rPr>
                <w:lang w:val="en-NZ"/>
              </w:rPr>
            </w:pPr>
            <w:r w:rsidRPr="00497A65">
              <w:t>2</w:t>
            </w:r>
            <w:r w:rsidRPr="00497A65">
              <w:t>.6 Determine specific applications of TH principles and practices related to client resources, needs and requirements</w:t>
            </w:r>
          </w:p>
        </w:tc>
      </w:tr>
      <w:tr w:rsidTr="00EB1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A65">
            <w:pPr>
              <w:pStyle w:val="BodyText"/>
              <w:rPr>
                <w:lang w:val="en-NZ"/>
              </w:rPr>
            </w:pPr>
            <w:r w:rsidRPr="00497A65">
              <w:t>3. Determine therapeutic horticulture benefits of plant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A65" w:rsidP="00497A65">
            <w:pPr>
              <w:pStyle w:val="BodyText"/>
            </w:pPr>
            <w:r w:rsidRPr="00497A65">
              <w:t>3.1 Research plant growth and performance characteristics, using authorit</w:t>
            </w:r>
            <w:r w:rsidRPr="00497A65">
              <w:t>ative sources</w:t>
            </w:r>
          </w:p>
          <w:p w:rsidR="00000000" w:rsidRPr="00497A65" w:rsidP="00497A65">
            <w:pPr>
              <w:pStyle w:val="BodyText"/>
            </w:pPr>
            <w:r w:rsidRPr="00497A65">
              <w:t>3.2 Obtain and compare plant samples or images to plants</w:t>
            </w:r>
          </w:p>
          <w:p w:rsidR="00000000" w:rsidRPr="00497A65" w:rsidP="00497A65">
            <w:pPr>
              <w:pStyle w:val="BodyText"/>
            </w:pPr>
            <w:r w:rsidRPr="00497A65">
              <w:t>3.3 Use problem-solving techniques to compare, assess and evaluate therapeutic horticulture benefits of plants</w:t>
            </w:r>
          </w:p>
          <w:p w:rsidR="00000000" w:rsidRPr="00497A65" w:rsidP="00497A65">
            <w:pPr>
              <w:pStyle w:val="BodyText"/>
            </w:pPr>
            <w:r w:rsidRPr="00497A65">
              <w:t xml:space="preserve">3.4 Determine best choice of plants for specific TH applications based on </w:t>
            </w:r>
            <w:r w:rsidRPr="00497A65">
              <w:t>reasoned argument, evidence, sound principles, client and end user needs</w:t>
            </w:r>
          </w:p>
          <w:p w:rsidR="00000000" w:rsidP="00497A65">
            <w:pPr>
              <w:pStyle w:val="BodyText"/>
              <w:rPr>
                <w:lang w:val="en-NZ"/>
              </w:rPr>
            </w:pPr>
            <w:r w:rsidRPr="00497A65">
              <w:t>3.5 Record TH benefits and recommendations</w:t>
            </w:r>
          </w:p>
        </w:tc>
      </w:tr>
      <w:tr w:rsidTr="00EB1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A65">
            <w:pPr>
              <w:pStyle w:val="BodyText"/>
              <w:rPr>
                <w:lang w:val="en-NZ"/>
              </w:rPr>
            </w:pPr>
            <w:r w:rsidRPr="00497A65">
              <w:t>4. Determine therapeutic benefits of potential site and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A65" w:rsidP="00497A65">
            <w:pPr>
              <w:pStyle w:val="BodyText"/>
            </w:pPr>
            <w:r w:rsidRPr="00497A65">
              <w:t>4.1 Research tactile and sensory characteristics of landscape materials</w:t>
            </w:r>
          </w:p>
          <w:p w:rsidR="00000000" w:rsidRPr="00497A65" w:rsidP="00497A65">
            <w:pPr>
              <w:pStyle w:val="BodyText"/>
            </w:pPr>
            <w:r w:rsidRPr="00497A65">
              <w:t>4</w:t>
            </w:r>
            <w:r w:rsidRPr="00497A65">
              <w:t>.2 Analyse potential site for orientation, aspect, borrowed landscape hazards, opportunities and amenities</w:t>
            </w:r>
          </w:p>
          <w:p w:rsidR="00000000" w:rsidRPr="00497A65" w:rsidP="00497A65">
            <w:pPr>
              <w:pStyle w:val="BodyText"/>
            </w:pPr>
            <w:r w:rsidRPr="00497A65">
              <w:t>4.3 Document and present design brief to client</w:t>
            </w:r>
          </w:p>
        </w:tc>
      </w:tr>
    </w:tbl>
    <w:p w:rsidR="00000000" w:rsidRPr="00497A65" w:rsidP="00497A65">
      <w:pPr>
        <w:pStyle w:val="BodyText"/>
      </w:pPr>
    </w:p>
    <w:p w:rsidR="00000000" w:rsidRPr="00497A65" w:rsidP="00497A65">
      <w:pPr>
        <w:pStyle w:val="AllowPageBreak"/>
      </w:pPr>
    </w:p>
    <w:p w:rsidR="00000000" w:rsidRPr="00497A65" w:rsidP="00497A65">
      <w:pPr>
        <w:pStyle w:val="Heading1"/>
      </w:pPr>
      <w:bookmarkStart w:id="6" w:name="O_1214063"/>
      <w:bookmarkEnd w:id="6"/>
      <w:r w:rsidRPr="00497A65">
        <w:t>Foundation Skills</w:t>
      </w:r>
    </w:p>
    <w:p w:rsidR="00000000" w:rsidRPr="00EB19E9" w:rsidP="00EB19E9">
      <w:pPr>
        <w:pStyle w:val="BodyText"/>
        <w:rPr>
          <w:i/>
        </w:rPr>
      </w:pPr>
      <w:r w:rsidRPr="00EB19E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97A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A65">
            <w:pPr>
              <w:pStyle w:val="BodyTextBold"/>
              <w:rPr>
                <w:lang w:val="en-NZ"/>
              </w:rPr>
            </w:pPr>
            <w:r w:rsidRPr="00497A6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A65">
            <w:pPr>
              <w:pStyle w:val="BodyTextBold"/>
              <w:rPr>
                <w:lang w:val="en-NZ"/>
              </w:rPr>
            </w:pPr>
            <w:r w:rsidRPr="00497A65">
              <w:t>Description</w:t>
            </w:r>
          </w:p>
        </w:tc>
      </w:tr>
      <w:tr w:rsidTr="00497A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A65">
            <w:pPr>
              <w:pStyle w:val="BodyText"/>
              <w:rPr>
                <w:lang w:val="en-NZ"/>
              </w:rPr>
            </w:pPr>
            <w:r w:rsidRPr="00497A6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A65">
            <w:pPr>
              <w:pStyle w:val="ListBullet"/>
              <w:rPr>
                <w:lang w:val="en-NZ"/>
              </w:rPr>
            </w:pPr>
            <w:r w:rsidRPr="00497A65">
              <w:t>Identify and interpret information r</w:t>
            </w:r>
            <w:r w:rsidRPr="00497A65">
              <w:t>egarding TH principles and practices, and their health benefits for individuals and stakeholder groups</w:t>
            </w:r>
          </w:p>
        </w:tc>
      </w:tr>
      <w:tr w:rsidTr="00497A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A65">
            <w:pPr>
              <w:pStyle w:val="BodyText"/>
              <w:rPr>
                <w:lang w:val="en-NZ"/>
              </w:rPr>
            </w:pPr>
            <w:r w:rsidRPr="00497A6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A65" w:rsidP="00497A65">
            <w:pPr>
              <w:pStyle w:val="ListBullet"/>
            </w:pPr>
            <w:r w:rsidRPr="00497A65">
              <w:t xml:space="preserve">Initiate discussions with client, using clear language to discuss and establish design purpose, </w:t>
            </w:r>
            <w:r w:rsidRPr="00497A65">
              <w:t>conduct risk assessment, and present design brief</w:t>
            </w:r>
          </w:p>
        </w:tc>
      </w:tr>
    </w:tbl>
    <w:p w:rsidR="00000000" w:rsidRPr="00497A65" w:rsidP="00497A65">
      <w:pPr>
        <w:pStyle w:val="BodyText"/>
      </w:pPr>
    </w:p>
    <w:p w:rsidR="00000000" w:rsidRPr="00497A65" w:rsidP="00497A65">
      <w:pPr>
        <w:pStyle w:val="AllowPageBreak"/>
      </w:pPr>
    </w:p>
    <w:p w:rsidR="00000000" w:rsidRPr="00497A65" w:rsidP="00497A65">
      <w:pPr>
        <w:pStyle w:val="Heading1"/>
      </w:pPr>
      <w:bookmarkStart w:id="7" w:name="O_1214065"/>
      <w:bookmarkEnd w:id="7"/>
      <w:r w:rsidRPr="00497A6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97A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A65">
            <w:pPr>
              <w:pStyle w:val="BodyTextBold"/>
              <w:rPr>
                <w:lang w:val="en-NZ"/>
              </w:rPr>
            </w:pPr>
            <w:r w:rsidRPr="00497A6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A65">
            <w:pPr>
              <w:pStyle w:val="BodyTextBold"/>
              <w:rPr>
                <w:lang w:val="en-NZ"/>
              </w:rPr>
            </w:pPr>
            <w:r w:rsidRPr="00497A6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A65">
            <w:pPr>
              <w:pStyle w:val="BodyTextBold"/>
              <w:rPr>
                <w:lang w:val="en-NZ"/>
              </w:rPr>
            </w:pPr>
            <w:r w:rsidRPr="00497A6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A65">
            <w:pPr>
              <w:pStyle w:val="BodyTextBold"/>
              <w:rPr>
                <w:lang w:val="en-NZ"/>
              </w:rPr>
            </w:pPr>
            <w:r w:rsidRPr="00497A65">
              <w:t>Equivalence status</w:t>
            </w:r>
          </w:p>
        </w:tc>
      </w:tr>
      <w:tr w:rsidTr="00497A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A65">
            <w:pPr>
              <w:pStyle w:val="BodyText"/>
              <w:rPr>
                <w:lang w:val="en-NZ"/>
              </w:rPr>
            </w:pPr>
            <w:r w:rsidRPr="00497A65">
              <w:t>AHCTHH401 Develop a therapeutic horticulture design brief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A65">
            <w:pPr>
              <w:pStyle w:val="BodyText"/>
              <w:rPr>
                <w:lang w:val="en-NZ"/>
              </w:rPr>
            </w:pPr>
            <w:r w:rsidRPr="00497A65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A65">
            <w:pPr>
              <w:pStyle w:val="BodyText"/>
              <w:rPr>
                <w:lang w:val="en-NZ"/>
              </w:rPr>
            </w:pPr>
            <w:r w:rsidRPr="00497A65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A65" w:rsidP="00497A65">
            <w:pPr>
              <w:pStyle w:val="BodyText"/>
            </w:pPr>
            <w:r w:rsidRPr="00497A65">
              <w:t>Newly created</w:t>
            </w:r>
          </w:p>
        </w:tc>
      </w:tr>
    </w:tbl>
    <w:p w:rsidR="00000000" w:rsidRPr="00497A65" w:rsidP="00497A65">
      <w:pPr>
        <w:pStyle w:val="BodyText"/>
      </w:pPr>
    </w:p>
    <w:p w:rsidR="00000000" w:rsidRPr="00497A65" w:rsidP="00497A65">
      <w:pPr>
        <w:pStyle w:val="AllowPageBreak"/>
      </w:pPr>
    </w:p>
    <w:p w:rsidR="00000000" w:rsidRPr="00497A65" w:rsidP="00497A65">
      <w:pPr>
        <w:pStyle w:val="Heading1"/>
      </w:pPr>
      <w:bookmarkStart w:id="8" w:name="O_1214072"/>
      <w:bookmarkEnd w:id="8"/>
      <w:r w:rsidRPr="00497A65">
        <w:t>Links</w:t>
      </w:r>
    </w:p>
    <w:p w:rsidR="00000000" w:rsidRPr="00497A65" w:rsidP="00EB19E9">
      <w:pPr>
        <w:pStyle w:val="BodyText"/>
      </w:pPr>
      <w:r w:rsidRPr="00497A6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93D2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97A65" w:rsidP="00EB19E9">
      <w:pPr>
        <w:pStyle w:val="BodyText"/>
        <w:sectPr w:rsidSect="00497A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7A65" w:rsidP="00497A65">
      <w:pPr>
        <w:pStyle w:val="SuperHeading"/>
      </w:pPr>
      <w:r w:rsidRPr="00497A65">
        <w:t>Assessment Requirements for AHCTHH401 Develop a therapeutic horticulture design brief</w:t>
      </w:r>
    </w:p>
    <w:p w:rsidR="00000000" w:rsidRPr="00497A65" w:rsidP="00497A65">
      <w:pPr>
        <w:pStyle w:val="Heading1"/>
      </w:pPr>
      <w:bookmarkStart w:id="9" w:name="O_1214067"/>
      <w:bookmarkEnd w:id="9"/>
      <w:r w:rsidRPr="00497A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97A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A65">
            <w:pPr>
              <w:pStyle w:val="BodyTextBold"/>
              <w:rPr>
                <w:lang w:val="en-NZ"/>
              </w:rPr>
            </w:pPr>
            <w:r w:rsidRPr="00497A6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A65">
            <w:pPr>
              <w:pStyle w:val="BodyTextBold"/>
              <w:rPr>
                <w:lang w:val="en-NZ"/>
              </w:rPr>
            </w:pPr>
            <w:r w:rsidRPr="00497A65">
              <w:t>Comments</w:t>
            </w:r>
          </w:p>
        </w:tc>
      </w:tr>
      <w:tr w:rsidTr="00497A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A65">
            <w:pPr>
              <w:pStyle w:val="BodyText"/>
              <w:rPr>
                <w:lang w:val="en-NZ"/>
              </w:rPr>
            </w:pPr>
            <w:r w:rsidRPr="00497A6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A65" w:rsidP="00497A65">
            <w:pPr>
              <w:pStyle w:val="BodyText"/>
            </w:pPr>
            <w:r w:rsidRPr="00497A65">
              <w:t>This version released with AHC Agriculture, Horticulture and Conservation and Land Management Training Package Version 7.0.</w:t>
            </w:r>
          </w:p>
        </w:tc>
      </w:tr>
    </w:tbl>
    <w:p w:rsidR="00000000" w:rsidRPr="00497A65" w:rsidP="00497A65">
      <w:pPr>
        <w:pStyle w:val="BodyText"/>
      </w:pPr>
    </w:p>
    <w:p w:rsidR="00000000" w:rsidRPr="00497A65" w:rsidP="00497A65">
      <w:pPr>
        <w:pStyle w:val="AllowPageBreak"/>
      </w:pPr>
    </w:p>
    <w:p w:rsidR="00000000" w:rsidRPr="00497A65" w:rsidP="00497A65">
      <w:pPr>
        <w:pStyle w:val="Heading1"/>
      </w:pPr>
      <w:bookmarkStart w:id="10" w:name="O_1214068"/>
      <w:bookmarkEnd w:id="10"/>
      <w:r w:rsidRPr="00497A65">
        <w:t>Performance Evidence</w:t>
      </w:r>
    </w:p>
    <w:p w:rsidR="00000000" w:rsidRPr="00497A65" w:rsidP="00EB19E9">
      <w:pPr>
        <w:pStyle w:val="BodyText"/>
      </w:pPr>
      <w:r w:rsidRPr="00497A65">
        <w:t>An individual demonstrating competency must satisfy all of the elements and performance cr</w:t>
      </w:r>
      <w:r w:rsidRPr="00497A65">
        <w:t>iteria in this unit.</w:t>
      </w:r>
    </w:p>
    <w:p w:rsidR="00000000" w:rsidRPr="00497A65" w:rsidP="00EB19E9">
      <w:pPr>
        <w:pStyle w:val="BodyText"/>
      </w:pPr>
      <w:r w:rsidRPr="00497A65">
        <w:t>There must be evidence that the individual has developed a therapeutic horticulture (TH) design brief on at least one occasion, and has:</w:t>
      </w:r>
    </w:p>
    <w:p w:rsidR="00000000" w:rsidRPr="00497A65" w:rsidP="00497A65">
      <w:pPr>
        <w:pStyle w:val="ListBullet"/>
      </w:pPr>
      <w:r w:rsidRPr="00497A65">
        <w:t>researched, interpreted and applied information relevant to TH principles and practices</w:t>
      </w:r>
    </w:p>
    <w:p w:rsidR="00000000" w:rsidRPr="00497A65" w:rsidP="00497A65">
      <w:pPr>
        <w:pStyle w:val="ListBullet"/>
      </w:pPr>
      <w:r w:rsidRPr="00497A65">
        <w:t>consulted</w:t>
      </w:r>
      <w:r w:rsidRPr="00497A65">
        <w:t xml:space="preserve"> with clients</w:t>
      </w:r>
    </w:p>
    <w:p w:rsidR="00000000" w:rsidRPr="00497A65" w:rsidP="00497A65">
      <w:pPr>
        <w:pStyle w:val="ListBullet"/>
      </w:pPr>
      <w:r w:rsidRPr="00497A65">
        <w:t>conducted risk assessment</w:t>
      </w:r>
    </w:p>
    <w:p w:rsidR="00000000" w:rsidRPr="00497A65" w:rsidP="00497A65">
      <w:pPr>
        <w:pStyle w:val="ListBullet"/>
      </w:pPr>
      <w:r w:rsidRPr="00497A65">
        <w:t>interpreted and applied local council, legislative and regulatory requirements relevant to TH design</w:t>
      </w:r>
    </w:p>
    <w:p w:rsidR="00000000" w:rsidRPr="00497A65" w:rsidP="00497A65">
      <w:pPr>
        <w:pStyle w:val="ListBullet"/>
      </w:pPr>
      <w:r w:rsidRPr="00497A65">
        <w:t>assessed site</w:t>
      </w:r>
    </w:p>
    <w:p w:rsidR="00000000" w:rsidRPr="00497A65" w:rsidP="00497A65">
      <w:pPr>
        <w:pStyle w:val="ListBullet"/>
      </w:pPr>
      <w:r w:rsidRPr="00497A65">
        <w:t>documented and presented TH design brief.</w:t>
      </w:r>
    </w:p>
    <w:p w:rsidR="00000000" w:rsidRPr="00497A65" w:rsidP="00497A65">
      <w:pPr>
        <w:pStyle w:val="AllowPageBreak"/>
      </w:pPr>
    </w:p>
    <w:p w:rsidR="00000000" w:rsidRPr="00497A65" w:rsidP="00497A65">
      <w:pPr>
        <w:pStyle w:val="Heading1"/>
      </w:pPr>
      <w:bookmarkStart w:id="11" w:name="O_1214069"/>
      <w:bookmarkEnd w:id="11"/>
      <w:r w:rsidRPr="00497A65">
        <w:t>Knowledge Evidence</w:t>
      </w:r>
    </w:p>
    <w:p w:rsidR="00000000" w:rsidRPr="00497A65" w:rsidP="00EB19E9">
      <w:pPr>
        <w:pStyle w:val="BodyText"/>
      </w:pPr>
      <w:r w:rsidRPr="00497A65">
        <w:t>An individual must be able to demonstrate the knowledge required to perform the tasks outlined in the elements and performance criteria of this unit. This includes knowledge of:</w:t>
      </w:r>
    </w:p>
    <w:p w:rsidR="00000000" w:rsidRPr="00497A65" w:rsidP="00497A65">
      <w:pPr>
        <w:pStyle w:val="ListBullet"/>
      </w:pPr>
      <w:r w:rsidRPr="00497A65">
        <w:t>local council, legislative and regulatory requirements relevant to TH design</w:t>
      </w:r>
    </w:p>
    <w:p w:rsidR="00000000" w:rsidRPr="00497A65" w:rsidP="00497A65">
      <w:pPr>
        <w:pStyle w:val="ListBullet"/>
      </w:pPr>
      <w:r w:rsidRPr="00497A65">
        <w:t>principles and practices of TH, including:</w:t>
      </w:r>
    </w:p>
    <w:p w:rsidR="00000000" w:rsidRPr="00497A65" w:rsidP="00497A65">
      <w:pPr>
        <w:pStyle w:val="ListBullet2"/>
      </w:pPr>
      <w:r w:rsidRPr="00497A65">
        <w:t>sources of information and resources relevant to TH principles and practices</w:t>
      </w:r>
    </w:p>
    <w:p w:rsidR="00000000" w:rsidRPr="00497A65" w:rsidP="00497A65">
      <w:pPr>
        <w:pStyle w:val="ListBullet2"/>
      </w:pPr>
      <w:r w:rsidRPr="00497A65">
        <w:t>health and wellbeing benefits of TH</w:t>
      </w:r>
    </w:p>
    <w:p w:rsidR="00000000" w:rsidRPr="00497A65" w:rsidP="00497A65">
      <w:pPr>
        <w:pStyle w:val="ListBullet2"/>
      </w:pPr>
      <w:r w:rsidRPr="00497A65">
        <w:t>TH activities relevant to individual and stakeholder groups</w:t>
      </w:r>
    </w:p>
    <w:p w:rsidR="00000000" w:rsidRPr="00497A65" w:rsidP="00497A65">
      <w:pPr>
        <w:pStyle w:val="ListBullet2"/>
      </w:pPr>
      <w:r w:rsidRPr="00497A65">
        <w:t>communication strategies to promote TH</w:t>
      </w:r>
    </w:p>
    <w:p w:rsidR="00000000" w:rsidRPr="00497A65" w:rsidP="00497A65">
      <w:pPr>
        <w:pStyle w:val="ListBullet2"/>
      </w:pPr>
      <w:r w:rsidRPr="00497A65">
        <w:t>interpreting client project requirements</w:t>
      </w:r>
    </w:p>
    <w:p w:rsidR="00000000" w:rsidRPr="00497A65" w:rsidP="00497A65">
      <w:pPr>
        <w:pStyle w:val="ListBullet2"/>
      </w:pPr>
      <w:r w:rsidRPr="00497A65">
        <w:t>client consultation strategies</w:t>
      </w:r>
    </w:p>
    <w:p w:rsidR="00000000" w:rsidRPr="00497A65" w:rsidP="00497A65">
      <w:pPr>
        <w:pStyle w:val="ListBullet2"/>
      </w:pPr>
      <w:r w:rsidRPr="00497A65">
        <w:t>risk assessment</w:t>
      </w:r>
    </w:p>
    <w:p w:rsidR="00000000" w:rsidRPr="00497A65" w:rsidP="00497A65">
      <w:pPr>
        <w:pStyle w:val="ListBullet2"/>
      </w:pPr>
      <w:r w:rsidRPr="00497A65">
        <w:t>site assessment techniques</w:t>
      </w:r>
    </w:p>
    <w:p w:rsidR="00000000" w:rsidRPr="00497A65" w:rsidP="00497A65">
      <w:pPr>
        <w:pStyle w:val="ListBullet2"/>
      </w:pPr>
      <w:r w:rsidRPr="00497A65">
        <w:t>project timelines, scope and reports.</w:t>
      </w:r>
    </w:p>
    <w:p w:rsidR="00000000" w:rsidRPr="00497A65" w:rsidP="00497A65">
      <w:pPr>
        <w:pStyle w:val="AllowPageBreak"/>
      </w:pPr>
    </w:p>
    <w:p w:rsidR="00000000" w:rsidRPr="00497A65" w:rsidP="00497A65">
      <w:pPr>
        <w:pStyle w:val="Heading1"/>
      </w:pPr>
      <w:bookmarkStart w:id="12" w:name="O_1214070"/>
      <w:bookmarkEnd w:id="12"/>
      <w:r w:rsidRPr="00497A65">
        <w:t>Assessment Conditions</w:t>
      </w:r>
    </w:p>
    <w:p w:rsidR="00000000" w:rsidRPr="00497A65" w:rsidP="00EB19E9">
      <w:pPr>
        <w:pStyle w:val="BodyText"/>
      </w:pPr>
      <w:r w:rsidRPr="00497A65">
        <w:t>Assessment of the skills in this unit of competency must take place under the following conditions:</w:t>
      </w:r>
    </w:p>
    <w:p w:rsidR="00000000" w:rsidRPr="00497A65" w:rsidP="00497A65">
      <w:pPr>
        <w:pStyle w:val="ListBullet"/>
      </w:pPr>
      <w:r w:rsidRPr="00497A65">
        <w:t>physical conditions:</w:t>
      </w:r>
    </w:p>
    <w:p w:rsidR="00000000" w:rsidRPr="00497A65" w:rsidP="00497A65">
      <w:pPr>
        <w:pStyle w:val="ListBullet2"/>
      </w:pPr>
      <w:r w:rsidRPr="00497A65">
        <w:t>a workplace setting or an environment that accurately represents workplace conditions</w:t>
      </w:r>
    </w:p>
    <w:p w:rsidR="00000000" w:rsidRPr="00497A65" w:rsidP="00497A65">
      <w:pPr>
        <w:pStyle w:val="ListBullet"/>
      </w:pPr>
      <w:r w:rsidRPr="00497A65">
        <w:t>resources, equipment and materials:</w:t>
      </w:r>
    </w:p>
    <w:p w:rsidR="00000000" w:rsidRPr="00497A65" w:rsidP="00497A65">
      <w:pPr>
        <w:pStyle w:val="ListBullet2"/>
      </w:pPr>
      <w:r w:rsidRPr="00497A65">
        <w:t>site plan</w:t>
      </w:r>
      <w:r w:rsidRPr="00497A65">
        <w:t>s, client brief</w:t>
      </w:r>
    </w:p>
    <w:p w:rsidR="00000000" w:rsidRPr="00497A65" w:rsidP="00497A65">
      <w:pPr>
        <w:pStyle w:val="ListBullet2"/>
      </w:pPr>
      <w:r w:rsidRPr="00497A65">
        <w:t>software and hardware to source and document information</w:t>
      </w:r>
    </w:p>
    <w:p w:rsidR="00000000" w:rsidRPr="00497A65" w:rsidP="00497A65">
      <w:pPr>
        <w:pStyle w:val="ListBullet"/>
      </w:pPr>
      <w:r w:rsidRPr="00497A65">
        <w:t>specifications:</w:t>
      </w:r>
    </w:p>
    <w:p w:rsidR="00000000" w:rsidRPr="00497A65" w:rsidP="00497A65">
      <w:pPr>
        <w:pStyle w:val="ListBullet2"/>
      </w:pPr>
      <w:r w:rsidRPr="00497A65">
        <w:t>local council, legislative and regulatory requirements applicable to TH design</w:t>
      </w:r>
    </w:p>
    <w:p w:rsidR="00000000" w:rsidRPr="00497A65" w:rsidP="00497A65">
      <w:pPr>
        <w:pStyle w:val="ListBullet"/>
      </w:pPr>
      <w:r w:rsidRPr="00497A65">
        <w:t>relationships:</w:t>
      </w:r>
    </w:p>
    <w:p w:rsidR="00000000" w:rsidRPr="00497A65" w:rsidP="00497A65">
      <w:pPr>
        <w:pStyle w:val="ListBullet2"/>
      </w:pPr>
      <w:r w:rsidRPr="00497A65">
        <w:t>clients</w:t>
      </w:r>
    </w:p>
    <w:p w:rsidR="00000000" w:rsidRPr="00497A65" w:rsidP="00497A65">
      <w:pPr>
        <w:pStyle w:val="ListBullet"/>
      </w:pPr>
      <w:r w:rsidRPr="00497A65">
        <w:t>timeframes:</w:t>
      </w:r>
    </w:p>
    <w:p w:rsidR="00000000" w:rsidRPr="00497A65" w:rsidP="00497A65">
      <w:pPr>
        <w:pStyle w:val="ListBullet2"/>
      </w:pPr>
      <w:r w:rsidRPr="00497A65">
        <w:t>according to job requirements.</w:t>
      </w:r>
    </w:p>
    <w:p w:rsidR="00000000" w:rsidRPr="00497A65" w:rsidP="00EB19E9">
      <w:pPr>
        <w:pStyle w:val="BodyText"/>
      </w:pPr>
      <w:r w:rsidRPr="00497A65">
        <w:t>Assessors of this unit must satisfy the requirements for assessors in applicable vocational education and training legislation, frameworks and/or standards.</w:t>
      </w:r>
    </w:p>
    <w:p w:rsidR="00000000" w:rsidRPr="00497A65" w:rsidP="00497A65">
      <w:pPr>
        <w:pStyle w:val="Heading1"/>
      </w:pPr>
      <w:bookmarkStart w:id="13" w:name="O_1214073"/>
      <w:bookmarkEnd w:id="13"/>
      <w:r w:rsidRPr="00497A65">
        <w:t>Links</w:t>
      </w:r>
    </w:p>
    <w:p w:rsidR="00000000" w:rsidRPr="00497A65" w:rsidP="00EB19E9">
      <w:pPr>
        <w:pStyle w:val="BodyText"/>
      </w:pPr>
      <w:r w:rsidRPr="00497A65">
        <w:t>Companion Volumes, including Implementation Guides, are available at VETNe</w:t>
      </w:r>
      <w:r w:rsidRPr="00497A65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93D2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97A65" w:rsidP="00497A65"/>
    <w:sectPr w:rsidSect="00497A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A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A65" w:rsidRPr="00EB19E9" w:rsidP="00EB19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A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9E9" w:rsidP="00497A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19E9" w:rsidP="00497A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B19E9" w:rsidP="00497A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A65" w:rsidP="00497A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19E9">
      <w:t>Approved</w:t>
    </w:r>
    <w:r w:rsidR="00EB19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19E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19E9">
      <w:rPr>
        <w:noProof/>
      </w:rPr>
      <w:t>4</w:t>
    </w:r>
    <w:r>
      <w:rPr>
        <w:noProof/>
      </w:rPr>
      <w:fldChar w:fldCharType="end"/>
    </w:r>
  </w:p>
  <w:p w:rsidR="00497A65" w:rsidP="00497A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19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19E9">
      <w:t>Skills Insight</w:t>
    </w:r>
    <w:r w:rsidR="00EB19E9">
      <w:fldChar w:fldCharType="end"/>
    </w:r>
  </w:p>
  <w:p w:rsidR="00497A65" w:rsidP="00497A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A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9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A65" w:rsidRPr="00EB19E9" w:rsidP="00EB19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A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9E9" w:rsidRPr="002D2AF8" w:rsidP="00497A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AHCTHH401 Develop a therapeutic horticulture design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19E9" w:rsidP="00497A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A65" w:rsidRPr="002D2AF8" w:rsidP="00497A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19E9">
      <w:t>AHCTHH401 Develop a therapeutic horticulture design brief</w:t>
    </w:r>
    <w:r w:rsidR="00EB19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19E9">
      <w:rPr>
        <w:noProof/>
      </w:rPr>
      <w:t>2 March 2025</w:t>
    </w:r>
    <w:r>
      <w:fldChar w:fldCharType="end"/>
    </w:r>
  </w:p>
  <w:p w:rsidR="00497A65" w:rsidP="00497A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2C55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D8A1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B0F5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A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A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A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A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A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A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A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A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A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A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A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A65"/>
  </w:style>
  <w:style w:type="character" w:customStyle="1" w:styleId="Heading1Char">
    <w:name w:val="Heading 1 Char"/>
    <w:basedOn w:val="DefaultParagraphFont"/>
    <w:link w:val="Heading1"/>
    <w:rsid w:val="00497A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A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A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7A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7A65"/>
    <w:rPr>
      <w:b/>
      <w:spacing w:val="0"/>
    </w:rPr>
  </w:style>
  <w:style w:type="paragraph" w:styleId="ListBullet2">
    <w:name w:val="List Bullet 2"/>
    <w:basedOn w:val="List2"/>
    <w:rsid w:val="00497A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97A65"/>
    <w:rPr>
      <w:i/>
    </w:rPr>
  </w:style>
  <w:style w:type="paragraph" w:customStyle="1" w:styleId="SuperHeading">
    <w:name w:val="SuperHeading"/>
    <w:basedOn w:val="Normal"/>
    <w:rsid w:val="00497A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A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97A65"/>
    <w:rPr>
      <w:b/>
    </w:rPr>
  </w:style>
  <w:style w:type="character" w:customStyle="1" w:styleId="Heading2Char">
    <w:name w:val="Heading 2 Char"/>
    <w:basedOn w:val="DefaultParagraphFont"/>
    <w:link w:val="Heading2"/>
    <w:rsid w:val="00497A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A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A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A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A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A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A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A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A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A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A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A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A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A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A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A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A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A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7A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7A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7A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A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A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7A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A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A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A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A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A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A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A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A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7A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A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A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A65"/>
  </w:style>
  <w:style w:type="paragraph" w:styleId="TableofFigures">
    <w:name w:val="table of figures"/>
    <w:basedOn w:val="Normal"/>
    <w:next w:val="Normal"/>
    <w:semiHidden/>
    <w:rsid w:val="00497A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A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7A65"/>
    <w:rPr>
      <w:rFonts w:ascii="Wingdings" w:hAnsi="Wingdings"/>
    </w:rPr>
  </w:style>
  <w:style w:type="paragraph" w:customStyle="1" w:styleId="TableHeading">
    <w:name w:val="Table Heading"/>
    <w:basedOn w:val="HeadingBase"/>
    <w:rsid w:val="00497A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A65"/>
    <w:rPr>
      <w:color w:val="0033CC"/>
      <w:u w:val="none"/>
    </w:rPr>
  </w:style>
  <w:style w:type="paragraph" w:customStyle="1" w:styleId="BodyTextRight">
    <w:name w:val="Body Text Right"/>
    <w:basedOn w:val="BodyText"/>
    <w:rsid w:val="00497A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A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A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A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A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A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A65"/>
    <w:rPr>
      <w:sz w:val="32"/>
    </w:rPr>
  </w:style>
  <w:style w:type="paragraph" w:customStyle="1" w:styleId="HeadingProcedure">
    <w:name w:val="Heading Procedure"/>
    <w:basedOn w:val="HeadingBase"/>
    <w:next w:val="Normal"/>
    <w:rsid w:val="00497A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A65"/>
    <w:pPr>
      <w:spacing w:before="60" w:after="60"/>
    </w:pPr>
  </w:style>
  <w:style w:type="paragraph" w:styleId="ListContinue">
    <w:name w:val="List Continue"/>
    <w:basedOn w:val="List"/>
    <w:rsid w:val="00497A65"/>
    <w:pPr>
      <w:ind w:firstLine="0"/>
    </w:pPr>
  </w:style>
  <w:style w:type="paragraph" w:customStyle="1" w:styleId="ListNote">
    <w:name w:val="List Note"/>
    <w:basedOn w:val="List"/>
    <w:rsid w:val="00497A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A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A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A65"/>
    <w:rPr>
      <w:rFonts w:ascii="Courier New" w:hAnsi="Courier New"/>
    </w:rPr>
  </w:style>
  <w:style w:type="paragraph" w:customStyle="1" w:styleId="NoteBullet">
    <w:name w:val="Note Bullet"/>
    <w:basedOn w:val="Note"/>
    <w:rsid w:val="00497A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A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A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A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A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7A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A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A65"/>
    <w:rPr>
      <w:b/>
      <w:smallCaps/>
    </w:rPr>
  </w:style>
  <w:style w:type="paragraph" w:customStyle="1" w:styleId="TableListNumber">
    <w:name w:val="Table List Number"/>
    <w:basedOn w:val="ListNumber"/>
    <w:rsid w:val="00497A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A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A65"/>
    <w:pPr>
      <w:numPr>
        <w:numId w:val="9"/>
      </w:numPr>
    </w:pPr>
  </w:style>
  <w:style w:type="paragraph" w:customStyle="1" w:styleId="ListAlpha2">
    <w:name w:val="List Alpha 2"/>
    <w:basedOn w:val="List2"/>
    <w:rsid w:val="00497A65"/>
    <w:pPr>
      <w:numPr>
        <w:numId w:val="8"/>
      </w:numPr>
    </w:pPr>
  </w:style>
  <w:style w:type="paragraph" w:styleId="List2">
    <w:name w:val="List 2"/>
    <w:basedOn w:val="BodyText"/>
    <w:rsid w:val="00497A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A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A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A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7A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7A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7A65"/>
    <w:pPr>
      <w:numPr>
        <w:numId w:val="4"/>
      </w:numPr>
    </w:pPr>
  </w:style>
  <w:style w:type="paragraph" w:styleId="ListContinue2">
    <w:name w:val="List Continue 2"/>
    <w:basedOn w:val="List2"/>
    <w:rsid w:val="00497A65"/>
    <w:pPr>
      <w:ind w:firstLine="0"/>
    </w:pPr>
  </w:style>
  <w:style w:type="paragraph" w:styleId="ListContinue3">
    <w:name w:val="List Continue 3"/>
    <w:basedOn w:val="List3"/>
    <w:rsid w:val="00497A65"/>
    <w:pPr>
      <w:ind w:left="1021" w:firstLine="0"/>
    </w:pPr>
  </w:style>
  <w:style w:type="paragraph" w:styleId="ListContinue4">
    <w:name w:val="List Continue 4"/>
    <w:basedOn w:val="List4"/>
    <w:rsid w:val="00497A65"/>
    <w:pPr>
      <w:ind w:firstLine="0"/>
    </w:pPr>
  </w:style>
  <w:style w:type="paragraph" w:styleId="ListContinue5">
    <w:name w:val="List Continue 5"/>
    <w:basedOn w:val="List5"/>
    <w:rsid w:val="00497A65"/>
    <w:pPr>
      <w:ind w:firstLine="0"/>
    </w:pPr>
  </w:style>
  <w:style w:type="paragraph" w:styleId="ListNumber3">
    <w:name w:val="List Number 3"/>
    <w:basedOn w:val="List3"/>
    <w:rsid w:val="00497A65"/>
    <w:pPr>
      <w:numPr>
        <w:numId w:val="5"/>
      </w:numPr>
    </w:pPr>
  </w:style>
  <w:style w:type="paragraph" w:styleId="ListNumber4">
    <w:name w:val="List Number 4"/>
    <w:basedOn w:val="List4"/>
    <w:rsid w:val="00497A65"/>
    <w:pPr>
      <w:numPr>
        <w:numId w:val="6"/>
      </w:numPr>
    </w:pPr>
  </w:style>
  <w:style w:type="paragraph" w:styleId="ListNumber5">
    <w:name w:val="List Number 5"/>
    <w:basedOn w:val="List5"/>
    <w:rsid w:val="00497A65"/>
    <w:pPr>
      <w:numPr>
        <w:numId w:val="7"/>
      </w:numPr>
    </w:pPr>
  </w:style>
  <w:style w:type="paragraph" w:styleId="BlockText">
    <w:name w:val="Block Text"/>
    <w:basedOn w:val="Normal"/>
    <w:rsid w:val="00497A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A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A65"/>
    <w:rPr>
      <w:sz w:val="16"/>
      <w:vertAlign w:val="superscript"/>
    </w:rPr>
  </w:style>
  <w:style w:type="character" w:customStyle="1" w:styleId="Symbols">
    <w:name w:val="Symbols"/>
    <w:basedOn w:val="DefaultParagraphFont"/>
    <w:rsid w:val="00497A65"/>
    <w:rPr>
      <w:rFonts w:ascii="Symbol" w:hAnsi="Symbol"/>
    </w:rPr>
  </w:style>
  <w:style w:type="character" w:customStyle="1" w:styleId="MenuOptions">
    <w:name w:val="Menu Options"/>
    <w:basedOn w:val="DefaultParagraphFont"/>
    <w:rsid w:val="00497A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A65"/>
    <w:rPr>
      <w:b/>
    </w:rPr>
  </w:style>
  <w:style w:type="character" w:customStyle="1" w:styleId="Underlined">
    <w:name w:val="Underlined"/>
    <w:basedOn w:val="DefaultParagraphFont"/>
    <w:rsid w:val="00497A65"/>
    <w:rPr>
      <w:u w:val="single"/>
    </w:rPr>
  </w:style>
  <w:style w:type="paragraph" w:customStyle="1" w:styleId="TableBodyTextRight">
    <w:name w:val="Table Body Text Right"/>
    <w:basedOn w:val="TableBodyText"/>
    <w:rsid w:val="00497A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A65"/>
    <w:rPr>
      <w:sz w:val="18"/>
    </w:rPr>
  </w:style>
  <w:style w:type="paragraph" w:customStyle="1" w:styleId="BodySmallRight">
    <w:name w:val="Body Small Right"/>
    <w:basedOn w:val="BodyTextRight"/>
    <w:rsid w:val="00497A65"/>
    <w:rPr>
      <w:sz w:val="18"/>
      <w:szCs w:val="18"/>
    </w:rPr>
  </w:style>
  <w:style w:type="paragraph" w:customStyle="1" w:styleId="MarginEdition">
    <w:name w:val="Margin Edition"/>
    <w:basedOn w:val="MarginNote"/>
    <w:rsid w:val="00497A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A65"/>
    <w:rPr>
      <w:sz w:val="2"/>
      <w:szCs w:val="2"/>
    </w:rPr>
  </w:style>
  <w:style w:type="character" w:customStyle="1" w:styleId="Small">
    <w:name w:val="Small"/>
    <w:basedOn w:val="DefaultParagraphFont"/>
    <w:rsid w:val="00497A65"/>
    <w:rPr>
      <w:sz w:val="16"/>
    </w:rPr>
  </w:style>
  <w:style w:type="paragraph" w:customStyle="1" w:styleId="WideTable">
    <w:name w:val="Wide Table"/>
    <w:basedOn w:val="Normal"/>
    <w:rsid w:val="00497A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A65"/>
  </w:style>
  <w:style w:type="paragraph" w:styleId="Quote">
    <w:name w:val="Quote"/>
    <w:basedOn w:val="Heading1"/>
    <w:link w:val="QuoteChar"/>
    <w:qFormat/>
    <w:rsid w:val="00497A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A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A65"/>
    <w:pPr>
      <w:pageBreakBefore/>
    </w:pPr>
  </w:style>
  <w:style w:type="paragraph" w:customStyle="1" w:styleId="Border">
    <w:name w:val="Border"/>
    <w:basedOn w:val="Normal"/>
    <w:qFormat/>
    <w:rsid w:val="00497A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A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A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A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A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A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A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A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A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A65"/>
    <w:rPr>
      <w:u w:val="single"/>
    </w:rPr>
  </w:style>
  <w:style w:type="character" w:customStyle="1" w:styleId="BoldandItalics">
    <w:name w:val="Bold and Italics"/>
    <w:qFormat/>
    <w:rsid w:val="00497A65"/>
    <w:rPr>
      <w:b/>
      <w:i/>
      <w:u w:val="none"/>
    </w:rPr>
  </w:style>
  <w:style w:type="paragraph" w:styleId="BalloonText">
    <w:name w:val="Balloon Text"/>
    <w:basedOn w:val="Normal"/>
    <w:link w:val="BalloonTextChar"/>
    <w:rsid w:val="00497A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A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A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A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A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A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7A6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B19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858</Words>
  <Characters>5723</Characters>
  <Application>Microsoft Office Word</Application>
  <DocSecurity>0</DocSecurity>
  <Lines>184</Lines>
  <Paragraphs>126</Paragraphs>
  <ScaleCrop>false</ScaleCrop>
  <Company>Author-it Software Corporation Ltd.</Company>
  <LinksUpToDate>false</LinksUpToDate>
  <CharactersWithSpaces>6455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AHCTHH401 Develop a therapeutic horticulture design brief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2025-03-01T16:09:00Z</dcterms:created>
  <dcterms:modified xsi:type="dcterms:W3CDTF">2025-03-01T16:09:00Z</dcterms:modified>
</cp:coreProperties>
</file>