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78EA" w:rsidP="008778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AHCSS00183 Firearms Skill Set</w:t>
      </w:r>
      <w:r>
        <w:fldChar w:fldCharType="end"/>
      </w:r>
    </w:p>
    <w:p w:rsidR="008778EA" w:rsidP="008778EA">
      <w:pPr>
        <w:pStyle w:val="Version"/>
        <w:sectPr w:rsidSect="00AF4E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AF4EFD" w:rsidP="00AF4EFD">
      <w:pPr>
        <w:pStyle w:val="SuperHeading"/>
      </w:pPr>
      <w:r w:rsidRPr="00AF4EFD">
        <w:t>AHCSS00183 Firearms Skill Set</w:t>
      </w:r>
    </w:p>
    <w:p w:rsidR="00000000" w:rsidRPr="00AF4EFD" w:rsidP="00AF4EFD">
      <w:pPr>
        <w:pStyle w:val="Heading1"/>
      </w:pPr>
      <w:bookmarkStart w:id="1" w:name="O_1288591"/>
      <w:bookmarkEnd w:id="1"/>
      <w:r w:rsidRPr="00AF4EFD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43"/>
        <w:gridCol w:w="6808"/>
      </w:tblGrid>
      <w:tr w:rsidTr="00AF4EF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EFD">
            <w:pPr>
              <w:pStyle w:val="BodyTextBold"/>
              <w:rPr>
                <w:lang w:val="en-NZ"/>
              </w:rPr>
            </w:pPr>
            <w:r w:rsidRPr="00AF4EFD">
              <w:t>Release</w:t>
            </w: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EFD">
            <w:pPr>
              <w:pStyle w:val="BodyTextBold"/>
              <w:rPr>
                <w:lang w:val="en-NZ"/>
              </w:rPr>
            </w:pPr>
            <w:r w:rsidRPr="00AF4EFD">
              <w:t>Comments</w:t>
            </w:r>
          </w:p>
        </w:tc>
      </w:tr>
      <w:tr w:rsidTr="00AF4EF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4"/>
        </w:trPr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EFD">
            <w:pPr>
              <w:pStyle w:val="BodyText"/>
              <w:rPr>
                <w:lang w:val="en-NZ"/>
              </w:rPr>
            </w:pPr>
            <w:r w:rsidRPr="00AF4EFD">
              <w:t>Release 2</w:t>
            </w: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EFD">
            <w:pPr>
              <w:pStyle w:val="BodyText"/>
              <w:rPr>
                <w:lang w:val="en-NZ"/>
              </w:rPr>
            </w:pPr>
            <w:r w:rsidRPr="00AF4EFD">
              <w:t>This version released with AHC Agriculture, Horticulture and Conservation and Land Management Training Package Release 11.0.</w:t>
            </w:r>
          </w:p>
        </w:tc>
      </w:tr>
      <w:tr w:rsidTr="00AF4EF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4"/>
        </w:trPr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EFD">
            <w:pPr>
              <w:pStyle w:val="BodyText"/>
              <w:rPr>
                <w:lang w:val="en-NZ"/>
              </w:rPr>
            </w:pPr>
            <w:r w:rsidRPr="00AF4EFD">
              <w:t>Release 1</w:t>
            </w: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4EFD" w:rsidP="00AF4EFD">
            <w:pPr>
              <w:pStyle w:val="BodyText"/>
            </w:pPr>
            <w:r w:rsidRPr="00AF4EFD">
              <w:t>This version released with AHC Agriculture, Horticulture and Conservati</w:t>
            </w:r>
            <w:r w:rsidRPr="00AF4EFD">
              <w:t>on and Land Management Training Package Release 10.0.</w:t>
            </w:r>
          </w:p>
          <w:p w:rsidR="00000000" w:rsidRPr="00AF4EFD" w:rsidP="00AF4EFD">
            <w:pPr>
              <w:pStyle w:val="BodyText"/>
            </w:pPr>
            <w:r w:rsidRPr="00AF4EFD">
              <w:t>Supersedes and not equivalent to AHCSS00113 Firearms Skill Set. Skill Set requirements updated.</w:t>
            </w:r>
          </w:p>
        </w:tc>
      </w:tr>
    </w:tbl>
    <w:p w:rsidR="00000000" w:rsidRPr="00AF4EFD" w:rsidP="00AF4EFD">
      <w:pPr>
        <w:pStyle w:val="BodyText"/>
      </w:pPr>
    </w:p>
    <w:p w:rsidR="00000000" w:rsidRPr="00AF4EFD" w:rsidP="00AF4EFD">
      <w:pPr>
        <w:pStyle w:val="AllowPageBreak"/>
      </w:pPr>
    </w:p>
    <w:p w:rsidR="00000000" w:rsidRPr="00AF4EFD" w:rsidP="00AF4EFD">
      <w:pPr>
        <w:pStyle w:val="Heading1"/>
      </w:pPr>
      <w:bookmarkStart w:id="2" w:name="O_1288590"/>
      <w:bookmarkEnd w:id="2"/>
      <w:r w:rsidRPr="00AF4EFD">
        <w:t>Description</w:t>
      </w:r>
    </w:p>
    <w:p w:rsidR="00000000" w:rsidRPr="00AF4EFD" w:rsidP="008778EA">
      <w:pPr>
        <w:pStyle w:val="BodyText"/>
      </w:pPr>
      <w:r w:rsidRPr="00AF4EFD">
        <w:t xml:space="preserve">This skill set provides the knowledge and skills required for workers in land management and/or biosecurity who hold a valid firearms license and encounter pest animals, animals in distress or animals subject to a biosecurity order and who are required to </w:t>
      </w:r>
      <w:r w:rsidRPr="00AF4EFD">
        <w:t>use firearms to ethically and humanly euthanise them in the field.</w:t>
      </w:r>
    </w:p>
    <w:p w:rsidR="00000000" w:rsidRPr="00AF4EFD" w:rsidP="00AF4EFD">
      <w:pPr>
        <w:pStyle w:val="Heading1"/>
      </w:pPr>
      <w:bookmarkStart w:id="3" w:name="O_1288589"/>
      <w:bookmarkEnd w:id="3"/>
      <w:r w:rsidRPr="00AF4EFD">
        <w:t>Pathways Information</w:t>
      </w:r>
    </w:p>
    <w:p w:rsidR="00000000" w:rsidRPr="00AF4EFD" w:rsidP="008778EA">
      <w:pPr>
        <w:pStyle w:val="BodyText"/>
      </w:pPr>
      <w:r w:rsidRPr="00AF4EFD">
        <w:t xml:space="preserve">These units of competency provide pathways into a range of Certificate II and Certificate III qualifications in the </w:t>
      </w:r>
      <w:r w:rsidRPr="00AF4EFD">
        <w:rPr>
          <w:rStyle w:val="Emphasis"/>
        </w:rPr>
        <w:t>AHC Agriculture, Horticulture and</w:t>
      </w:r>
      <w:r w:rsidRPr="00AF4EFD">
        <w:rPr>
          <w:rStyle w:val="Emphasis"/>
        </w:rPr>
        <w:t xml:space="preserve"> Conservation and Land Management Training Package</w:t>
      </w:r>
      <w:r w:rsidRPr="00AF4EFD">
        <w:t>.</w:t>
      </w:r>
    </w:p>
    <w:p w:rsidR="00000000" w:rsidRPr="00AF4EFD" w:rsidP="00AF4EFD">
      <w:pPr>
        <w:pStyle w:val="Heading1"/>
      </w:pPr>
      <w:bookmarkStart w:id="4" w:name="O_1288588"/>
      <w:bookmarkEnd w:id="4"/>
      <w:r w:rsidRPr="00AF4EFD">
        <w:t>Licensing/Regulatory Information</w:t>
      </w:r>
    </w:p>
    <w:p w:rsidR="00000000" w:rsidRPr="00AF4EFD" w:rsidP="008778EA">
      <w:pPr>
        <w:pStyle w:val="BodyText"/>
      </w:pPr>
      <w:r w:rsidRPr="00AF4EFD">
        <w:t>State or territory licensing, legislative or certification requirements apply to firearms use in all Australian jurisdictions and must be adhered to. De</w:t>
      </w:r>
      <w:r w:rsidRPr="00AF4EFD">
        <w:t>struction of pest animals must comply with state or territory animal cruelty legislation.</w:t>
      </w:r>
    </w:p>
    <w:p w:rsidR="00000000" w:rsidRPr="00AF4EFD" w:rsidP="00AF4EFD">
      <w:pPr>
        <w:pStyle w:val="Heading1"/>
      </w:pPr>
      <w:bookmarkStart w:id="5" w:name="O_1288587"/>
      <w:bookmarkEnd w:id="5"/>
      <w:r w:rsidRPr="00AF4EFD">
        <w:t>Skill Set Requirements</w:t>
      </w:r>
    </w:p>
    <w:p w:rsidR="00000000" w:rsidRPr="00AF4EFD" w:rsidP="00AF4EFD">
      <w:pPr>
        <w:pStyle w:val="ListBullet"/>
      </w:pPr>
      <w:r w:rsidRPr="00AF4EFD">
        <w:t>AHCLSK368 Comply with industry animal welfare requirements</w:t>
      </w:r>
    </w:p>
    <w:p w:rsidR="00000000" w:rsidRPr="00AF4EFD" w:rsidP="00AF4EFD">
      <w:pPr>
        <w:pStyle w:val="ListBullet"/>
      </w:pPr>
      <w:r w:rsidRPr="00AF4EFD">
        <w:t>AHCPMG304 Use firearms to humanely destroy animals</w:t>
      </w:r>
    </w:p>
    <w:p w:rsidR="00000000" w:rsidRPr="00AF4EFD" w:rsidP="00AF4EFD">
      <w:pPr>
        <w:pStyle w:val="ListBullet"/>
      </w:pPr>
      <w:r w:rsidRPr="00AF4EFD">
        <w:t>AHCWHS302 Con</w:t>
      </w:r>
      <w:r w:rsidRPr="00AF4EFD">
        <w:t>tribute to workplace health and safety processes</w:t>
      </w:r>
    </w:p>
    <w:p w:rsidR="00000000" w:rsidRPr="00AF4EFD" w:rsidP="00AF4EFD">
      <w:pPr>
        <w:pStyle w:val="AllowPageBreak"/>
      </w:pPr>
    </w:p>
    <w:p w:rsidR="00000000" w:rsidRPr="00AF4EFD" w:rsidP="00AF4EFD">
      <w:pPr>
        <w:pStyle w:val="Heading1"/>
      </w:pPr>
      <w:bookmarkStart w:id="6" w:name="O_1288586"/>
      <w:bookmarkEnd w:id="6"/>
      <w:r w:rsidRPr="00AF4EFD">
        <w:t>Target Group</w:t>
      </w:r>
    </w:p>
    <w:p w:rsidR="00000000" w:rsidRPr="00AF4EFD" w:rsidP="008778EA">
      <w:pPr>
        <w:pStyle w:val="BodyText"/>
      </w:pPr>
      <w:r w:rsidRPr="00AF4EFD">
        <w:t>This skill set is for individuals who are licensed to use firearms and are employed in land management, biosecurity or pest management roles.</w:t>
      </w:r>
    </w:p>
    <w:p w:rsidR="00000000" w:rsidRPr="00AF4EFD" w:rsidP="00AF4EFD">
      <w:pPr>
        <w:pStyle w:val="Heading1"/>
      </w:pPr>
      <w:bookmarkStart w:id="7" w:name="O_1288585"/>
      <w:bookmarkEnd w:id="7"/>
      <w:r w:rsidRPr="00AF4EFD">
        <w:t>Suggested word</w:t>
      </w:r>
      <w:r w:rsidRPr="00AF4EFD">
        <w:t>s for Statement of Attainment</w:t>
      </w:r>
    </w:p>
    <w:p w:rsidR="00000000" w:rsidRPr="00AF4EFD" w:rsidP="008778EA">
      <w:pPr>
        <w:pStyle w:val="BodyText"/>
      </w:pPr>
      <w:r w:rsidRPr="00AF4EFD">
        <w:t>These competencies from the</w:t>
      </w:r>
      <w:r w:rsidRPr="00AF4EFD">
        <w:rPr>
          <w:rStyle w:val="SpecialBold"/>
        </w:rPr>
        <w:t xml:space="preserve"> </w:t>
      </w:r>
      <w:r w:rsidRPr="00AF4EFD">
        <w:rPr>
          <w:rStyle w:val="Emphasis"/>
        </w:rPr>
        <w:t>AHC Agriculture, Horticulture and Conservation and Land Management Training Package</w:t>
      </w:r>
      <w:r w:rsidRPr="00AF4EFD">
        <w:rPr>
          <w:rStyle w:val="SpecialBold"/>
        </w:rPr>
        <w:t xml:space="preserve"> </w:t>
      </w:r>
      <w:r w:rsidRPr="00AF4EFD">
        <w:t>meet industry requirements for ethically euthanising animals in the field using a firearm.</w:t>
      </w:r>
    </w:p>
    <w:p w:rsidR="00000000" w:rsidRPr="00AF4EFD" w:rsidP="00AF4EFD"/>
    <w:sectPr w:rsidSect="00AF4EF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E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EFD" w:rsidRPr="008778EA" w:rsidP="008778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E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8EA" w:rsidP="00AF4E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778EA" w:rsidP="00AF4E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778EA" w:rsidP="00AF4E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E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8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4EFD" w:rsidRPr="008778EA" w:rsidP="008778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E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8EA" w:rsidRPr="002D2AF8" w:rsidP="00AF4E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AHCSS00183 Firearms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8778EA" w:rsidP="00AF4E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1A00F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AB834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4E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4E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4E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4E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4E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4E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4E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4E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4E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4E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4E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4EFD"/>
  </w:style>
  <w:style w:type="character" w:customStyle="1" w:styleId="Heading1Char">
    <w:name w:val="Heading 1 Char"/>
    <w:basedOn w:val="DefaultParagraphFont"/>
    <w:link w:val="Heading1"/>
    <w:rsid w:val="00AF4E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4E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4E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4EF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F4EFD"/>
    <w:rPr>
      <w:b/>
      <w:spacing w:val="0"/>
    </w:rPr>
  </w:style>
  <w:style w:type="character" w:styleId="Emphasis">
    <w:name w:val="Emphasis"/>
    <w:basedOn w:val="DefaultParagraphFont"/>
    <w:qFormat/>
    <w:rsid w:val="00AF4EFD"/>
    <w:rPr>
      <w:i/>
    </w:rPr>
  </w:style>
  <w:style w:type="paragraph" w:customStyle="1" w:styleId="SuperHeading">
    <w:name w:val="SuperHeading"/>
    <w:basedOn w:val="Normal"/>
    <w:rsid w:val="00AF4E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4E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F4EFD"/>
    <w:rPr>
      <w:b/>
    </w:rPr>
  </w:style>
  <w:style w:type="character" w:customStyle="1" w:styleId="Heading2Char">
    <w:name w:val="Heading 2 Char"/>
    <w:basedOn w:val="DefaultParagraphFont"/>
    <w:link w:val="Heading2"/>
    <w:rsid w:val="00AF4E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4E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4E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4E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4E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4E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4E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4E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4E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4E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4E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4E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4E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4E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4E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4E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4E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4E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4E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4E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F4E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4E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4E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F4EF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F4E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4E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4E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4E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4E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4E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4E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4E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4EF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F4E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4E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4E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4EFD"/>
  </w:style>
  <w:style w:type="paragraph" w:styleId="TableofFigures">
    <w:name w:val="table of figures"/>
    <w:basedOn w:val="Normal"/>
    <w:next w:val="Normal"/>
    <w:semiHidden/>
    <w:rsid w:val="00AF4E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4EF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F4EFD"/>
    <w:rPr>
      <w:rFonts w:ascii="Wingdings" w:hAnsi="Wingdings"/>
    </w:rPr>
  </w:style>
  <w:style w:type="paragraph" w:customStyle="1" w:styleId="TableHeading">
    <w:name w:val="Table Heading"/>
    <w:basedOn w:val="HeadingBase"/>
    <w:rsid w:val="00AF4E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4EFD"/>
    <w:rPr>
      <w:color w:val="0033CC"/>
      <w:u w:val="none"/>
    </w:rPr>
  </w:style>
  <w:style w:type="paragraph" w:customStyle="1" w:styleId="BodyTextRight">
    <w:name w:val="Body Text Right"/>
    <w:basedOn w:val="BodyText"/>
    <w:rsid w:val="00AF4E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4E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4EF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4E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4E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4E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4EFD"/>
    <w:rPr>
      <w:sz w:val="32"/>
    </w:rPr>
  </w:style>
  <w:style w:type="paragraph" w:customStyle="1" w:styleId="HeadingProcedure">
    <w:name w:val="Heading Procedure"/>
    <w:basedOn w:val="HeadingBase"/>
    <w:next w:val="Normal"/>
    <w:rsid w:val="00AF4E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4EFD"/>
    <w:pPr>
      <w:spacing w:before="60" w:after="60"/>
    </w:pPr>
  </w:style>
  <w:style w:type="paragraph" w:styleId="ListContinue">
    <w:name w:val="List Continue"/>
    <w:basedOn w:val="List"/>
    <w:rsid w:val="00AF4EFD"/>
    <w:pPr>
      <w:ind w:firstLine="0"/>
    </w:pPr>
  </w:style>
  <w:style w:type="paragraph" w:customStyle="1" w:styleId="ListNote">
    <w:name w:val="List Note"/>
    <w:basedOn w:val="List"/>
    <w:rsid w:val="00AF4E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4E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4E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4EFD"/>
    <w:rPr>
      <w:rFonts w:ascii="Courier New" w:hAnsi="Courier New"/>
    </w:rPr>
  </w:style>
  <w:style w:type="paragraph" w:customStyle="1" w:styleId="NoteBullet">
    <w:name w:val="Note Bullet"/>
    <w:basedOn w:val="Note"/>
    <w:rsid w:val="00AF4E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4E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4E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4E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4EF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F4E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4E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4EFD"/>
    <w:rPr>
      <w:b/>
      <w:smallCaps/>
    </w:rPr>
  </w:style>
  <w:style w:type="paragraph" w:customStyle="1" w:styleId="TableListNumber">
    <w:name w:val="Table List Number"/>
    <w:basedOn w:val="ListNumber"/>
    <w:rsid w:val="00AF4E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4E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4EFD"/>
    <w:pPr>
      <w:numPr>
        <w:numId w:val="8"/>
      </w:numPr>
    </w:pPr>
  </w:style>
  <w:style w:type="paragraph" w:customStyle="1" w:styleId="ListAlpha2">
    <w:name w:val="List Alpha 2"/>
    <w:basedOn w:val="List2"/>
    <w:rsid w:val="00AF4EFD"/>
    <w:pPr>
      <w:numPr>
        <w:numId w:val="7"/>
      </w:numPr>
    </w:pPr>
  </w:style>
  <w:style w:type="paragraph" w:styleId="List2">
    <w:name w:val="List 2"/>
    <w:basedOn w:val="BodyText"/>
    <w:rsid w:val="00AF4E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4E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4E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4E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4EF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4EF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F4EFD"/>
    <w:pPr>
      <w:numPr>
        <w:numId w:val="3"/>
      </w:numPr>
    </w:pPr>
  </w:style>
  <w:style w:type="paragraph" w:styleId="ListContinue2">
    <w:name w:val="List Continue 2"/>
    <w:basedOn w:val="List2"/>
    <w:rsid w:val="00AF4EFD"/>
    <w:pPr>
      <w:ind w:firstLine="0"/>
    </w:pPr>
  </w:style>
  <w:style w:type="paragraph" w:styleId="ListContinue3">
    <w:name w:val="List Continue 3"/>
    <w:basedOn w:val="List3"/>
    <w:rsid w:val="00AF4EFD"/>
    <w:pPr>
      <w:ind w:left="1021" w:firstLine="0"/>
    </w:pPr>
  </w:style>
  <w:style w:type="paragraph" w:styleId="ListContinue4">
    <w:name w:val="List Continue 4"/>
    <w:basedOn w:val="List4"/>
    <w:rsid w:val="00AF4EFD"/>
    <w:pPr>
      <w:ind w:firstLine="0"/>
    </w:pPr>
  </w:style>
  <w:style w:type="paragraph" w:styleId="ListContinue5">
    <w:name w:val="List Continue 5"/>
    <w:basedOn w:val="List5"/>
    <w:rsid w:val="00AF4EFD"/>
    <w:pPr>
      <w:ind w:firstLine="0"/>
    </w:pPr>
  </w:style>
  <w:style w:type="paragraph" w:styleId="ListNumber3">
    <w:name w:val="List Number 3"/>
    <w:basedOn w:val="List3"/>
    <w:rsid w:val="00AF4EFD"/>
    <w:pPr>
      <w:numPr>
        <w:numId w:val="4"/>
      </w:numPr>
    </w:pPr>
  </w:style>
  <w:style w:type="paragraph" w:styleId="ListNumber4">
    <w:name w:val="List Number 4"/>
    <w:basedOn w:val="List4"/>
    <w:rsid w:val="00AF4EFD"/>
    <w:pPr>
      <w:numPr>
        <w:numId w:val="5"/>
      </w:numPr>
    </w:pPr>
  </w:style>
  <w:style w:type="paragraph" w:styleId="ListNumber5">
    <w:name w:val="List Number 5"/>
    <w:basedOn w:val="List5"/>
    <w:rsid w:val="00AF4EFD"/>
    <w:pPr>
      <w:numPr>
        <w:numId w:val="6"/>
      </w:numPr>
    </w:pPr>
  </w:style>
  <w:style w:type="paragraph" w:styleId="BlockText">
    <w:name w:val="Block Text"/>
    <w:basedOn w:val="Normal"/>
    <w:rsid w:val="00AF4E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4E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4EFD"/>
    <w:rPr>
      <w:sz w:val="16"/>
      <w:vertAlign w:val="superscript"/>
    </w:rPr>
  </w:style>
  <w:style w:type="character" w:customStyle="1" w:styleId="Symbols">
    <w:name w:val="Symbols"/>
    <w:basedOn w:val="DefaultParagraphFont"/>
    <w:rsid w:val="00AF4EFD"/>
    <w:rPr>
      <w:rFonts w:ascii="Symbol" w:hAnsi="Symbol"/>
    </w:rPr>
  </w:style>
  <w:style w:type="character" w:customStyle="1" w:styleId="MenuOptions">
    <w:name w:val="Menu Options"/>
    <w:basedOn w:val="DefaultParagraphFont"/>
    <w:rsid w:val="00AF4E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4EFD"/>
    <w:rPr>
      <w:b/>
    </w:rPr>
  </w:style>
  <w:style w:type="character" w:customStyle="1" w:styleId="Underlined">
    <w:name w:val="Underlined"/>
    <w:basedOn w:val="DefaultParagraphFont"/>
    <w:rsid w:val="00AF4EFD"/>
    <w:rPr>
      <w:u w:val="single"/>
    </w:rPr>
  </w:style>
  <w:style w:type="paragraph" w:customStyle="1" w:styleId="TableBodyTextRight">
    <w:name w:val="Table Body Text Right"/>
    <w:basedOn w:val="TableBodyText"/>
    <w:rsid w:val="00AF4E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4EFD"/>
    <w:rPr>
      <w:sz w:val="18"/>
    </w:rPr>
  </w:style>
  <w:style w:type="paragraph" w:customStyle="1" w:styleId="BodySmallRight">
    <w:name w:val="Body Small Right"/>
    <w:basedOn w:val="BodyTextRight"/>
    <w:rsid w:val="00AF4EFD"/>
    <w:rPr>
      <w:sz w:val="18"/>
      <w:szCs w:val="18"/>
    </w:rPr>
  </w:style>
  <w:style w:type="paragraph" w:customStyle="1" w:styleId="MarginEdition">
    <w:name w:val="Margin Edition"/>
    <w:basedOn w:val="MarginNote"/>
    <w:rsid w:val="00AF4E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4EFD"/>
    <w:rPr>
      <w:sz w:val="2"/>
      <w:szCs w:val="2"/>
    </w:rPr>
  </w:style>
  <w:style w:type="character" w:customStyle="1" w:styleId="Small">
    <w:name w:val="Small"/>
    <w:basedOn w:val="DefaultParagraphFont"/>
    <w:rsid w:val="00AF4EFD"/>
    <w:rPr>
      <w:sz w:val="16"/>
    </w:rPr>
  </w:style>
  <w:style w:type="paragraph" w:customStyle="1" w:styleId="WideTable">
    <w:name w:val="Wide Table"/>
    <w:basedOn w:val="Normal"/>
    <w:rsid w:val="00AF4E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4EFD"/>
  </w:style>
  <w:style w:type="paragraph" w:styleId="Quote">
    <w:name w:val="Quote"/>
    <w:basedOn w:val="Heading1"/>
    <w:link w:val="QuoteChar"/>
    <w:qFormat/>
    <w:rsid w:val="00AF4E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4E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4EFD"/>
    <w:pPr>
      <w:pageBreakBefore/>
    </w:pPr>
  </w:style>
  <w:style w:type="paragraph" w:customStyle="1" w:styleId="Border">
    <w:name w:val="Border"/>
    <w:basedOn w:val="Normal"/>
    <w:qFormat/>
    <w:rsid w:val="00AF4E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4E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4E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4E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4E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4E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4E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4E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4E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4EFD"/>
    <w:rPr>
      <w:u w:val="single"/>
    </w:rPr>
  </w:style>
  <w:style w:type="character" w:customStyle="1" w:styleId="BoldandItalics">
    <w:name w:val="Bold and Italics"/>
    <w:qFormat/>
    <w:rsid w:val="00AF4EFD"/>
    <w:rPr>
      <w:b/>
      <w:i/>
      <w:u w:val="none"/>
    </w:rPr>
  </w:style>
  <w:style w:type="paragraph" w:styleId="BalloonText">
    <w:name w:val="Balloon Text"/>
    <w:basedOn w:val="Normal"/>
    <w:link w:val="BalloonTextChar"/>
    <w:rsid w:val="00AF4E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4E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4E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4E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4E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4E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4EFD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274</Words>
  <Characters>1705</Characters>
  <Application>Microsoft Office Word</Application>
  <DocSecurity>0</DocSecurity>
  <Lines>48</Lines>
  <Paragraphs>29</Paragraphs>
  <ScaleCrop>false</ScaleCrop>
  <Company>Author-it Software Corporation Ltd.</Company>
  <LinksUpToDate>false</LinksUpToDate>
  <CharactersWithSpaces>1950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AHCSS00183 Firearms Skill Set</dc:title>
  <dc:subject>Approved</dc:subject>
  <dc:creator>Skills Insight</dc:creator>
  <cp:keywords>Release 2</cp:keywords>
  <dc:description>Review Date: 12 April 2008</dc:description>
  <cp:lastModifiedBy>HSD_TPCMSd.prod</cp:lastModifiedBy>
  <cp:revision>3</cp:revision>
  <dcterms:created xsi:type="dcterms:W3CDTF">2025-02-11T18:08:59Z</dcterms:created>
  <dcterms:modified xsi:type="dcterms:W3CDTF">2025-02-10T04:05:00Z</dcterms:modified>
</cp:coreProperties>
</file>