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037" w:rsidP="006A60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AHCSS00157 Agriculture and Horticulture Safety Management Skill Set</w:t>
      </w:r>
      <w:r>
        <w:fldChar w:fldCharType="end"/>
      </w:r>
    </w:p>
    <w:p w:rsidR="006A6037" w:rsidP="006A6037">
      <w:pPr>
        <w:pStyle w:val="Version"/>
        <w:sectPr w:rsidSect="00CC0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0DAD" w:rsidP="00CC0DAD">
      <w:pPr>
        <w:pStyle w:val="SuperHeading"/>
      </w:pPr>
      <w:r w:rsidRPr="00CC0DAD">
        <w:t>AHCSS00157 Agriculture and Horticulture Safety Management Skill Set</w:t>
      </w:r>
    </w:p>
    <w:p w:rsidR="00000000" w:rsidRPr="00CC0DAD" w:rsidP="00CC0DAD">
      <w:pPr>
        <w:pStyle w:val="Heading1"/>
      </w:pPr>
      <w:bookmarkStart w:id="1" w:name="O_1280911"/>
      <w:bookmarkEnd w:id="1"/>
      <w:r w:rsidRPr="00CC0D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0D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AD">
            <w:pPr>
              <w:pStyle w:val="BodyTextBold"/>
              <w:rPr>
                <w:lang w:val="en-NZ"/>
              </w:rPr>
            </w:pPr>
            <w:r w:rsidRPr="00CC0D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AD">
            <w:pPr>
              <w:pStyle w:val="BodyTextBold"/>
              <w:rPr>
                <w:lang w:val="en-NZ"/>
              </w:rPr>
            </w:pPr>
            <w:r w:rsidRPr="00CC0DAD">
              <w:t>Comments</w:t>
            </w:r>
          </w:p>
        </w:tc>
      </w:tr>
      <w:tr w:rsidTr="00CC0D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AD">
            <w:pPr>
              <w:pStyle w:val="BodyText"/>
              <w:rPr>
                <w:lang w:val="en-NZ"/>
              </w:rPr>
            </w:pPr>
            <w:r w:rsidRPr="00CC0D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AD" w:rsidP="00CC0DAD">
            <w:pPr>
              <w:pStyle w:val="BodyText"/>
            </w:pPr>
            <w:r w:rsidRPr="00CC0DAD">
              <w:t>This skill set released with AHC Agriculture, Horticulture and Conservation and Land Management Training Package Version 9.0.</w:t>
            </w:r>
          </w:p>
        </w:tc>
      </w:tr>
    </w:tbl>
    <w:p w:rsidR="00000000" w:rsidRPr="00CC0DAD" w:rsidP="00CC0DAD">
      <w:pPr>
        <w:pStyle w:val="BodyText"/>
      </w:pPr>
    </w:p>
    <w:p w:rsidR="00000000" w:rsidRPr="00CC0DAD" w:rsidP="00CC0DAD">
      <w:pPr>
        <w:pStyle w:val="AllowPageBreak"/>
      </w:pPr>
    </w:p>
    <w:p w:rsidR="00000000" w:rsidRPr="00CC0DAD" w:rsidP="00CC0DAD">
      <w:pPr>
        <w:pStyle w:val="Heading1"/>
      </w:pPr>
      <w:bookmarkStart w:id="2" w:name="O_1280912"/>
      <w:bookmarkEnd w:id="2"/>
      <w:r w:rsidRPr="00CC0DAD">
        <w:t>Description</w:t>
      </w:r>
    </w:p>
    <w:p w:rsidR="00000000" w:rsidRPr="00CC0DAD" w:rsidP="006A6037">
      <w:pPr>
        <w:pStyle w:val="BodyText"/>
      </w:pPr>
      <w:r w:rsidRPr="00CC0DAD">
        <w:t>This skill set provides the skills and knowledge required to manage Workplace Health and Safety (</w:t>
      </w:r>
      <w:r w:rsidRPr="00CC0DAD">
        <w:t>WHS) processes within the agriculture and horticulture industries.</w:t>
      </w:r>
    </w:p>
    <w:p w:rsidR="00000000" w:rsidRPr="00CC0DAD" w:rsidP="00CC0DAD">
      <w:pPr>
        <w:pStyle w:val="Heading1"/>
      </w:pPr>
      <w:bookmarkStart w:id="3" w:name="O_1280913"/>
      <w:bookmarkEnd w:id="3"/>
      <w:r w:rsidRPr="00CC0DAD">
        <w:t>Pathways Information</w:t>
      </w:r>
    </w:p>
    <w:p w:rsidR="00000000" w:rsidRPr="00CC0DAD" w:rsidP="006A6037">
      <w:pPr>
        <w:pStyle w:val="BodyText"/>
      </w:pPr>
      <w:r w:rsidRPr="00CC0DAD">
        <w:t>These units of competency provide credit towards</w:t>
      </w:r>
      <w:r w:rsidRPr="00CC0DAD">
        <w:rPr>
          <w:rStyle w:val="SpecialBold"/>
        </w:rPr>
        <w:t xml:space="preserve"> </w:t>
      </w:r>
      <w:r w:rsidRPr="00CC0DAD">
        <w:rPr>
          <w:rStyle w:val="Emphasis"/>
        </w:rPr>
        <w:t>AHC50122 Diploma of Agriculture and AHC50422 Diploma of Horticulture Management</w:t>
      </w:r>
      <w:r w:rsidRPr="00CC0DAD">
        <w:rPr>
          <w:rStyle w:val="SpecialBold"/>
        </w:rPr>
        <w:t>.</w:t>
      </w:r>
    </w:p>
    <w:p w:rsidR="00000000" w:rsidRPr="00CC0DAD" w:rsidP="00CC0DAD">
      <w:pPr>
        <w:pStyle w:val="Heading1"/>
      </w:pPr>
      <w:bookmarkStart w:id="4" w:name="O_1280914"/>
      <w:bookmarkEnd w:id="4"/>
      <w:r w:rsidRPr="00CC0DAD">
        <w:t>Licensing/Regulatory Information</w:t>
      </w:r>
    </w:p>
    <w:p w:rsidR="006A6037" w:rsidP="006A6037">
      <w:pPr>
        <w:pStyle w:val="BodyText"/>
      </w:pPr>
      <w:r w:rsidRPr="00CC0DAD">
        <w:t>No licensing, legislative or certification requirements apply to this skill set at the time of publication.</w:t>
      </w:r>
    </w:p>
    <w:p w:rsidR="00000000" w:rsidRPr="00CC0DAD" w:rsidP="00CC0DAD">
      <w:pPr>
        <w:pStyle w:val="Heading1"/>
      </w:pPr>
      <w:bookmarkStart w:id="5" w:name="O_1280915"/>
      <w:bookmarkEnd w:id="5"/>
      <w:r w:rsidRPr="00CC0DAD">
        <w:t>Skill Set Requirements</w:t>
      </w:r>
    </w:p>
    <w:p w:rsidR="00000000" w:rsidRPr="00CC0DAD" w:rsidP="00CC0DAD">
      <w:pPr>
        <w:pStyle w:val="ListBullet"/>
      </w:pPr>
      <w:r w:rsidRPr="00CC0DAD">
        <w:t>AHCWHS503 Manage workplace health and safety processes</w:t>
      </w:r>
    </w:p>
    <w:p w:rsidR="00000000" w:rsidRPr="00CC0DAD" w:rsidP="00CC0DAD">
      <w:pPr>
        <w:pStyle w:val="ListBullet"/>
      </w:pPr>
      <w:r w:rsidRPr="00CC0DAD">
        <w:t>BSBWHS515 Lead initial response to and investigate WHS incidents</w:t>
      </w:r>
    </w:p>
    <w:p w:rsidR="00000000" w:rsidRPr="00CC0DAD" w:rsidP="00CC0DAD">
      <w:pPr>
        <w:pStyle w:val="AllowPageBreak"/>
      </w:pPr>
    </w:p>
    <w:p w:rsidR="00000000" w:rsidRPr="00CC0DAD" w:rsidP="00CC0DAD">
      <w:pPr>
        <w:pStyle w:val="Heading1"/>
      </w:pPr>
      <w:bookmarkStart w:id="6" w:name="O_1280916"/>
      <w:bookmarkEnd w:id="6"/>
      <w:r w:rsidRPr="00CC0DAD">
        <w:t>Target Group</w:t>
      </w:r>
    </w:p>
    <w:p w:rsidR="006A6037" w:rsidP="006A6037">
      <w:pPr>
        <w:pStyle w:val="BodyText"/>
      </w:pPr>
      <w:r w:rsidRPr="00CC0DAD">
        <w:t>This skill set is for experienced agriculture or horticulture managers responsible for the management of WHS processes.</w:t>
      </w:r>
    </w:p>
    <w:p w:rsidR="00000000" w:rsidRPr="00CC0DAD" w:rsidP="00CC0DAD">
      <w:pPr>
        <w:pStyle w:val="Heading1"/>
      </w:pPr>
      <w:bookmarkStart w:id="7" w:name="O_1280917"/>
      <w:bookmarkEnd w:id="7"/>
      <w:r w:rsidRPr="00CC0DAD">
        <w:t>Suggested words for</w:t>
      </w:r>
      <w:r w:rsidRPr="00CC0DAD">
        <w:t xml:space="preserve"> Statement of Attainment</w:t>
      </w:r>
    </w:p>
    <w:p w:rsidR="006A6037" w:rsidP="006A6037">
      <w:pPr>
        <w:pStyle w:val="BodyText"/>
      </w:pPr>
      <w:r w:rsidRPr="00CC0DAD">
        <w:t xml:space="preserve">These competencies from the </w:t>
      </w:r>
      <w:r w:rsidRPr="00CC0DAD">
        <w:rPr>
          <w:rStyle w:val="Emphasis"/>
        </w:rPr>
        <w:t xml:space="preserve">AHC Agriculture, Horticulture and Conservation and Land Management and BSB Business Services Training Packages </w:t>
      </w:r>
      <w:r w:rsidRPr="00CC0DAD">
        <w:t>meet the industry requirements for WHS management within the agriculture and horticulture in</w:t>
      </w:r>
      <w:r w:rsidRPr="00CC0DAD">
        <w:t>dustries.</w:t>
      </w:r>
    </w:p>
    <w:p w:rsidR="00000000" w:rsidRPr="00CC0DAD" w:rsidP="00CC0DAD"/>
    <w:sectPr w:rsidSect="00CC0D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AD" w:rsidRPr="006A6037" w:rsidP="006A60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37" w:rsidP="00CC0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A6037" w:rsidP="00CC0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6037" w:rsidP="00CC0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DAD" w:rsidRPr="006A6037" w:rsidP="006A60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37" w:rsidRPr="002D2AF8" w:rsidP="00CC0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AHCSS00157 Agriculture and Horticulture Safety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A6037" w:rsidP="00CC0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8B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3CB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DAD"/>
  </w:style>
  <w:style w:type="character" w:customStyle="1" w:styleId="Heading1Char">
    <w:name w:val="Heading 1 Char"/>
    <w:basedOn w:val="DefaultParagraphFont"/>
    <w:link w:val="Heading1"/>
    <w:rsid w:val="00CC0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D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D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DAD"/>
    <w:rPr>
      <w:b/>
      <w:spacing w:val="0"/>
    </w:rPr>
  </w:style>
  <w:style w:type="character" w:styleId="Emphasis">
    <w:name w:val="Emphasis"/>
    <w:basedOn w:val="DefaultParagraphFont"/>
    <w:qFormat/>
    <w:rsid w:val="00CC0DAD"/>
    <w:rPr>
      <w:i/>
    </w:rPr>
  </w:style>
  <w:style w:type="paragraph" w:customStyle="1" w:styleId="SuperHeading">
    <w:name w:val="SuperHeading"/>
    <w:basedOn w:val="Normal"/>
    <w:rsid w:val="00CC0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0DAD"/>
    <w:rPr>
      <w:b/>
    </w:rPr>
  </w:style>
  <w:style w:type="character" w:customStyle="1" w:styleId="Heading2Char">
    <w:name w:val="Heading 2 Char"/>
    <w:basedOn w:val="DefaultParagraphFont"/>
    <w:link w:val="Heading2"/>
    <w:rsid w:val="00CC0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D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D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D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0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DAD"/>
  </w:style>
  <w:style w:type="paragraph" w:styleId="TableofFigures">
    <w:name w:val="table of figures"/>
    <w:basedOn w:val="Normal"/>
    <w:next w:val="Normal"/>
    <w:semiHidden/>
    <w:rsid w:val="00CC0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D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0DAD"/>
    <w:rPr>
      <w:rFonts w:ascii="Wingdings" w:hAnsi="Wingdings"/>
    </w:rPr>
  </w:style>
  <w:style w:type="paragraph" w:customStyle="1" w:styleId="TableHeading">
    <w:name w:val="Table Heading"/>
    <w:basedOn w:val="HeadingBase"/>
    <w:rsid w:val="00CC0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DAD"/>
    <w:rPr>
      <w:color w:val="0033CC"/>
      <w:u w:val="none"/>
    </w:rPr>
  </w:style>
  <w:style w:type="paragraph" w:customStyle="1" w:styleId="BodyTextRight">
    <w:name w:val="Body Text Right"/>
    <w:basedOn w:val="BodyText"/>
    <w:rsid w:val="00CC0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DAD"/>
    <w:rPr>
      <w:sz w:val="32"/>
    </w:rPr>
  </w:style>
  <w:style w:type="paragraph" w:customStyle="1" w:styleId="HeadingProcedure">
    <w:name w:val="Heading Procedure"/>
    <w:basedOn w:val="HeadingBase"/>
    <w:next w:val="Normal"/>
    <w:rsid w:val="00CC0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DAD"/>
    <w:pPr>
      <w:spacing w:before="60" w:after="60"/>
    </w:pPr>
  </w:style>
  <w:style w:type="paragraph" w:styleId="ListContinue">
    <w:name w:val="List Continue"/>
    <w:basedOn w:val="List"/>
    <w:rsid w:val="00CC0DAD"/>
    <w:pPr>
      <w:ind w:firstLine="0"/>
    </w:pPr>
  </w:style>
  <w:style w:type="paragraph" w:customStyle="1" w:styleId="ListNote">
    <w:name w:val="List Note"/>
    <w:basedOn w:val="List"/>
    <w:rsid w:val="00CC0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DAD"/>
    <w:rPr>
      <w:rFonts w:ascii="Courier New" w:hAnsi="Courier New"/>
    </w:rPr>
  </w:style>
  <w:style w:type="paragraph" w:customStyle="1" w:styleId="NoteBullet">
    <w:name w:val="Note Bullet"/>
    <w:basedOn w:val="Note"/>
    <w:rsid w:val="00CC0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D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DAD"/>
    <w:rPr>
      <w:b/>
      <w:smallCaps/>
    </w:rPr>
  </w:style>
  <w:style w:type="paragraph" w:customStyle="1" w:styleId="TableListNumber">
    <w:name w:val="Table List Number"/>
    <w:basedOn w:val="ListNumber"/>
    <w:rsid w:val="00CC0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DAD"/>
    <w:pPr>
      <w:numPr>
        <w:numId w:val="8"/>
      </w:numPr>
    </w:pPr>
  </w:style>
  <w:style w:type="paragraph" w:customStyle="1" w:styleId="ListAlpha2">
    <w:name w:val="List Alpha 2"/>
    <w:basedOn w:val="List2"/>
    <w:rsid w:val="00CC0DAD"/>
    <w:pPr>
      <w:numPr>
        <w:numId w:val="7"/>
      </w:numPr>
    </w:pPr>
  </w:style>
  <w:style w:type="paragraph" w:styleId="List2">
    <w:name w:val="List 2"/>
    <w:basedOn w:val="BodyText"/>
    <w:rsid w:val="00CC0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D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D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DAD"/>
    <w:pPr>
      <w:numPr>
        <w:numId w:val="3"/>
      </w:numPr>
    </w:pPr>
  </w:style>
  <w:style w:type="paragraph" w:styleId="ListContinue2">
    <w:name w:val="List Continue 2"/>
    <w:basedOn w:val="List2"/>
    <w:rsid w:val="00CC0DAD"/>
    <w:pPr>
      <w:ind w:firstLine="0"/>
    </w:pPr>
  </w:style>
  <w:style w:type="paragraph" w:styleId="ListContinue3">
    <w:name w:val="List Continue 3"/>
    <w:basedOn w:val="List3"/>
    <w:rsid w:val="00CC0DAD"/>
    <w:pPr>
      <w:ind w:left="1021" w:firstLine="0"/>
    </w:pPr>
  </w:style>
  <w:style w:type="paragraph" w:styleId="ListContinue4">
    <w:name w:val="List Continue 4"/>
    <w:basedOn w:val="List4"/>
    <w:rsid w:val="00CC0DAD"/>
    <w:pPr>
      <w:ind w:firstLine="0"/>
    </w:pPr>
  </w:style>
  <w:style w:type="paragraph" w:styleId="ListContinue5">
    <w:name w:val="List Continue 5"/>
    <w:basedOn w:val="List5"/>
    <w:rsid w:val="00CC0DAD"/>
    <w:pPr>
      <w:ind w:firstLine="0"/>
    </w:pPr>
  </w:style>
  <w:style w:type="paragraph" w:styleId="ListNumber3">
    <w:name w:val="List Number 3"/>
    <w:basedOn w:val="List3"/>
    <w:rsid w:val="00CC0DAD"/>
    <w:pPr>
      <w:numPr>
        <w:numId w:val="4"/>
      </w:numPr>
    </w:pPr>
  </w:style>
  <w:style w:type="paragraph" w:styleId="ListNumber4">
    <w:name w:val="List Number 4"/>
    <w:basedOn w:val="List4"/>
    <w:rsid w:val="00CC0DAD"/>
    <w:pPr>
      <w:numPr>
        <w:numId w:val="5"/>
      </w:numPr>
    </w:pPr>
  </w:style>
  <w:style w:type="paragraph" w:styleId="ListNumber5">
    <w:name w:val="List Number 5"/>
    <w:basedOn w:val="List5"/>
    <w:rsid w:val="00CC0DAD"/>
    <w:pPr>
      <w:numPr>
        <w:numId w:val="6"/>
      </w:numPr>
    </w:pPr>
  </w:style>
  <w:style w:type="paragraph" w:styleId="BlockText">
    <w:name w:val="Block Text"/>
    <w:basedOn w:val="Normal"/>
    <w:rsid w:val="00CC0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DAD"/>
    <w:rPr>
      <w:sz w:val="16"/>
      <w:vertAlign w:val="superscript"/>
    </w:rPr>
  </w:style>
  <w:style w:type="character" w:customStyle="1" w:styleId="Symbols">
    <w:name w:val="Symbols"/>
    <w:basedOn w:val="DefaultParagraphFont"/>
    <w:rsid w:val="00CC0DAD"/>
    <w:rPr>
      <w:rFonts w:ascii="Symbol" w:hAnsi="Symbol"/>
    </w:rPr>
  </w:style>
  <w:style w:type="character" w:customStyle="1" w:styleId="MenuOptions">
    <w:name w:val="Menu Options"/>
    <w:basedOn w:val="DefaultParagraphFont"/>
    <w:rsid w:val="00CC0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DAD"/>
    <w:rPr>
      <w:b/>
    </w:rPr>
  </w:style>
  <w:style w:type="character" w:customStyle="1" w:styleId="Underlined">
    <w:name w:val="Underlined"/>
    <w:basedOn w:val="DefaultParagraphFont"/>
    <w:rsid w:val="00CC0DAD"/>
    <w:rPr>
      <w:u w:val="single"/>
    </w:rPr>
  </w:style>
  <w:style w:type="paragraph" w:customStyle="1" w:styleId="TableBodyTextRight">
    <w:name w:val="Table Body Text Right"/>
    <w:basedOn w:val="TableBodyText"/>
    <w:rsid w:val="00CC0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DAD"/>
    <w:rPr>
      <w:sz w:val="18"/>
    </w:rPr>
  </w:style>
  <w:style w:type="paragraph" w:customStyle="1" w:styleId="BodySmallRight">
    <w:name w:val="Body Small Right"/>
    <w:basedOn w:val="BodyTextRight"/>
    <w:rsid w:val="00CC0DAD"/>
    <w:rPr>
      <w:sz w:val="18"/>
      <w:szCs w:val="18"/>
    </w:rPr>
  </w:style>
  <w:style w:type="paragraph" w:customStyle="1" w:styleId="MarginEdition">
    <w:name w:val="Margin Edition"/>
    <w:basedOn w:val="MarginNote"/>
    <w:rsid w:val="00CC0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DAD"/>
    <w:rPr>
      <w:sz w:val="2"/>
      <w:szCs w:val="2"/>
    </w:rPr>
  </w:style>
  <w:style w:type="character" w:customStyle="1" w:styleId="Small">
    <w:name w:val="Small"/>
    <w:basedOn w:val="DefaultParagraphFont"/>
    <w:rsid w:val="00CC0DAD"/>
    <w:rPr>
      <w:sz w:val="16"/>
    </w:rPr>
  </w:style>
  <w:style w:type="paragraph" w:customStyle="1" w:styleId="WideTable">
    <w:name w:val="Wide Table"/>
    <w:basedOn w:val="Normal"/>
    <w:rsid w:val="00CC0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DAD"/>
  </w:style>
  <w:style w:type="paragraph" w:styleId="Quote">
    <w:name w:val="Quote"/>
    <w:basedOn w:val="Heading1"/>
    <w:link w:val="QuoteChar"/>
    <w:qFormat/>
    <w:rsid w:val="00CC0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DAD"/>
    <w:pPr>
      <w:pageBreakBefore/>
    </w:pPr>
  </w:style>
  <w:style w:type="paragraph" w:customStyle="1" w:styleId="Border">
    <w:name w:val="Border"/>
    <w:basedOn w:val="Normal"/>
    <w:qFormat/>
    <w:rsid w:val="00CC0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DAD"/>
    <w:rPr>
      <w:u w:val="single"/>
    </w:rPr>
  </w:style>
  <w:style w:type="character" w:customStyle="1" w:styleId="BoldandItalics">
    <w:name w:val="Bold and Italics"/>
    <w:qFormat/>
    <w:rsid w:val="00CC0DAD"/>
    <w:rPr>
      <w:b/>
      <w:i/>
      <w:u w:val="none"/>
    </w:rPr>
  </w:style>
  <w:style w:type="paragraph" w:styleId="BalloonText">
    <w:name w:val="Balloon Text"/>
    <w:basedOn w:val="Normal"/>
    <w:link w:val="BalloonTextChar"/>
    <w:rsid w:val="00CC0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DA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1239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AHCSS00157 Agriculture and Horticulture Safety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2023-01-25T00:49:49Z</dcterms:created>
  <dcterms:modified xsi:type="dcterms:W3CDTF">2023-01-12T23:06:00Z</dcterms:modified>
</cp:coreProperties>
</file>