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65A" w:rsidP="00093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AHCSPO307 Handle, package and store commercial quantities of seed</w:t>
      </w:r>
      <w:r>
        <w:fldChar w:fldCharType="end"/>
      </w:r>
    </w:p>
    <w:p w:rsidR="0009365A" w:rsidP="0009365A">
      <w:pPr>
        <w:pStyle w:val="Version"/>
        <w:sectPr w:rsidSect="00FD0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51C" w:rsidP="00FD051C">
      <w:pPr>
        <w:pStyle w:val="SuperHeading"/>
      </w:pPr>
      <w:r w:rsidRPr="00FD051C">
        <w:t>Assessment Requirements for AHCSPO307 Handle, package and store commercial quantities of seed</w:t>
      </w:r>
    </w:p>
    <w:p w:rsidR="00000000" w:rsidRPr="00FD051C" w:rsidP="00FD051C">
      <w:pPr>
        <w:pStyle w:val="Heading1"/>
      </w:pPr>
      <w:bookmarkStart w:id="1" w:name="O_873196"/>
      <w:bookmarkEnd w:id="1"/>
      <w:r w:rsidRPr="00FD05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1C">
            <w:pPr>
              <w:pStyle w:val="TableHeading"/>
              <w:rPr>
                <w:lang w:val="en-NZ"/>
              </w:rPr>
            </w:pPr>
            <w:r w:rsidRPr="00FD051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1C">
            <w:pPr>
              <w:pStyle w:val="TableHeading"/>
              <w:rPr>
                <w:lang w:val="en-NZ"/>
              </w:rPr>
            </w:pPr>
            <w:r w:rsidRPr="00FD051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1C">
            <w:pPr>
              <w:pStyle w:val="TableHeading"/>
              <w:rPr>
                <w:lang w:val="en-NZ"/>
              </w:rPr>
            </w:pPr>
            <w:r w:rsidRPr="00FD051C">
              <w:t>Comment</w:t>
            </w:r>
          </w:p>
        </w:tc>
      </w:tr>
      <w:tr w:rsidTr="00FD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1C">
            <w:pPr>
              <w:pStyle w:val="BodyText"/>
              <w:rPr>
                <w:lang w:val="en-NZ"/>
              </w:rPr>
            </w:pPr>
            <w:r w:rsidRPr="00FD051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51C">
            <w:pPr>
              <w:pStyle w:val="BodyText"/>
              <w:rPr>
                <w:lang w:val="en-NZ"/>
              </w:rPr>
            </w:pPr>
            <w:r w:rsidRPr="00FD051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51C" w:rsidP="00FD051C">
            <w:pPr>
              <w:pStyle w:val="BodyText"/>
            </w:pPr>
            <w:r w:rsidRPr="00FD051C">
              <w:t>Initial release</w:t>
            </w:r>
          </w:p>
        </w:tc>
      </w:tr>
    </w:tbl>
    <w:p w:rsidR="00000000" w:rsidRPr="00FD051C" w:rsidP="00FD051C">
      <w:pPr>
        <w:pStyle w:val="BodyText"/>
      </w:pPr>
    </w:p>
    <w:p w:rsidR="00000000" w:rsidRPr="00FD051C" w:rsidP="00FD051C">
      <w:pPr>
        <w:pStyle w:val="AllowPageBreak"/>
      </w:pPr>
    </w:p>
    <w:p w:rsidR="00000000" w:rsidRPr="00FD051C" w:rsidP="00FD051C">
      <w:pPr>
        <w:pStyle w:val="Heading1"/>
      </w:pPr>
      <w:bookmarkStart w:id="2" w:name="O_873197"/>
      <w:bookmarkEnd w:id="2"/>
      <w:r w:rsidRPr="00FD051C">
        <w:t>Performance Evidence</w:t>
      </w:r>
    </w:p>
    <w:p w:rsidR="00000000" w:rsidRPr="00FD051C" w:rsidP="0009365A">
      <w:pPr>
        <w:pStyle w:val="BodyText"/>
      </w:pPr>
      <w:r w:rsidRPr="00FD051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051C" w:rsidP="0009365A">
      <w:pPr>
        <w:pStyle w:val="BodyText"/>
      </w:pPr>
      <w:r w:rsidRPr="00FD051C">
        <w:t>The candidate must provid</w:t>
      </w:r>
      <w:r w:rsidRPr="00FD051C">
        <w:t>e evidence that they can:</w:t>
      </w:r>
    </w:p>
    <w:p w:rsidR="00000000" w:rsidRPr="00FD051C" w:rsidP="00FD051C">
      <w:pPr>
        <w:pStyle w:val="ListBullet"/>
      </w:pPr>
      <w:r w:rsidRPr="00FD051C">
        <w:t>label and stencil seed bags</w:t>
      </w:r>
    </w:p>
    <w:p w:rsidR="00000000" w:rsidRPr="00FD051C" w:rsidP="00FD051C">
      <w:pPr>
        <w:pStyle w:val="ListBullet"/>
      </w:pPr>
      <w:r w:rsidRPr="00FD051C">
        <w:t>move and store packaged seed</w:t>
      </w:r>
    </w:p>
    <w:p w:rsidR="00000000" w:rsidRPr="00FD051C" w:rsidP="00FD051C">
      <w:pPr>
        <w:pStyle w:val="ListBullet"/>
      </w:pPr>
      <w:r w:rsidRPr="00FD051C">
        <w:t>operate a pallet wrapper to shrink wrap palletised seed</w:t>
      </w:r>
    </w:p>
    <w:p w:rsidR="00000000" w:rsidRPr="00FD051C" w:rsidP="00FD051C">
      <w:pPr>
        <w:pStyle w:val="ListBullet"/>
      </w:pPr>
      <w:r w:rsidRPr="00FD051C">
        <w:t>operate bag and pallet transportation systems</w:t>
      </w:r>
    </w:p>
    <w:p w:rsidR="00000000" w:rsidRPr="00FD051C" w:rsidP="00FD051C">
      <w:pPr>
        <w:pStyle w:val="ListBullet"/>
      </w:pPr>
      <w:r w:rsidRPr="00FD051C">
        <w:t>operate bulk seed transportation equipment</w:t>
      </w:r>
    </w:p>
    <w:p w:rsidR="00000000" w:rsidRPr="00FD051C" w:rsidP="00FD051C">
      <w:pPr>
        <w:pStyle w:val="ListBullet"/>
      </w:pPr>
      <w:r w:rsidRPr="00FD051C">
        <w:t>operate industrial sewing m</w:t>
      </w:r>
      <w:r w:rsidRPr="00FD051C">
        <w:t>achines</w:t>
      </w:r>
    </w:p>
    <w:p w:rsidR="00000000" w:rsidRPr="00FD051C" w:rsidP="00FD051C">
      <w:pPr>
        <w:pStyle w:val="ListBullet"/>
      </w:pPr>
      <w:r w:rsidRPr="00FD051C">
        <w:t>operate label printers and label and apply stickers and labels</w:t>
      </w:r>
    </w:p>
    <w:p w:rsidR="00000000" w:rsidRPr="00FD051C" w:rsidP="00FD051C">
      <w:pPr>
        <w:pStyle w:val="ListBullet"/>
      </w:pPr>
      <w:r w:rsidRPr="00FD051C">
        <w:t>operate packaging and labelling machinery</w:t>
      </w:r>
    </w:p>
    <w:p w:rsidR="00000000" w:rsidRPr="00FD051C" w:rsidP="00FD051C">
      <w:pPr>
        <w:pStyle w:val="ListBullet"/>
      </w:pPr>
      <w:r w:rsidRPr="00FD051C">
        <w:t>operate palletising equipment</w:t>
      </w:r>
    </w:p>
    <w:p w:rsidR="00000000" w:rsidRPr="00FD051C" w:rsidP="00FD051C">
      <w:pPr>
        <w:pStyle w:val="ListBullet"/>
      </w:pPr>
      <w:r w:rsidRPr="00FD051C">
        <w:t>perform basic machinery maintenance</w:t>
      </w:r>
    </w:p>
    <w:p w:rsidR="00000000" w:rsidRPr="00FD051C" w:rsidP="00FD051C">
      <w:pPr>
        <w:pStyle w:val="ListBullet"/>
      </w:pPr>
      <w:r w:rsidRPr="00FD051C">
        <w:t>prepare packaging</w:t>
      </w:r>
    </w:p>
    <w:p w:rsidR="00000000" w:rsidRPr="00FD051C" w:rsidP="00FD051C">
      <w:pPr>
        <w:pStyle w:val="ListBullet"/>
      </w:pPr>
      <w:r w:rsidRPr="00FD051C">
        <w:t>seal seed packages</w:t>
      </w:r>
    </w:p>
    <w:p w:rsidR="00000000" w:rsidRPr="00FD051C" w:rsidP="00FD051C">
      <w:pPr>
        <w:pStyle w:val="ListBullet"/>
      </w:pPr>
      <w:r w:rsidRPr="00FD051C">
        <w:t>set up and prepare machinery for use</w:t>
      </w:r>
    </w:p>
    <w:p w:rsidR="00000000" w:rsidRPr="00FD051C" w:rsidP="00FD051C">
      <w:pPr>
        <w:pStyle w:val="AllowPageBreak"/>
      </w:pPr>
    </w:p>
    <w:p w:rsidR="00000000" w:rsidRPr="00FD051C" w:rsidP="00FD051C">
      <w:pPr>
        <w:pStyle w:val="Heading1"/>
      </w:pPr>
      <w:bookmarkStart w:id="3" w:name="O_873198"/>
      <w:bookmarkEnd w:id="3"/>
      <w:r w:rsidRPr="00FD051C">
        <w:t>Knowledge Evidence</w:t>
      </w:r>
    </w:p>
    <w:p w:rsidR="00000000" w:rsidRPr="00FD051C" w:rsidP="0009365A">
      <w:pPr>
        <w:pStyle w:val="BodyText"/>
      </w:pPr>
      <w:r w:rsidRPr="00FD051C">
        <w:t>The candidate must demonstrate knowledge of:</w:t>
      </w:r>
    </w:p>
    <w:p w:rsidR="00000000" w:rsidRPr="00FD051C" w:rsidP="00FD051C">
      <w:pPr>
        <w:pStyle w:val="ListBullet"/>
      </w:pPr>
      <w:r w:rsidRPr="00FD051C">
        <w:t>principles and practices for handling commercial quantities of seed</w:t>
      </w:r>
    </w:p>
    <w:p w:rsidR="00000000" w:rsidRPr="00FD051C" w:rsidP="00FD051C">
      <w:pPr>
        <w:pStyle w:val="ListBullet2"/>
      </w:pPr>
      <w:r w:rsidRPr="00FD051C">
        <w:t xml:space="preserve">alternative methods of bag sealing </w:t>
      </w:r>
    </w:p>
    <w:p w:rsidR="00000000" w:rsidRPr="00FD051C" w:rsidP="00FD051C">
      <w:pPr>
        <w:pStyle w:val="ListBullet2"/>
      </w:pPr>
      <w:r w:rsidRPr="00FD051C">
        <w:t>associated regulations and legislation that covers labelling of packaged seed</w:t>
      </w:r>
    </w:p>
    <w:p w:rsidR="00000000" w:rsidRPr="00FD051C" w:rsidP="00FD051C">
      <w:pPr>
        <w:pStyle w:val="ListBullet2"/>
      </w:pPr>
      <w:r w:rsidRPr="00FD051C">
        <w:t>basic equipment maintenance</w:t>
      </w:r>
    </w:p>
    <w:p w:rsidR="00000000" w:rsidRPr="00FD051C" w:rsidP="00FD051C">
      <w:pPr>
        <w:pStyle w:val="ListBullet2"/>
      </w:pPr>
      <w:r w:rsidRPr="00FD051C">
        <w:t>bulk seed storage</w:t>
      </w:r>
    </w:p>
    <w:p w:rsidR="00000000" w:rsidRPr="00FD051C" w:rsidP="00FD051C">
      <w:pPr>
        <w:pStyle w:val="ListBullet2"/>
      </w:pPr>
      <w:r w:rsidRPr="00FD051C">
        <w:t>chemical warnings and the seed details that must be put on the bag</w:t>
      </w:r>
    </w:p>
    <w:p w:rsidR="00000000" w:rsidRPr="00FD051C" w:rsidP="00FD051C">
      <w:pPr>
        <w:pStyle w:val="ListBullet2"/>
      </w:pPr>
      <w:r w:rsidRPr="00FD051C">
        <w:t>enterprise labelling requirements</w:t>
      </w:r>
    </w:p>
    <w:p w:rsidR="00000000" w:rsidRPr="00FD051C" w:rsidP="00FD051C">
      <w:pPr>
        <w:pStyle w:val="ListBullet2"/>
      </w:pPr>
      <w:r w:rsidRPr="00FD051C">
        <w:t>enterprise storage plans</w:t>
      </w:r>
    </w:p>
    <w:p w:rsidR="00000000" w:rsidRPr="00FD051C" w:rsidP="00FD051C">
      <w:pPr>
        <w:pStyle w:val="ListBullet2"/>
      </w:pPr>
      <w:r w:rsidRPr="00FD051C">
        <w:t>machin</w:t>
      </w:r>
      <w:r w:rsidRPr="00FD051C">
        <w:t>ery and workplace safety</w:t>
      </w:r>
    </w:p>
    <w:p w:rsidR="00000000" w:rsidRPr="00FD051C" w:rsidP="00FD051C">
      <w:pPr>
        <w:pStyle w:val="ListBullet2"/>
      </w:pPr>
      <w:r w:rsidRPr="00FD051C">
        <w:t>packaged product transport and storage</w:t>
      </w:r>
    </w:p>
    <w:p w:rsidR="00000000" w:rsidRPr="00FD051C" w:rsidP="00FD051C">
      <w:pPr>
        <w:pStyle w:val="ListBullet2"/>
      </w:pPr>
      <w:r w:rsidRPr="00FD051C">
        <w:t>seed packaging methods and equipment</w:t>
      </w:r>
    </w:p>
    <w:p w:rsidR="00000000" w:rsidRPr="00FD051C" w:rsidP="00FD051C">
      <w:pPr>
        <w:pStyle w:val="ListBullet2"/>
      </w:pPr>
      <w:r w:rsidRPr="00FD051C">
        <w:t xml:space="preserve">types of packaging </w:t>
      </w:r>
    </w:p>
    <w:p w:rsidR="00000000" w:rsidRPr="00FD051C" w:rsidP="00FD051C">
      <w:pPr>
        <w:pStyle w:val="AllowPageBreak"/>
      </w:pPr>
    </w:p>
    <w:p w:rsidR="00000000" w:rsidRPr="00FD051C" w:rsidP="00FD051C">
      <w:pPr>
        <w:pStyle w:val="Heading1"/>
      </w:pPr>
      <w:bookmarkStart w:id="4" w:name="O_873199"/>
      <w:bookmarkEnd w:id="4"/>
      <w:r w:rsidRPr="00FD051C">
        <w:t>Assessment Conditions</w:t>
      </w:r>
    </w:p>
    <w:p w:rsidR="00000000" w:rsidRPr="00FD051C" w:rsidP="0009365A">
      <w:pPr>
        <w:pStyle w:val="BodyText"/>
      </w:pPr>
      <w:r w:rsidRPr="00FD051C">
        <w:t>Assessors must satisfy current standards for RTOs.</w:t>
      </w:r>
    </w:p>
    <w:p w:rsidR="00000000" w:rsidRPr="00FD051C" w:rsidP="00FD051C">
      <w:pPr>
        <w:pStyle w:val="Heading1"/>
      </w:pPr>
      <w:bookmarkStart w:id="5" w:name="O_873202"/>
      <w:bookmarkEnd w:id="5"/>
      <w:r w:rsidRPr="00FD051C">
        <w:t>Links</w:t>
      </w:r>
    </w:p>
    <w:p w:rsidR="00000000" w:rsidRPr="00FD051C" w:rsidP="0009365A">
      <w:pPr>
        <w:pStyle w:val="BodyText"/>
      </w:pPr>
      <w:r w:rsidRPr="00FD05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2B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051C" w:rsidP="00FD051C"/>
    <w:sectPr w:rsidSect="00FD05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1C" w:rsidRPr="0009365A" w:rsidP="00093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 w:rsidP="00FD0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65A" w:rsidP="00FD0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365A" w:rsidP="00FD0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51C" w:rsidRPr="0009365A" w:rsidP="00093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5A" w:rsidRPr="002D2AF8" w:rsidP="00FD0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AHCSPO307 Handle, package and store commercial quantities of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9365A" w:rsidP="00FD0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4E2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6F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AA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51C"/>
  </w:style>
  <w:style w:type="character" w:customStyle="1" w:styleId="Heading1Char">
    <w:name w:val="Heading 1 Char"/>
    <w:basedOn w:val="DefaultParagraphFont"/>
    <w:link w:val="Heading1"/>
    <w:rsid w:val="00FD0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5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05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0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051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0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51C"/>
    <w:rPr>
      <w:b/>
      <w:spacing w:val="0"/>
    </w:rPr>
  </w:style>
  <w:style w:type="paragraph" w:customStyle="1" w:styleId="SuperTitle">
    <w:name w:val="SuperTitle"/>
    <w:basedOn w:val="Title"/>
    <w:rsid w:val="00FD0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51C"/>
    <w:rPr>
      <w:i/>
    </w:rPr>
  </w:style>
  <w:style w:type="paragraph" w:styleId="Caption">
    <w:name w:val="caption"/>
    <w:basedOn w:val="BodyText"/>
    <w:next w:val="Normal"/>
    <w:qFormat/>
    <w:rsid w:val="00FD0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51C"/>
  </w:style>
  <w:style w:type="paragraph" w:styleId="TableofFigures">
    <w:name w:val="table of figures"/>
    <w:basedOn w:val="Normal"/>
    <w:next w:val="Normal"/>
    <w:semiHidden/>
    <w:rsid w:val="00FD0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5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51C"/>
    <w:rPr>
      <w:rFonts w:ascii="Wingdings" w:hAnsi="Wingdings"/>
    </w:rPr>
  </w:style>
  <w:style w:type="character" w:customStyle="1" w:styleId="HotSpot">
    <w:name w:val="HotSpot"/>
    <w:rsid w:val="00FD051C"/>
    <w:rPr>
      <w:color w:val="0033CC"/>
      <w:u w:val="none"/>
    </w:rPr>
  </w:style>
  <w:style w:type="paragraph" w:customStyle="1" w:styleId="BodyTextRight">
    <w:name w:val="Body Text Right"/>
    <w:basedOn w:val="BodyText"/>
    <w:rsid w:val="00FD0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5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51C"/>
    <w:rPr>
      <w:sz w:val="32"/>
    </w:rPr>
  </w:style>
  <w:style w:type="paragraph" w:customStyle="1" w:styleId="HeadingProcedure">
    <w:name w:val="Heading Procedure"/>
    <w:basedOn w:val="HeadingBase"/>
    <w:next w:val="Normal"/>
    <w:rsid w:val="00FD0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51C"/>
    <w:pPr>
      <w:spacing w:before="60" w:after="60"/>
    </w:pPr>
  </w:style>
  <w:style w:type="paragraph" w:styleId="ListContinue">
    <w:name w:val="List Continue"/>
    <w:basedOn w:val="List"/>
    <w:rsid w:val="00FD051C"/>
    <w:pPr>
      <w:ind w:firstLine="0"/>
    </w:pPr>
  </w:style>
  <w:style w:type="paragraph" w:customStyle="1" w:styleId="ListNote">
    <w:name w:val="List Note"/>
    <w:basedOn w:val="List"/>
    <w:rsid w:val="00FD0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51C"/>
    <w:rPr>
      <w:rFonts w:ascii="Courier New" w:hAnsi="Courier New"/>
    </w:rPr>
  </w:style>
  <w:style w:type="paragraph" w:customStyle="1" w:styleId="NoteBullet">
    <w:name w:val="Note Bullet"/>
    <w:basedOn w:val="Note"/>
    <w:rsid w:val="00FD0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51C"/>
    <w:rPr>
      <w:b/>
      <w:smallCaps/>
    </w:rPr>
  </w:style>
  <w:style w:type="paragraph" w:customStyle="1" w:styleId="TableListNumber">
    <w:name w:val="Table List Number"/>
    <w:basedOn w:val="ListNumber"/>
    <w:rsid w:val="00FD0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51C"/>
    <w:pPr>
      <w:numPr>
        <w:numId w:val="9"/>
      </w:numPr>
    </w:pPr>
  </w:style>
  <w:style w:type="paragraph" w:customStyle="1" w:styleId="ListAlpha2">
    <w:name w:val="List Alpha 2"/>
    <w:basedOn w:val="List2"/>
    <w:rsid w:val="00FD051C"/>
    <w:pPr>
      <w:numPr>
        <w:numId w:val="8"/>
      </w:numPr>
    </w:pPr>
  </w:style>
  <w:style w:type="paragraph" w:styleId="List2">
    <w:name w:val="List 2"/>
    <w:basedOn w:val="BodyText"/>
    <w:rsid w:val="00FD0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5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51C"/>
    <w:pPr>
      <w:numPr>
        <w:numId w:val="4"/>
      </w:numPr>
    </w:pPr>
  </w:style>
  <w:style w:type="paragraph" w:styleId="ListContinue2">
    <w:name w:val="List Continue 2"/>
    <w:basedOn w:val="List2"/>
    <w:rsid w:val="00FD051C"/>
    <w:pPr>
      <w:ind w:firstLine="0"/>
    </w:pPr>
  </w:style>
  <w:style w:type="paragraph" w:styleId="ListContinue3">
    <w:name w:val="List Continue 3"/>
    <w:basedOn w:val="List3"/>
    <w:rsid w:val="00FD051C"/>
    <w:pPr>
      <w:ind w:left="1021" w:firstLine="0"/>
    </w:pPr>
  </w:style>
  <w:style w:type="paragraph" w:styleId="ListContinue4">
    <w:name w:val="List Continue 4"/>
    <w:basedOn w:val="List4"/>
    <w:rsid w:val="00FD051C"/>
    <w:pPr>
      <w:ind w:firstLine="0"/>
    </w:pPr>
  </w:style>
  <w:style w:type="paragraph" w:styleId="ListContinue5">
    <w:name w:val="List Continue 5"/>
    <w:basedOn w:val="List5"/>
    <w:rsid w:val="00FD051C"/>
    <w:pPr>
      <w:ind w:firstLine="0"/>
    </w:pPr>
  </w:style>
  <w:style w:type="paragraph" w:styleId="ListNumber3">
    <w:name w:val="List Number 3"/>
    <w:basedOn w:val="List3"/>
    <w:rsid w:val="00FD051C"/>
    <w:pPr>
      <w:numPr>
        <w:numId w:val="5"/>
      </w:numPr>
    </w:pPr>
  </w:style>
  <w:style w:type="paragraph" w:styleId="ListNumber4">
    <w:name w:val="List Number 4"/>
    <w:basedOn w:val="List4"/>
    <w:rsid w:val="00FD051C"/>
    <w:pPr>
      <w:numPr>
        <w:numId w:val="6"/>
      </w:numPr>
    </w:pPr>
  </w:style>
  <w:style w:type="paragraph" w:styleId="ListNumber5">
    <w:name w:val="List Number 5"/>
    <w:basedOn w:val="List5"/>
    <w:rsid w:val="00FD051C"/>
    <w:pPr>
      <w:numPr>
        <w:numId w:val="7"/>
      </w:numPr>
    </w:pPr>
  </w:style>
  <w:style w:type="paragraph" w:styleId="BlockText">
    <w:name w:val="Block Text"/>
    <w:basedOn w:val="Normal"/>
    <w:rsid w:val="00FD0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51C"/>
    <w:rPr>
      <w:sz w:val="16"/>
      <w:vertAlign w:val="superscript"/>
    </w:rPr>
  </w:style>
  <w:style w:type="character" w:customStyle="1" w:styleId="Symbols">
    <w:name w:val="Symbols"/>
    <w:basedOn w:val="DefaultParagraphFont"/>
    <w:rsid w:val="00FD051C"/>
    <w:rPr>
      <w:rFonts w:ascii="Symbol" w:hAnsi="Symbol"/>
    </w:rPr>
  </w:style>
  <w:style w:type="character" w:customStyle="1" w:styleId="MenuOptions">
    <w:name w:val="Menu Options"/>
    <w:basedOn w:val="DefaultParagraphFont"/>
    <w:rsid w:val="00FD0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51C"/>
    <w:rPr>
      <w:b/>
    </w:rPr>
  </w:style>
  <w:style w:type="character" w:customStyle="1" w:styleId="Underlined">
    <w:name w:val="Underlined"/>
    <w:basedOn w:val="DefaultParagraphFont"/>
    <w:rsid w:val="00FD051C"/>
    <w:rPr>
      <w:u w:val="single"/>
    </w:rPr>
  </w:style>
  <w:style w:type="paragraph" w:customStyle="1" w:styleId="TableBodyTextRight">
    <w:name w:val="Table Body Text Right"/>
    <w:basedOn w:val="TableBodyText"/>
    <w:rsid w:val="00FD0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51C"/>
    <w:rPr>
      <w:sz w:val="18"/>
    </w:rPr>
  </w:style>
  <w:style w:type="paragraph" w:customStyle="1" w:styleId="BodySmallRight">
    <w:name w:val="Body Small Right"/>
    <w:basedOn w:val="BodyTextRight"/>
    <w:rsid w:val="00FD051C"/>
    <w:rPr>
      <w:sz w:val="18"/>
      <w:szCs w:val="18"/>
    </w:rPr>
  </w:style>
  <w:style w:type="paragraph" w:customStyle="1" w:styleId="MarginEdition">
    <w:name w:val="Margin Edition"/>
    <w:basedOn w:val="MarginNote"/>
    <w:rsid w:val="00FD0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51C"/>
    <w:rPr>
      <w:sz w:val="2"/>
      <w:szCs w:val="2"/>
    </w:rPr>
  </w:style>
  <w:style w:type="character" w:customStyle="1" w:styleId="Small">
    <w:name w:val="Small"/>
    <w:basedOn w:val="DefaultParagraphFont"/>
    <w:rsid w:val="00FD051C"/>
    <w:rPr>
      <w:sz w:val="16"/>
    </w:rPr>
  </w:style>
  <w:style w:type="paragraph" w:customStyle="1" w:styleId="WideTable">
    <w:name w:val="Wide Table"/>
    <w:basedOn w:val="Normal"/>
    <w:rsid w:val="00FD0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51C"/>
  </w:style>
  <w:style w:type="paragraph" w:styleId="Quote">
    <w:name w:val="Quote"/>
    <w:basedOn w:val="Heading1"/>
    <w:link w:val="QuoteChar"/>
    <w:qFormat/>
    <w:rsid w:val="00FD0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51C"/>
    <w:pPr>
      <w:pageBreakBefore/>
    </w:pPr>
  </w:style>
  <w:style w:type="paragraph" w:customStyle="1" w:styleId="Border">
    <w:name w:val="Border"/>
    <w:basedOn w:val="Normal"/>
    <w:qFormat/>
    <w:rsid w:val="00FD0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51C"/>
    <w:rPr>
      <w:u w:val="single"/>
    </w:rPr>
  </w:style>
  <w:style w:type="character" w:customStyle="1" w:styleId="BoldandItalics">
    <w:name w:val="Bold and Italics"/>
    <w:qFormat/>
    <w:rsid w:val="00FD051C"/>
    <w:rPr>
      <w:b/>
      <w:i/>
      <w:u w:val="none"/>
    </w:rPr>
  </w:style>
  <w:style w:type="paragraph" w:styleId="BalloonText">
    <w:name w:val="Balloon Text"/>
    <w:basedOn w:val="Normal"/>
    <w:link w:val="BalloonTextChar"/>
    <w:rsid w:val="00FD0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51C"/>
    <w:pPr>
      <w:spacing w:before="0" w:after="0"/>
    </w:pPr>
  </w:style>
  <w:style w:type="paragraph" w:customStyle="1" w:styleId="BodyTextBold">
    <w:name w:val="Body Text Bold"/>
    <w:basedOn w:val="BodyText"/>
    <w:qFormat/>
    <w:rsid w:val="00FD051C"/>
    <w:rPr>
      <w:b/>
    </w:rPr>
  </w:style>
  <w:style w:type="character" w:styleId="Hyperlink">
    <w:name w:val="Hyperlink"/>
    <w:basedOn w:val="DefaultParagraphFont"/>
    <w:uiPriority w:val="99"/>
    <w:unhideWhenUsed/>
    <w:rsid w:val="00093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1740</Characters>
  <Application>Microsoft Office Word</Application>
  <DocSecurity>0</DocSecurity>
  <Lines>62</Lines>
  <Paragraphs>54</Paragraphs>
  <ScaleCrop>false</ScaleCrop>
  <Company>Author-it Software Corporation Ltd.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AHCSPO307 Handle, package and store commercial quantities of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2021-03-30T00:26:00Z</dcterms:created>
  <dcterms:modified xsi:type="dcterms:W3CDTF">2021-03-30T00:26:00Z</dcterms:modified>
</cp:coreProperties>
</file>