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EDF" w:rsidP="00D41EDF">
      <w:pPr>
        <w:pStyle w:val="Title"/>
      </w:pPr>
      <w:r>
        <w:fldChar w:fldCharType="begin"/>
      </w:r>
      <w:r>
        <w:instrText xml:space="preserve"> TITLE   \* MERGEFORMAT </w:instrText>
      </w:r>
      <w:r>
        <w:fldChar w:fldCharType="separate"/>
      </w:r>
      <w:r>
        <w:t>AHCSOL507 Develop and manage a plan to reclaim land affected by salinity</w:t>
      </w:r>
      <w:r>
        <w:fldChar w:fldCharType="end"/>
      </w:r>
    </w:p>
    <w:p w:rsidR="00D41EDF" w:rsidP="00D41EDF">
      <w:pPr>
        <w:pStyle w:val="Version"/>
        <w:sectPr w:rsidSect="00B26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59A" w:rsidP="00B2659A">
      <w:pPr>
        <w:pStyle w:val="SuperHeading"/>
      </w:pPr>
      <w:r w:rsidRPr="00B2659A">
        <w:t>AHCSOL507 Develop and manage a plan to reclaim land affected by salinity</w:t>
      </w:r>
    </w:p>
    <w:p w:rsidR="00000000" w:rsidRPr="00B2659A" w:rsidP="00B2659A">
      <w:pPr>
        <w:pStyle w:val="Heading1"/>
      </w:pPr>
      <w:bookmarkStart w:id="1" w:name="O_1155353"/>
      <w:bookmarkEnd w:id="1"/>
      <w:r w:rsidRPr="00B2659A">
        <w:t>Modification History</w:t>
      </w:r>
    </w:p>
    <w:tbl>
      <w:tblPr>
        <w:tblW w:w="9520" w:type="dxa"/>
        <w:tblLayout w:type="fixed"/>
        <w:tblCellMar>
          <w:left w:w="62" w:type="dxa"/>
          <w:right w:w="62" w:type="dxa"/>
        </w:tblCellMar>
        <w:tblLook w:val="0000"/>
      </w:tblPr>
      <w:tblGrid>
        <w:gridCol w:w="2580"/>
        <w:gridCol w:w="6940"/>
      </w:tblGrid>
      <w:tr w:rsidTr="00B265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Comments</w:t>
            </w:r>
          </w:p>
        </w:tc>
      </w:tr>
      <w:tr w:rsidTr="00B265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This version released with AHC Agriculture, Horticulture and Conservation and Land Management Training Package Version 6.0.</w:t>
            </w:r>
          </w:p>
        </w:tc>
      </w:tr>
    </w:tbl>
    <w:p w:rsidR="00000000" w:rsidRPr="00B2659A" w:rsidP="00B2659A">
      <w:pPr>
        <w:pStyle w:val="BodyText"/>
      </w:pPr>
    </w:p>
    <w:p w:rsidR="00000000" w:rsidRPr="00B2659A" w:rsidP="00B2659A">
      <w:pPr>
        <w:pStyle w:val="AllowPageBreak"/>
      </w:pPr>
    </w:p>
    <w:p w:rsidR="00000000" w:rsidRPr="00B2659A" w:rsidP="00B2659A">
      <w:pPr>
        <w:pStyle w:val="Heading1"/>
      </w:pPr>
      <w:bookmarkStart w:id="2" w:name="O_1155355"/>
      <w:bookmarkEnd w:id="2"/>
      <w:r w:rsidRPr="00B2659A">
        <w:t>Application</w:t>
      </w:r>
    </w:p>
    <w:p w:rsidR="00000000" w:rsidRPr="00B2659A" w:rsidP="00D41EDF">
      <w:pPr>
        <w:pStyle w:val="BodyText"/>
      </w:pPr>
      <w:r w:rsidRPr="00B2659A">
        <w:t>This unit of competency describes the skills and knowledge required to review the saline area, mana</w:t>
      </w:r>
      <w:r w:rsidRPr="00B2659A">
        <w:t>ge water use and movement, protect and manage natural areas, implement a strategy to reduce salinity, and document a long-term plan to reclaim land affected by salinity.</w:t>
      </w:r>
    </w:p>
    <w:p w:rsidR="00000000" w:rsidRPr="00B2659A" w:rsidP="00D41EDF">
      <w:pPr>
        <w:pStyle w:val="BodyText"/>
      </w:pPr>
      <w:r w:rsidRPr="00B2659A">
        <w:t>The unit applies to individuals who apply specialist skills and knowledge to the devel</w:t>
      </w:r>
      <w:r w:rsidRPr="00B2659A">
        <w:t>opment and management of a plan to reclaim land affected by salinity, and take personal responsibility and exercise autonomy in undertaking complex work. They analyse and synthesise information, and analyse, design and communicate solutions to sometimes co</w:t>
      </w:r>
      <w:r w:rsidRPr="00B2659A">
        <w:t>mplex problems.</w:t>
      </w:r>
    </w:p>
    <w:p w:rsidR="00000000" w:rsidRPr="00B2659A" w:rsidP="00D41EDF">
      <w:pPr>
        <w:pStyle w:val="BodyText"/>
      </w:pPr>
      <w:r w:rsidRPr="00B2659A">
        <w:t>All work must be carried out to comply with workplace procedures, health and safety in the workplace requirements, legislative and regulatory requirements, and sustainability and biosecurity practices.</w:t>
      </w:r>
    </w:p>
    <w:p w:rsidR="00000000" w:rsidRPr="00B2659A" w:rsidP="00D41EDF">
      <w:pPr>
        <w:pStyle w:val="BodyText"/>
      </w:pPr>
      <w:r w:rsidRPr="00B2659A">
        <w:t>No licensing, legislative or certifica</w:t>
      </w:r>
      <w:r w:rsidRPr="00B2659A">
        <w:t>tion requirements apply to this unit at the time of publication.</w:t>
      </w:r>
    </w:p>
    <w:p w:rsidR="00000000" w:rsidRPr="00B2659A" w:rsidP="00B2659A">
      <w:pPr>
        <w:pStyle w:val="Heading1"/>
      </w:pPr>
      <w:bookmarkStart w:id="3" w:name="O_1155358"/>
      <w:bookmarkEnd w:id="3"/>
      <w:r w:rsidRPr="00B2659A">
        <w:t>Pre-requisite Unit</w:t>
      </w:r>
    </w:p>
    <w:p w:rsidR="00000000" w:rsidRPr="00B2659A" w:rsidP="00D41EDF">
      <w:pPr>
        <w:pStyle w:val="BodyText"/>
      </w:pPr>
      <w:r w:rsidRPr="00B2659A">
        <w:t>Nil</w:t>
      </w:r>
    </w:p>
    <w:p w:rsidR="00000000" w:rsidRPr="00B2659A" w:rsidP="00B2659A">
      <w:pPr>
        <w:pStyle w:val="Heading1"/>
      </w:pPr>
      <w:bookmarkStart w:id="4" w:name="O_1155361"/>
      <w:bookmarkEnd w:id="4"/>
      <w:r w:rsidRPr="00B2659A">
        <w:t>Unit Sector</w:t>
      </w:r>
    </w:p>
    <w:p w:rsidR="00000000" w:rsidRPr="00B2659A" w:rsidP="00D41EDF">
      <w:pPr>
        <w:pStyle w:val="BodyText"/>
      </w:pPr>
      <w:r w:rsidRPr="00B2659A">
        <w:t>Soils and Media (SOL)</w:t>
      </w:r>
    </w:p>
    <w:p w:rsidR="00000000" w:rsidRPr="00B2659A" w:rsidP="00B2659A">
      <w:pPr>
        <w:pStyle w:val="Heading1"/>
      </w:pPr>
      <w:bookmarkStart w:id="5" w:name="O_1155362"/>
      <w:bookmarkEnd w:id="5"/>
      <w:r w:rsidRPr="00B2659A">
        <w:t>Elements and Performance Criteria</w:t>
      </w:r>
    </w:p>
    <w:tbl>
      <w:tblPr>
        <w:tblW w:w="9520" w:type="dxa"/>
        <w:tblLayout w:type="fixed"/>
        <w:tblCellMar>
          <w:left w:w="62" w:type="dxa"/>
          <w:right w:w="62" w:type="dxa"/>
        </w:tblCellMar>
        <w:tblLook w:val="0000"/>
      </w:tblPr>
      <w:tblGrid>
        <w:gridCol w:w="2580"/>
        <w:gridCol w:w="6940"/>
      </w:tblGrid>
      <w:tr w:rsidTr="00D41E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659A">
            <w:pPr>
              <w:pStyle w:val="BodyTextBold"/>
              <w:rPr>
                <w:lang w:val="en-NZ"/>
              </w:rPr>
            </w:pPr>
            <w:r w:rsidRPr="00B2659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659A">
            <w:pPr>
              <w:pStyle w:val="BodyTextBold"/>
              <w:rPr>
                <w:lang w:val="en-NZ"/>
              </w:rPr>
            </w:pPr>
            <w:r w:rsidRPr="00B2659A">
              <w:t>Performance Criteria</w:t>
            </w:r>
          </w:p>
        </w:tc>
      </w:tr>
      <w:tr w:rsidTr="00D41ED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rPr>
                <w:rStyle w:val="Emphasis"/>
              </w:rPr>
              <w:t>Performance criteria describe the performance needed to demonstrate achievement of the element.</w:t>
            </w:r>
          </w:p>
        </w:tc>
      </w:tr>
      <w:tr w:rsidTr="00D41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1. Review the saline area to increase productivity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1.1 Map the property and determine the type and severity of the sa</w:t>
            </w:r>
            <w:r w:rsidRPr="00B2659A">
              <w:t>linity</w:t>
            </w:r>
          </w:p>
          <w:p w:rsidR="00000000" w:rsidRPr="00B2659A" w:rsidP="00B2659A">
            <w:pPr>
              <w:pStyle w:val="BodyText"/>
            </w:pPr>
            <w:r w:rsidRPr="00B2659A">
              <w:t>1.2 Select, fit and use safety and personal protective equipment applicable to the task being undertaken</w:t>
            </w:r>
          </w:p>
          <w:p w:rsidR="00000000" w:rsidRPr="00B2659A" w:rsidP="00B2659A">
            <w:pPr>
              <w:pStyle w:val="BodyText"/>
            </w:pPr>
            <w:r w:rsidRPr="00B2659A">
              <w:t>1.3 Install fencing to subdivide classes of land and salt-affected areas for appropriate management of each area</w:t>
            </w:r>
          </w:p>
          <w:p w:rsidR="00000000" w:rsidRPr="00B2659A" w:rsidP="00B2659A">
            <w:pPr>
              <w:pStyle w:val="BodyText"/>
            </w:pPr>
            <w:r w:rsidRPr="00B2659A">
              <w:t>1.4 Assess area for water logging, determine cause and recommend strategies to divert water or drain water from the area</w:t>
            </w:r>
          </w:p>
          <w:p w:rsidR="00000000" w:rsidRPr="00B2659A" w:rsidP="00B2659A">
            <w:pPr>
              <w:pStyle w:val="BodyText"/>
            </w:pPr>
            <w:r w:rsidRPr="00B2659A">
              <w:t>1.5 Review and select suitable plant and pasture species and management options available to reclaim saline area</w:t>
            </w:r>
          </w:p>
          <w:p w:rsidR="00000000" w:rsidRPr="00B2659A" w:rsidP="00B2659A">
            <w:pPr>
              <w:pStyle w:val="BodyText"/>
            </w:pPr>
            <w:r w:rsidRPr="00B2659A">
              <w:t>1.6 Calculate cost and</w:t>
            </w:r>
            <w:r w:rsidRPr="00B2659A">
              <w:t xml:space="preserve"> beneficial returns of reclaiming the area, including financial, environmental and social benefits</w:t>
            </w:r>
          </w:p>
          <w:p w:rsidR="00000000" w:rsidP="00B2659A">
            <w:pPr>
              <w:pStyle w:val="BodyText"/>
              <w:rPr>
                <w:lang w:val="en-NZ"/>
              </w:rPr>
            </w:pPr>
            <w:r w:rsidRPr="00B2659A">
              <w:t>1.7 Outline reclaimed area management to protect it at vulnerable times of the year and certain times in the plant reproduction cycle</w:t>
            </w:r>
          </w:p>
        </w:tc>
      </w:tr>
      <w:tr w:rsidTr="00D41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2. Manage water use an</w:t>
            </w:r>
            <w:r w:rsidRPr="00B2659A">
              <w:t>d movement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2.1 Install fencing to protect the watercourses through the property</w:t>
            </w:r>
          </w:p>
          <w:p w:rsidR="00000000" w:rsidRPr="00B2659A" w:rsidP="00B2659A">
            <w:pPr>
              <w:pStyle w:val="BodyText"/>
            </w:pPr>
            <w:r w:rsidRPr="00B2659A">
              <w:t>2.2 Test and modify salinity and pH of the water entering and leaving the property</w:t>
            </w:r>
          </w:p>
          <w:p w:rsidR="00000000" w:rsidP="00B2659A">
            <w:pPr>
              <w:pStyle w:val="BodyText"/>
              <w:rPr>
                <w:lang w:val="en-NZ"/>
              </w:rPr>
            </w:pPr>
            <w:r w:rsidRPr="00B2659A">
              <w:t xml:space="preserve">2.3 Calculate water use and establish targets to reduce the quantity by improving irrigation </w:t>
            </w:r>
            <w:r w:rsidRPr="00B2659A">
              <w:t>methods and general management practices</w:t>
            </w:r>
          </w:p>
        </w:tc>
      </w:tr>
      <w:tr w:rsidTr="00D41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3. Protect and manage natural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3.1 Plan a strategy to protect the natural area from increased salinity and other stresses</w:t>
            </w:r>
          </w:p>
          <w:p w:rsidR="00000000" w:rsidRPr="00B2659A" w:rsidP="00B2659A">
            <w:pPr>
              <w:pStyle w:val="BodyText"/>
            </w:pPr>
            <w:r w:rsidRPr="00B2659A">
              <w:t>3.2 Develop strategies to increase biodiversity</w:t>
            </w:r>
          </w:p>
          <w:p w:rsidR="00000000" w:rsidRPr="00B2659A" w:rsidP="00B2659A">
            <w:pPr>
              <w:pStyle w:val="BodyText"/>
            </w:pPr>
            <w:r w:rsidRPr="00B2659A">
              <w:t>3.3 Plan to manage soil structure and f</w:t>
            </w:r>
            <w:r w:rsidRPr="00B2659A">
              <w:t>ertility to improve soil biota</w:t>
            </w:r>
          </w:p>
          <w:p w:rsidR="00000000" w:rsidP="00B2659A">
            <w:pPr>
              <w:pStyle w:val="BodyText"/>
              <w:rPr>
                <w:lang w:val="en-NZ"/>
              </w:rPr>
            </w:pPr>
            <w:r w:rsidRPr="00B2659A">
              <w:t>3.4 Identify and document review indicators</w:t>
            </w:r>
          </w:p>
        </w:tc>
      </w:tr>
      <w:tr w:rsidTr="00D41E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4. Implement a strategy to reduce salinity in the area, and document the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4.1 Communicate with adjacent property landowners, relevant authorities and community groups to reduce</w:t>
            </w:r>
            <w:r w:rsidRPr="00B2659A">
              <w:t xml:space="preserve"> extent and cause of local saline areas by monitoring quality and quantity of water</w:t>
            </w:r>
          </w:p>
          <w:p w:rsidR="00000000" w:rsidRPr="00B2659A" w:rsidP="00B2659A">
            <w:pPr>
              <w:pStyle w:val="BodyText"/>
            </w:pPr>
            <w:r w:rsidRPr="00B2659A">
              <w:t>4.2 Monitor and review productivity against current innovations and salinity management techniques</w:t>
            </w:r>
          </w:p>
          <w:p w:rsidR="00000000" w:rsidRPr="00B2659A" w:rsidP="00B2659A">
            <w:pPr>
              <w:pStyle w:val="BodyText"/>
            </w:pPr>
            <w:r w:rsidRPr="00B2659A">
              <w:t>4.3 Document long-term plan to reclaim land affected by salinity</w:t>
            </w:r>
          </w:p>
        </w:tc>
      </w:tr>
    </w:tbl>
    <w:p w:rsidR="00000000" w:rsidRPr="00B2659A" w:rsidP="00B2659A">
      <w:pPr>
        <w:pStyle w:val="BodyText"/>
      </w:pPr>
    </w:p>
    <w:p w:rsidR="00000000" w:rsidRPr="00B2659A" w:rsidP="00B2659A">
      <w:pPr>
        <w:pStyle w:val="AllowPageBreak"/>
      </w:pPr>
    </w:p>
    <w:p w:rsidR="00000000" w:rsidRPr="00B2659A" w:rsidP="00B2659A">
      <w:pPr>
        <w:pStyle w:val="Heading1"/>
      </w:pPr>
      <w:bookmarkStart w:id="6" w:name="O_1155364"/>
      <w:bookmarkEnd w:id="6"/>
      <w:r w:rsidRPr="00B2659A">
        <w:t>Foundation Skills</w:t>
      </w:r>
    </w:p>
    <w:p w:rsidR="00000000" w:rsidRPr="00D41EDF" w:rsidP="00D41EDF">
      <w:pPr>
        <w:pStyle w:val="BodyText"/>
        <w:rPr>
          <w:i/>
        </w:rPr>
      </w:pPr>
      <w:r w:rsidRPr="00D41ED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265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Description</w:t>
            </w:r>
          </w:p>
        </w:tc>
      </w:tr>
      <w:tr w:rsidTr="00B265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ListBullet"/>
            </w:pPr>
            <w:r w:rsidRPr="00B2659A">
              <w:t>Research current innovations and salinity management techniques</w:t>
            </w:r>
          </w:p>
        </w:tc>
      </w:tr>
    </w:tbl>
    <w:p w:rsidR="00000000" w:rsidRPr="00B2659A" w:rsidP="00B2659A">
      <w:pPr>
        <w:pStyle w:val="BodyText"/>
      </w:pPr>
    </w:p>
    <w:p w:rsidR="00000000" w:rsidRPr="00B2659A" w:rsidP="00B2659A">
      <w:pPr>
        <w:pStyle w:val="AllowPageBreak"/>
      </w:pPr>
    </w:p>
    <w:p w:rsidR="00000000" w:rsidRPr="00B2659A" w:rsidP="00B2659A">
      <w:pPr>
        <w:pStyle w:val="Heading1"/>
      </w:pPr>
      <w:bookmarkStart w:id="7" w:name="O_1155369"/>
      <w:bookmarkEnd w:id="7"/>
      <w:r w:rsidRPr="00B2659A">
        <w:t>Unit Mapping Information</w:t>
      </w:r>
    </w:p>
    <w:tbl>
      <w:tblPr>
        <w:tblW w:w="9520" w:type="dxa"/>
        <w:tblLayout w:type="fixed"/>
        <w:tblCellMar>
          <w:left w:w="62" w:type="dxa"/>
          <w:right w:w="62" w:type="dxa"/>
        </w:tblCellMar>
        <w:tblLook w:val="0000"/>
      </w:tblPr>
      <w:tblGrid>
        <w:gridCol w:w="2268"/>
        <w:gridCol w:w="2268"/>
        <w:gridCol w:w="2716"/>
        <w:gridCol w:w="2268"/>
      </w:tblGrid>
      <w:tr w:rsidTr="00B2659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Equivalence status</w:t>
            </w:r>
          </w:p>
        </w:tc>
      </w:tr>
      <w:tr w:rsidTr="00B2659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AHCSOL507 Develop and manage a plan to reclaim land affected by salinity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AHCSOL504 Develop and manage a plan to reclaim land affected by salinity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Minor changes to application</w:t>
            </w:r>
          </w:p>
          <w:p w:rsidR="00000000" w:rsidRPr="00B2659A" w:rsidP="00B2659A">
            <w:pPr>
              <w:pStyle w:val="BodyText"/>
            </w:pPr>
            <w:r w:rsidRPr="00B2659A">
              <w:t>Major changes to performance criteria</w:t>
            </w:r>
          </w:p>
          <w:p w:rsidR="00000000" w:rsidRPr="00B2659A" w:rsidP="00B2659A">
            <w:pPr>
              <w:pStyle w:val="BodyText"/>
            </w:pPr>
            <w:r w:rsidRPr="00B2659A">
              <w:t>Foundation skills added</w:t>
            </w:r>
          </w:p>
          <w:p w:rsidR="00000000" w:rsidP="00B2659A">
            <w:pPr>
              <w:pStyle w:val="BodyText"/>
              <w:rPr>
                <w:lang w:val="en-NZ"/>
              </w:rPr>
            </w:pPr>
            <w:r w:rsidRPr="00B2659A">
              <w:t>Assessment requirem</w:t>
            </w:r>
            <w:r w:rsidRPr="00B2659A">
              <w:t xml:space="preserve">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Not equivalent</w:t>
            </w:r>
          </w:p>
        </w:tc>
      </w:tr>
    </w:tbl>
    <w:p w:rsidR="00000000" w:rsidRPr="00B2659A" w:rsidP="00B2659A">
      <w:pPr>
        <w:pStyle w:val="BodyText"/>
      </w:pPr>
    </w:p>
    <w:p w:rsidR="00000000" w:rsidRPr="00B2659A" w:rsidP="00B2659A">
      <w:pPr>
        <w:pStyle w:val="AllowPageBreak"/>
      </w:pPr>
    </w:p>
    <w:p w:rsidR="00000000" w:rsidRPr="00B2659A" w:rsidP="00B2659A">
      <w:pPr>
        <w:pStyle w:val="Heading1"/>
      </w:pPr>
      <w:bookmarkStart w:id="8" w:name="O_1155385"/>
      <w:bookmarkEnd w:id="8"/>
      <w:r w:rsidRPr="00B2659A">
        <w:t>Links</w:t>
      </w:r>
    </w:p>
    <w:p w:rsidR="00000000" w:rsidRPr="00B2659A" w:rsidP="00D41EDF">
      <w:pPr>
        <w:pStyle w:val="BodyText"/>
      </w:pPr>
      <w:r w:rsidRPr="00B2659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C1081">
        <w:rPr>
          <w:rStyle w:val="Hyperlink"/>
        </w:rPr>
        <w:t>https://vetnet.gov.au/Pages/TrainingDocs.aspx?q=c6399549-9c62-4a5e-bf1a-524b2322cf72</w:t>
      </w:r>
      <w:r>
        <w:fldChar w:fldCharType="end"/>
      </w:r>
    </w:p>
    <w:p w:rsidR="00000000" w:rsidRPr="00B2659A" w:rsidP="00D41EDF">
      <w:pPr>
        <w:pStyle w:val="BodyText"/>
        <w:sectPr w:rsidSect="00B2659A">
          <w:headerReference w:type="default" r:id="rId10"/>
          <w:footerReference w:type="default" r:id="rId11"/>
          <w:pgSz w:w="11908" w:h="16833"/>
          <w:pgMar w:top="1702" w:right="1418" w:bottom="1702" w:left="1418" w:header="992" w:footer="992" w:gutter="0"/>
          <w:cols w:space="720"/>
          <w:noEndnote/>
          <w:docGrid w:linePitch="299"/>
        </w:sectPr>
      </w:pPr>
    </w:p>
    <w:p w:rsidR="00000000" w:rsidRPr="00B2659A" w:rsidP="00B2659A">
      <w:pPr>
        <w:pStyle w:val="SuperHeading"/>
      </w:pPr>
      <w:r w:rsidRPr="00B2659A">
        <w:t>Assessment Requirements for AHCSOL507 Develop and manage a plan to reclaim land affected by salinity</w:t>
      </w:r>
    </w:p>
    <w:p w:rsidR="00000000" w:rsidRPr="00B2659A" w:rsidP="00B2659A">
      <w:pPr>
        <w:pStyle w:val="Heading1"/>
      </w:pPr>
      <w:bookmarkStart w:id="9" w:name="O_1155374"/>
      <w:bookmarkEnd w:id="9"/>
      <w:r w:rsidRPr="00B2659A">
        <w:t>Modification History</w:t>
      </w:r>
    </w:p>
    <w:tbl>
      <w:tblPr>
        <w:tblW w:w="9242" w:type="dxa"/>
        <w:tblLayout w:type="fixed"/>
        <w:tblCellMar>
          <w:left w:w="62" w:type="dxa"/>
          <w:right w:w="62" w:type="dxa"/>
        </w:tblCellMar>
        <w:tblLook w:val="0000"/>
      </w:tblPr>
      <w:tblGrid>
        <w:gridCol w:w="2515"/>
        <w:gridCol w:w="6727"/>
      </w:tblGrid>
      <w:tr w:rsidTr="00B2659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Bold"/>
              <w:rPr>
                <w:lang w:val="en-NZ"/>
              </w:rPr>
            </w:pPr>
            <w:r w:rsidRPr="00B2659A">
              <w:t>Comments</w:t>
            </w:r>
          </w:p>
        </w:tc>
      </w:tr>
      <w:tr w:rsidTr="00B2659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59A">
            <w:pPr>
              <w:pStyle w:val="BodyText"/>
              <w:rPr>
                <w:lang w:val="en-NZ"/>
              </w:rPr>
            </w:pPr>
            <w:r w:rsidRPr="00B2659A">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59A" w:rsidP="00B2659A">
            <w:pPr>
              <w:pStyle w:val="BodyText"/>
            </w:pPr>
            <w:r w:rsidRPr="00B2659A">
              <w:t>This version released with AHC Agriculture, Horticulture and Conservation and Land Management Training Package Version 6.0.</w:t>
            </w:r>
          </w:p>
        </w:tc>
      </w:tr>
    </w:tbl>
    <w:p w:rsidR="00000000" w:rsidRPr="00B2659A" w:rsidP="00B2659A">
      <w:pPr>
        <w:pStyle w:val="BodyText"/>
      </w:pPr>
    </w:p>
    <w:p w:rsidR="00000000" w:rsidRPr="00B2659A" w:rsidP="00B2659A">
      <w:pPr>
        <w:pStyle w:val="AllowPageBreak"/>
      </w:pPr>
    </w:p>
    <w:p w:rsidR="00000000" w:rsidRPr="00B2659A" w:rsidP="00B2659A">
      <w:pPr>
        <w:pStyle w:val="Heading1"/>
      </w:pPr>
      <w:bookmarkStart w:id="10" w:name="O_1155375"/>
      <w:bookmarkEnd w:id="10"/>
      <w:r w:rsidRPr="00B2659A">
        <w:t>Performance Evidence</w:t>
      </w:r>
    </w:p>
    <w:p w:rsidR="00000000" w:rsidRPr="00B2659A" w:rsidP="00D41EDF">
      <w:pPr>
        <w:pStyle w:val="BodyText"/>
      </w:pPr>
      <w:r w:rsidRPr="00B2659A">
        <w:t>An individual demonstrating competency must satisfy all of the elements and performance cr</w:t>
      </w:r>
      <w:r w:rsidRPr="00B2659A">
        <w:t xml:space="preserve">iteria in this unit. </w:t>
      </w:r>
    </w:p>
    <w:p w:rsidR="00000000" w:rsidRPr="00B2659A" w:rsidP="00D41EDF">
      <w:pPr>
        <w:pStyle w:val="BodyText"/>
      </w:pPr>
      <w:r w:rsidRPr="00B2659A">
        <w:t>There must be evidence that the individual has developed and managed a plan to reclaim land affected by salinity on at least one occasion, and has:</w:t>
      </w:r>
    </w:p>
    <w:p w:rsidR="00000000" w:rsidRPr="00B2659A" w:rsidP="00B2659A">
      <w:pPr>
        <w:pStyle w:val="ListBullet"/>
      </w:pPr>
      <w:r w:rsidRPr="00B2659A">
        <w:t>assessed land forms and soil types</w:t>
      </w:r>
    </w:p>
    <w:p w:rsidR="00000000" w:rsidRPr="00B2659A" w:rsidP="00B2659A">
      <w:pPr>
        <w:pStyle w:val="ListBullet"/>
      </w:pPr>
      <w:r w:rsidRPr="00B2659A">
        <w:t>determined categories of saline land</w:t>
      </w:r>
    </w:p>
    <w:p w:rsidR="00000000" w:rsidRPr="00B2659A" w:rsidP="00B2659A">
      <w:pPr>
        <w:pStyle w:val="ListBullet"/>
      </w:pPr>
      <w:r w:rsidRPr="00B2659A">
        <w:t xml:space="preserve">assessed the </w:t>
      </w:r>
      <w:r w:rsidRPr="00B2659A">
        <w:t>level of degradation and damage through salinity</w:t>
      </w:r>
    </w:p>
    <w:p w:rsidR="00000000" w:rsidRPr="00B2659A" w:rsidP="00B2659A">
      <w:pPr>
        <w:pStyle w:val="ListBullet"/>
      </w:pPr>
      <w:r w:rsidRPr="00B2659A">
        <w:t>identified salinity indicator plant species</w:t>
      </w:r>
    </w:p>
    <w:p w:rsidR="00000000" w:rsidRPr="00B2659A" w:rsidP="00B2659A">
      <w:pPr>
        <w:pStyle w:val="ListBullet"/>
      </w:pPr>
      <w:r w:rsidRPr="00B2659A">
        <w:t>managed the crop and animal selected for the farm to utilise the saline area</w:t>
      </w:r>
    </w:p>
    <w:p w:rsidR="00000000" w:rsidRPr="00B2659A" w:rsidP="00B2659A">
      <w:pPr>
        <w:pStyle w:val="ListBullet"/>
      </w:pPr>
      <w:r w:rsidRPr="00B2659A">
        <w:t>calculated the costs of the project</w:t>
      </w:r>
    </w:p>
    <w:p w:rsidR="00000000" w:rsidRPr="00B2659A" w:rsidP="00B2659A">
      <w:pPr>
        <w:pStyle w:val="ListBullet"/>
      </w:pPr>
      <w:r w:rsidRPr="00B2659A">
        <w:t>calculated benefits of salinity reduction to the property</w:t>
      </w:r>
    </w:p>
    <w:p w:rsidR="00000000" w:rsidRPr="00B2659A" w:rsidP="00B2659A">
      <w:pPr>
        <w:pStyle w:val="ListBullet"/>
      </w:pPr>
      <w:r w:rsidRPr="00B2659A">
        <w:t>taken soil and water samples for testing</w:t>
      </w:r>
    </w:p>
    <w:p w:rsidR="00000000" w:rsidRPr="00B2659A" w:rsidP="00B2659A">
      <w:pPr>
        <w:pStyle w:val="ListBullet"/>
      </w:pPr>
      <w:r w:rsidRPr="00B2659A">
        <w:t>communicated with adjacent property landowners, relevant authorities and community groups</w:t>
      </w:r>
    </w:p>
    <w:p w:rsidR="00000000" w:rsidRPr="00B2659A" w:rsidP="00B2659A">
      <w:pPr>
        <w:pStyle w:val="ListBullet"/>
      </w:pPr>
      <w:r w:rsidRPr="00B2659A">
        <w:t>researched the latest innovations and salinity management technique</w:t>
      </w:r>
      <w:r w:rsidRPr="00B2659A">
        <w:t xml:space="preserve">s </w:t>
      </w:r>
    </w:p>
    <w:p w:rsidR="00000000" w:rsidRPr="00B2659A" w:rsidP="00B2659A">
      <w:pPr>
        <w:pStyle w:val="ListBullet"/>
      </w:pPr>
      <w:r w:rsidRPr="00B2659A">
        <w:t>documented a long-term plan to reclaim land affected by salinity.</w:t>
      </w:r>
    </w:p>
    <w:p w:rsidR="00000000" w:rsidRPr="00B2659A" w:rsidP="00B2659A">
      <w:pPr>
        <w:pStyle w:val="AllowPageBreak"/>
      </w:pPr>
    </w:p>
    <w:p w:rsidR="00000000" w:rsidRPr="00B2659A" w:rsidP="00B2659A">
      <w:pPr>
        <w:pStyle w:val="Heading1"/>
      </w:pPr>
      <w:bookmarkStart w:id="11" w:name="O_1155376"/>
      <w:bookmarkEnd w:id="11"/>
      <w:r w:rsidRPr="00B2659A">
        <w:t>Knowledge Evidence</w:t>
      </w:r>
    </w:p>
    <w:p w:rsidR="00000000" w:rsidRPr="00B2659A" w:rsidP="00D41EDF">
      <w:pPr>
        <w:pStyle w:val="BodyText"/>
      </w:pPr>
      <w:r w:rsidRPr="00B2659A">
        <w:t>An individual must be</w:t>
      </w:r>
      <w:r w:rsidRPr="00B2659A">
        <w:t xml:space="preserve"> able to demonstrate the knowledge required to perform the tasks outlined in the elements and performance criteria of this unit. This includes knowledge of:</w:t>
      </w:r>
    </w:p>
    <w:p w:rsidR="00000000" w:rsidRPr="00B2659A" w:rsidP="00B2659A">
      <w:pPr>
        <w:pStyle w:val="ListBullet"/>
      </w:pPr>
      <w:r w:rsidRPr="00B2659A">
        <w:t>principles and practices for reclaiming land affected by salinity, including:</w:t>
      </w:r>
    </w:p>
    <w:p w:rsidR="00000000" w:rsidRPr="00B2659A" w:rsidP="00B2659A">
      <w:pPr>
        <w:pStyle w:val="ListBullet2"/>
      </w:pPr>
      <w:r w:rsidRPr="00B2659A">
        <w:t>salt tolerant plant</w:t>
      </w:r>
      <w:r w:rsidRPr="00B2659A">
        <w:t xml:space="preserve"> and pasture species, and the management of each</w:t>
      </w:r>
    </w:p>
    <w:p w:rsidR="00000000" w:rsidRPr="00B2659A" w:rsidP="00B2659A">
      <w:pPr>
        <w:pStyle w:val="ListBullet2"/>
      </w:pPr>
      <w:r w:rsidRPr="00B2659A">
        <w:t>range of methods for reclaiming saline land</w:t>
      </w:r>
    </w:p>
    <w:p w:rsidR="00000000" w:rsidRPr="00B2659A" w:rsidP="00B2659A">
      <w:pPr>
        <w:pStyle w:val="ListBullet2"/>
      </w:pPr>
      <w:r w:rsidRPr="00B2659A">
        <w:t>strategies to profit from the saline area</w:t>
      </w:r>
    </w:p>
    <w:p w:rsidR="00000000" w:rsidRPr="00B2659A" w:rsidP="00B2659A">
      <w:pPr>
        <w:pStyle w:val="ListBullet2"/>
      </w:pPr>
      <w:r w:rsidRPr="00B2659A">
        <w:t>value of using natural species and natural systems to improve farm production</w:t>
      </w:r>
    </w:p>
    <w:p w:rsidR="00000000" w:rsidRPr="00B2659A" w:rsidP="00B2659A">
      <w:pPr>
        <w:pStyle w:val="ListBullet2"/>
      </w:pPr>
      <w:r w:rsidRPr="00B2659A">
        <w:t>benefits of biodiversity on plant production and the animal enterprise</w:t>
      </w:r>
    </w:p>
    <w:p w:rsidR="00000000" w:rsidRPr="00B2659A" w:rsidP="00B2659A">
      <w:pPr>
        <w:pStyle w:val="ListBullet2"/>
      </w:pPr>
      <w:r w:rsidRPr="00B2659A">
        <w:t>strategic and responsible use of susceptible land</w:t>
      </w:r>
    </w:p>
    <w:p w:rsidR="00000000" w:rsidRPr="00B2659A" w:rsidP="00B2659A">
      <w:pPr>
        <w:pStyle w:val="ListBullet2"/>
      </w:pPr>
      <w:r w:rsidRPr="00B2659A">
        <w:t>consequences of poor management or removal of vegetation on the land.</w:t>
      </w:r>
    </w:p>
    <w:p w:rsidR="00000000" w:rsidRPr="00B2659A" w:rsidP="00B2659A">
      <w:pPr>
        <w:pStyle w:val="AllowPageBreak"/>
      </w:pPr>
    </w:p>
    <w:p w:rsidR="00000000" w:rsidRPr="00B2659A" w:rsidP="00B2659A">
      <w:pPr>
        <w:pStyle w:val="Heading1"/>
      </w:pPr>
      <w:bookmarkStart w:id="12" w:name="O_1155378"/>
      <w:bookmarkEnd w:id="12"/>
      <w:r w:rsidRPr="00B2659A">
        <w:t>Assessment Conditions</w:t>
      </w:r>
    </w:p>
    <w:p w:rsidR="00000000" w:rsidRPr="00B2659A" w:rsidP="00D41EDF">
      <w:pPr>
        <w:pStyle w:val="BodyText"/>
      </w:pPr>
      <w:r w:rsidRPr="00B2659A">
        <w:t>Assessment of the skills</w:t>
      </w:r>
      <w:r w:rsidRPr="00B2659A">
        <w:t xml:space="preserve"> in this unit of competency must take place under the following conditions: </w:t>
      </w:r>
    </w:p>
    <w:p w:rsidR="00000000" w:rsidRPr="00B2659A" w:rsidP="00B2659A">
      <w:pPr>
        <w:pStyle w:val="ListBullet"/>
      </w:pPr>
      <w:r w:rsidRPr="00B2659A">
        <w:t>physical conditions:</w:t>
      </w:r>
    </w:p>
    <w:p w:rsidR="00000000" w:rsidRPr="00B2659A" w:rsidP="00B2659A">
      <w:pPr>
        <w:pStyle w:val="ListBullet2"/>
      </w:pPr>
      <w:r w:rsidRPr="00B2659A">
        <w:t>a workplace setting or an environment that accurately represents workplace conditions</w:t>
      </w:r>
    </w:p>
    <w:p w:rsidR="00000000" w:rsidRPr="00B2659A" w:rsidP="00B2659A">
      <w:pPr>
        <w:pStyle w:val="ListBullet"/>
      </w:pPr>
      <w:r w:rsidRPr="00B2659A">
        <w:t>resources, equipment and materials:</w:t>
      </w:r>
    </w:p>
    <w:p w:rsidR="00000000" w:rsidRPr="00B2659A" w:rsidP="00B2659A">
      <w:pPr>
        <w:pStyle w:val="ListBullet2"/>
      </w:pPr>
      <w:r w:rsidRPr="00B2659A">
        <w:t>principles and practices for rec</w:t>
      </w:r>
      <w:r w:rsidRPr="00B2659A">
        <w:t>laiming land affected by salinity</w:t>
      </w:r>
    </w:p>
    <w:p w:rsidR="00000000" w:rsidRPr="00B2659A" w:rsidP="00B2659A">
      <w:pPr>
        <w:pStyle w:val="ListBullet2"/>
      </w:pPr>
      <w:r w:rsidRPr="00B2659A">
        <w:t>fencing tools and equipment</w:t>
      </w:r>
    </w:p>
    <w:p w:rsidR="00000000" w:rsidRPr="00B2659A" w:rsidP="00B2659A">
      <w:pPr>
        <w:pStyle w:val="ListBullet2"/>
      </w:pPr>
      <w:r w:rsidRPr="00B2659A">
        <w:t>water sampling and testing tools and equipment</w:t>
      </w:r>
    </w:p>
    <w:p w:rsidR="00000000" w:rsidRPr="00B2659A" w:rsidP="00B2659A">
      <w:pPr>
        <w:pStyle w:val="ListBullet2"/>
      </w:pPr>
      <w:r w:rsidRPr="00B2659A">
        <w:t>safety and personal protective equipment applicable to reclaiming land affected by salinity</w:t>
      </w:r>
    </w:p>
    <w:p w:rsidR="00000000" w:rsidRPr="00B2659A" w:rsidP="00B2659A">
      <w:pPr>
        <w:pStyle w:val="ListBullet2"/>
      </w:pPr>
      <w:r w:rsidRPr="00B2659A">
        <w:t>industry publications and internet sources of information relevant to researching the latest innovations and salinity management techniques</w:t>
      </w:r>
    </w:p>
    <w:p w:rsidR="00000000" w:rsidRPr="00B2659A" w:rsidP="00B2659A">
      <w:pPr>
        <w:pStyle w:val="ListBullet"/>
      </w:pPr>
      <w:r w:rsidRPr="00B2659A">
        <w:t>relationships:</w:t>
      </w:r>
    </w:p>
    <w:p w:rsidR="00000000" w:rsidRPr="00B2659A" w:rsidP="00B2659A">
      <w:pPr>
        <w:pStyle w:val="ListBullet2"/>
      </w:pPr>
      <w:r w:rsidRPr="00B2659A">
        <w:t>adjacent property landowners, relevant authorities and community groups</w:t>
      </w:r>
    </w:p>
    <w:p w:rsidR="00000000" w:rsidRPr="00B2659A" w:rsidP="00B2659A">
      <w:pPr>
        <w:pStyle w:val="ListBullet"/>
      </w:pPr>
      <w:r w:rsidRPr="00B2659A">
        <w:t>timeframes:</w:t>
      </w:r>
    </w:p>
    <w:p w:rsidR="00000000" w:rsidRPr="00B2659A" w:rsidP="00B2659A">
      <w:pPr>
        <w:pStyle w:val="ListBullet2"/>
      </w:pPr>
      <w:r w:rsidRPr="00B2659A">
        <w:t xml:space="preserve">according to </w:t>
      </w:r>
      <w:r w:rsidRPr="00B2659A">
        <w:t>job requirements.</w:t>
      </w:r>
    </w:p>
    <w:p w:rsidR="00000000" w:rsidRPr="00B2659A" w:rsidP="00D41EDF">
      <w:pPr>
        <w:pStyle w:val="BodyText"/>
      </w:pPr>
      <w:r w:rsidRPr="00B2659A">
        <w:t>Assessors of this unit must satisfy the requirements for assessors in applicable vocational education and training legislation, frameworks and/or standards.</w:t>
      </w:r>
    </w:p>
    <w:p w:rsidR="00000000" w:rsidRPr="00B2659A" w:rsidP="00B2659A">
      <w:pPr>
        <w:pStyle w:val="Heading1"/>
      </w:pPr>
      <w:bookmarkStart w:id="13" w:name="O_1155387"/>
      <w:bookmarkEnd w:id="13"/>
      <w:r w:rsidRPr="00B2659A">
        <w:t>Links</w:t>
      </w:r>
    </w:p>
    <w:p w:rsidR="00000000" w:rsidRPr="00B2659A" w:rsidP="00D41EDF">
      <w:pPr>
        <w:pStyle w:val="BodyText"/>
      </w:pPr>
      <w:r w:rsidRPr="00B2659A">
        <w:t xml:space="preserve">Companion Volumes, including Implementation Guides, are </w:t>
      </w:r>
      <w:r w:rsidRPr="00B2659A">
        <w:t xml:space="preserve">available at VETNet: - </w:t>
      </w:r>
      <w:r>
        <w:fldChar w:fldCharType="begin"/>
      </w:r>
      <w:r>
        <w:instrText xml:space="preserve"> HYPERLINK "https://vetnet.gov.au/Pages/TrainingDocs.aspx?q=c6399549-9c62-4a5e-bf1a-524b2322cf72" </w:instrText>
      </w:r>
      <w:r>
        <w:fldChar w:fldCharType="separate"/>
      </w:r>
      <w:r w:rsidRPr="006C1081">
        <w:rPr>
          <w:rStyle w:val="Hyperlink"/>
        </w:rPr>
        <w:t>https://vetnet.gov.au/Pages/TrainingDocs.aspx?q=c6399549-9c62-4a5e-bf1a-524b2322cf72</w:t>
      </w:r>
      <w:r>
        <w:fldChar w:fldCharType="end"/>
      </w:r>
    </w:p>
    <w:p w:rsidR="00000000" w:rsidRPr="00B2659A" w:rsidP="00B2659A"/>
    <w:sectPr w:rsidSect="00B265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rsidRPr="00D41EDF" w:rsidP="00D41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DF" w:rsidP="00B26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EDF" w:rsidP="00B26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1EDF" w:rsidP="00B26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rsidP="00B2659A">
    <w:pPr>
      <w:pStyle w:val="Footer"/>
      <w:framePr w:wrap="around"/>
    </w:pPr>
    <w:r>
      <w:fldChar w:fldCharType="begin"/>
    </w:r>
    <w:r>
      <w:instrText xml:space="preserve"> DOCPROPERTY  Subject  \* MERGEFORMAT </w:instrText>
    </w:r>
    <w:r>
      <w:fldChar w:fldCharType="separate"/>
    </w:r>
    <w:r w:rsidR="00D41EDF">
      <w:t>Approved</w:t>
    </w:r>
    <w:r w:rsidR="00D41EDF">
      <w:fldChar w:fldCharType="end"/>
    </w:r>
    <w:r>
      <w:tab/>
      <w:t xml:space="preserve">Page </w:t>
    </w:r>
    <w:r>
      <w:fldChar w:fldCharType="begin"/>
    </w:r>
    <w:r>
      <w:instrText xml:space="preserve"> PAGE  \* Arabic  \* MERGEFORMAT </w:instrText>
    </w:r>
    <w:r>
      <w:fldChar w:fldCharType="separate"/>
    </w:r>
    <w:r w:rsidR="00D41E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EDF">
      <w:rPr>
        <w:noProof/>
      </w:rPr>
      <w:t>4</w:t>
    </w:r>
    <w:r>
      <w:rPr>
        <w:noProof/>
      </w:rPr>
      <w:fldChar w:fldCharType="end"/>
    </w:r>
  </w:p>
  <w:p w:rsidR="00B2659A" w:rsidP="00B2659A">
    <w:pPr>
      <w:pStyle w:val="Footer"/>
      <w:framePr w:wrap="around"/>
    </w:pPr>
    <w:r>
      <w:t xml:space="preserve">© Commonwealth of Australia, </w:t>
    </w:r>
    <w:r>
      <w:fldChar w:fldCharType="begin"/>
    </w:r>
    <w:r>
      <w:instrText xml:space="preserve"> DATE  \@ "yyyy"  \* MERGEFORMAT </w:instrText>
    </w:r>
    <w:r>
      <w:fldChar w:fldCharType="separate"/>
    </w:r>
    <w:r w:rsidR="00D41EDF">
      <w:rPr>
        <w:noProof/>
      </w:rPr>
      <w:t>2025</w:t>
    </w:r>
    <w:r>
      <w:fldChar w:fldCharType="end"/>
    </w:r>
    <w:r>
      <w:tab/>
    </w:r>
    <w:r>
      <w:fldChar w:fldCharType="begin"/>
    </w:r>
    <w:r>
      <w:instrText xml:space="preserve"> DOCPROPERTY  Author  \* MERGEFORMAT </w:instrText>
    </w:r>
    <w:r>
      <w:fldChar w:fldCharType="separate"/>
    </w:r>
    <w:r w:rsidR="00D41EDF">
      <w:t>Skills Insight</w:t>
    </w:r>
    <w:r w:rsidR="00D41EDF">
      <w:fldChar w:fldCharType="end"/>
    </w:r>
  </w:p>
  <w:p w:rsidR="00B2659A" w:rsidP="00B26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59A" w:rsidRPr="00D41EDF" w:rsidP="00D41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DF" w:rsidRPr="002D2AF8" w:rsidP="00B2659A">
    <w:pPr>
      <w:pStyle w:val="Header"/>
      <w:framePr w:wrap="around"/>
    </w:pPr>
    <w:r>
      <w:fldChar w:fldCharType="begin"/>
    </w:r>
    <w:r>
      <w:instrText xml:space="preserve"> TITLE   \* MERGEFORMAT </w:instrText>
    </w:r>
    <w:r>
      <w:fldChar w:fldCharType="separate"/>
    </w:r>
    <w:r>
      <w:t>AHCSOL507 Develop and manage a plan to reclaim land affected by salinity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EDF" w:rsidP="00B26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9A" w:rsidRPr="002D2AF8" w:rsidP="00B2659A">
    <w:pPr>
      <w:pStyle w:val="Header"/>
      <w:framePr w:wrap="around"/>
    </w:pPr>
    <w:r>
      <w:fldChar w:fldCharType="begin"/>
    </w:r>
    <w:r>
      <w:instrText xml:space="preserve"> TITLE   \* MERGEFORMAT </w:instrText>
    </w:r>
    <w:r>
      <w:fldChar w:fldCharType="separate"/>
    </w:r>
    <w:r w:rsidR="00D41EDF">
      <w:t>AHCSOL507 Develop and manage a plan to reclaim land affected by salinity</w:t>
    </w:r>
    <w:r w:rsidR="00D41EDF">
      <w:fldChar w:fldCharType="end"/>
    </w:r>
    <w:r>
      <w:tab/>
      <w:t xml:space="preserve">Date this document was generated: </w:t>
    </w:r>
    <w:r>
      <w:fldChar w:fldCharType="begin"/>
    </w:r>
    <w:r>
      <w:instrText xml:space="preserve"> CREATEDATE  \@ "d MMMM yyyy"  \* MERGEFORMAT </w:instrText>
    </w:r>
    <w:r>
      <w:fldChar w:fldCharType="separate"/>
    </w:r>
    <w:r w:rsidR="00D41EDF">
      <w:rPr>
        <w:noProof/>
      </w:rPr>
      <w:t>2 March 2025</w:t>
    </w:r>
    <w:r>
      <w:fldChar w:fldCharType="end"/>
    </w:r>
  </w:p>
  <w:p w:rsidR="00B2659A" w:rsidP="00B26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62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4A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A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59A"/>
    <w:pPr>
      <w:spacing w:before="360" w:after="60"/>
      <w:outlineLvl w:val="0"/>
    </w:pPr>
    <w:rPr>
      <w:sz w:val="32"/>
    </w:rPr>
  </w:style>
  <w:style w:type="paragraph" w:styleId="Heading2">
    <w:name w:val="heading 2"/>
    <w:basedOn w:val="HeadingBase"/>
    <w:next w:val="BodyText"/>
    <w:link w:val="Heading2Char"/>
    <w:qFormat/>
    <w:rsid w:val="00B2659A"/>
    <w:pPr>
      <w:keepLines/>
      <w:spacing w:before="240" w:after="120"/>
      <w:outlineLvl w:val="1"/>
    </w:pPr>
    <w:rPr>
      <w:sz w:val="28"/>
      <w:szCs w:val="40"/>
    </w:rPr>
  </w:style>
  <w:style w:type="paragraph" w:styleId="Heading3">
    <w:name w:val="heading 3"/>
    <w:basedOn w:val="HeadingBase"/>
    <w:next w:val="BodyText"/>
    <w:link w:val="Heading3Char"/>
    <w:qFormat/>
    <w:rsid w:val="00B2659A"/>
    <w:pPr>
      <w:spacing w:before="180" w:after="120"/>
      <w:outlineLvl w:val="2"/>
    </w:pPr>
    <w:rPr>
      <w:spacing w:val="-10"/>
      <w:kern w:val="32"/>
    </w:rPr>
  </w:style>
  <w:style w:type="paragraph" w:styleId="Heading4">
    <w:name w:val="heading 4"/>
    <w:basedOn w:val="HeadingBase"/>
    <w:next w:val="BodyText"/>
    <w:link w:val="Heading4Char"/>
    <w:qFormat/>
    <w:rsid w:val="00B2659A"/>
    <w:pPr>
      <w:spacing w:before="160" w:after="120"/>
      <w:outlineLvl w:val="3"/>
    </w:pPr>
    <w:rPr>
      <w:sz w:val="22"/>
    </w:rPr>
  </w:style>
  <w:style w:type="paragraph" w:styleId="Heading5">
    <w:name w:val="heading 5"/>
    <w:basedOn w:val="HeadingBase"/>
    <w:next w:val="Normal"/>
    <w:link w:val="Heading5Char"/>
    <w:qFormat/>
    <w:rsid w:val="00B2659A"/>
    <w:pPr>
      <w:spacing w:before="80"/>
      <w:outlineLvl w:val="4"/>
    </w:pPr>
    <w:rPr>
      <w:color w:val="918585"/>
      <w:sz w:val="20"/>
    </w:rPr>
  </w:style>
  <w:style w:type="paragraph" w:styleId="Heading6">
    <w:name w:val="heading 6"/>
    <w:basedOn w:val="HeadingBase"/>
    <w:next w:val="Normal"/>
    <w:link w:val="Heading6Char"/>
    <w:qFormat/>
    <w:rsid w:val="00B2659A"/>
    <w:pPr>
      <w:spacing w:before="60"/>
      <w:outlineLvl w:val="5"/>
    </w:pPr>
    <w:rPr>
      <w:color w:val="918585"/>
      <w:sz w:val="20"/>
    </w:rPr>
  </w:style>
  <w:style w:type="paragraph" w:styleId="Heading7">
    <w:name w:val="heading 7"/>
    <w:basedOn w:val="Normal"/>
    <w:next w:val="Normal"/>
    <w:link w:val="Heading7Char"/>
    <w:qFormat/>
    <w:rsid w:val="00B2659A"/>
    <w:pPr>
      <w:ind w:left="720"/>
      <w:outlineLvl w:val="6"/>
    </w:pPr>
    <w:rPr>
      <w:i/>
    </w:rPr>
  </w:style>
  <w:style w:type="paragraph" w:styleId="Heading8">
    <w:name w:val="heading 8"/>
    <w:basedOn w:val="Normal"/>
    <w:next w:val="Normal"/>
    <w:link w:val="Heading8Char"/>
    <w:qFormat/>
    <w:rsid w:val="00B2659A"/>
    <w:pPr>
      <w:ind w:left="720"/>
      <w:outlineLvl w:val="7"/>
    </w:pPr>
    <w:rPr>
      <w:i/>
    </w:rPr>
  </w:style>
  <w:style w:type="paragraph" w:styleId="Heading9">
    <w:name w:val="heading 9"/>
    <w:basedOn w:val="Normal"/>
    <w:next w:val="Normal"/>
    <w:link w:val="Heading9Char"/>
    <w:qFormat/>
    <w:rsid w:val="00B2659A"/>
    <w:pPr>
      <w:ind w:left="720"/>
      <w:outlineLvl w:val="8"/>
    </w:pPr>
    <w:rPr>
      <w:i/>
    </w:rPr>
  </w:style>
  <w:style w:type="character" w:default="1" w:styleId="DefaultParagraphFont">
    <w:name w:val="Default Paragraph Font"/>
    <w:uiPriority w:val="1"/>
    <w:unhideWhenUsed/>
    <w:rsid w:val="00B26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59A"/>
  </w:style>
  <w:style w:type="character" w:customStyle="1" w:styleId="Heading1Char">
    <w:name w:val="Heading 1 Char"/>
    <w:basedOn w:val="DefaultParagraphFont"/>
    <w:link w:val="Heading1"/>
    <w:rsid w:val="00B2659A"/>
    <w:rPr>
      <w:rFonts w:ascii="Times New Roman" w:eastAsia="Times New Roman" w:hAnsi="Times New Roman" w:cs="Times New Roman"/>
      <w:b/>
      <w:sz w:val="32"/>
      <w:szCs w:val="20"/>
      <w:lang w:eastAsia="en-US"/>
    </w:rPr>
  </w:style>
  <w:style w:type="paragraph" w:styleId="BodyText">
    <w:name w:val="Body Text"/>
    <w:basedOn w:val="Normal"/>
    <w:link w:val="BodyTextChar"/>
    <w:rsid w:val="00B26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59A"/>
    <w:rPr>
      <w:rFonts w:ascii="Times New Roman" w:eastAsia="Times New Roman" w:hAnsi="Times New Roman" w:cs="Times New Roman"/>
      <w:sz w:val="24"/>
      <w:lang w:eastAsia="en-US"/>
    </w:rPr>
  </w:style>
  <w:style w:type="paragraph" w:styleId="ListBullet">
    <w:name w:val="List Bullet"/>
    <w:basedOn w:val="List"/>
    <w:rsid w:val="00B2659A"/>
    <w:pPr>
      <w:numPr>
        <w:numId w:val="12"/>
      </w:numPr>
      <w:tabs>
        <w:tab w:val="clear" w:pos="340"/>
      </w:tabs>
      <w:spacing w:before="40" w:after="40"/>
    </w:pPr>
  </w:style>
  <w:style w:type="paragraph" w:styleId="ListBullet2">
    <w:name w:val="List Bullet 2"/>
    <w:basedOn w:val="List2"/>
    <w:rsid w:val="00B2659A"/>
    <w:pPr>
      <w:numPr>
        <w:numId w:val="13"/>
      </w:numPr>
      <w:tabs>
        <w:tab w:val="clear" w:pos="680"/>
      </w:tabs>
    </w:pPr>
  </w:style>
  <w:style w:type="character" w:styleId="Emphasis">
    <w:name w:val="Emphasis"/>
    <w:basedOn w:val="DefaultParagraphFont"/>
    <w:qFormat/>
    <w:rsid w:val="00B2659A"/>
    <w:rPr>
      <w:i/>
    </w:rPr>
  </w:style>
  <w:style w:type="paragraph" w:customStyle="1" w:styleId="SuperHeading">
    <w:name w:val="SuperHeading"/>
    <w:basedOn w:val="Normal"/>
    <w:rsid w:val="00B2659A"/>
    <w:pPr>
      <w:spacing w:before="240" w:after="120"/>
      <w:outlineLvl w:val="0"/>
    </w:pPr>
    <w:rPr>
      <w:rFonts w:ascii="Times New Roman" w:hAnsi="Times New Roman"/>
      <w:b/>
      <w:sz w:val="32"/>
    </w:rPr>
  </w:style>
  <w:style w:type="paragraph" w:customStyle="1" w:styleId="AllowPageBreak">
    <w:name w:val="AllowPageBreak"/>
    <w:rsid w:val="00B265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659A"/>
    <w:rPr>
      <w:b/>
    </w:rPr>
  </w:style>
  <w:style w:type="character" w:customStyle="1" w:styleId="Heading2Char">
    <w:name w:val="Heading 2 Char"/>
    <w:basedOn w:val="DefaultParagraphFont"/>
    <w:link w:val="Heading2"/>
    <w:rsid w:val="00B26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59A"/>
    <w:rPr>
      <w:rFonts w:ascii="Courier New" w:eastAsia="Times New Roman" w:hAnsi="Courier New" w:cs="Times New Roman"/>
      <w:i/>
      <w:szCs w:val="20"/>
      <w:lang w:eastAsia="en-US"/>
    </w:rPr>
  </w:style>
  <w:style w:type="paragraph" w:customStyle="1" w:styleId="HeadingBase">
    <w:name w:val="Heading Base"/>
    <w:rsid w:val="00B26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59A"/>
    <w:pPr>
      <w:tabs>
        <w:tab w:val="right" w:leader="dot" w:pos="9072"/>
      </w:tabs>
      <w:ind w:left="567"/>
    </w:pPr>
    <w:rPr>
      <w:szCs w:val="22"/>
    </w:rPr>
  </w:style>
  <w:style w:type="paragraph" w:customStyle="1" w:styleId="TOCBase">
    <w:name w:val="TOC Base"/>
    <w:rsid w:val="00B26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59A"/>
    <w:pPr>
      <w:tabs>
        <w:tab w:val="right" w:leader="dot" w:pos="9072"/>
      </w:tabs>
      <w:spacing w:before="40" w:after="40"/>
      <w:ind w:left="284"/>
    </w:pPr>
    <w:rPr>
      <w:rFonts w:ascii="Times New Roman" w:hAnsi="Times New Roman"/>
    </w:rPr>
  </w:style>
  <w:style w:type="paragraph" w:styleId="TOC1">
    <w:name w:val="toc 1"/>
    <w:basedOn w:val="TOCBase"/>
    <w:next w:val="Normal"/>
    <w:rsid w:val="00B26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59A"/>
    <w:rPr>
      <w:rFonts w:ascii="Times New Roman" w:eastAsia="Times New Roman" w:hAnsi="Times New Roman" w:cs="Times New Roman"/>
      <w:sz w:val="16"/>
      <w:lang w:eastAsia="en-US"/>
    </w:rPr>
  </w:style>
  <w:style w:type="paragraph" w:styleId="Title">
    <w:name w:val="Title"/>
    <w:basedOn w:val="HeadingBase"/>
    <w:link w:val="TitleChar"/>
    <w:qFormat/>
    <w:rsid w:val="00B2659A"/>
    <w:pPr>
      <w:spacing w:before="5040"/>
      <w:jc w:val="center"/>
    </w:pPr>
    <w:rPr>
      <w:sz w:val="48"/>
      <w:szCs w:val="72"/>
      <w:lang w:val="en-US"/>
    </w:rPr>
  </w:style>
  <w:style w:type="character" w:customStyle="1" w:styleId="TitleChar">
    <w:name w:val="Title Char"/>
    <w:basedOn w:val="DefaultParagraphFont"/>
    <w:link w:val="Title"/>
    <w:rsid w:val="00B26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59A"/>
    <w:pPr>
      <w:tabs>
        <w:tab w:val="left" w:pos="3600"/>
        <w:tab w:val="left" w:pos="3958"/>
      </w:tabs>
    </w:pPr>
  </w:style>
  <w:style w:type="paragraph" w:styleId="List">
    <w:name w:val="List"/>
    <w:basedOn w:val="BodyText"/>
    <w:next w:val="BodyText"/>
    <w:rsid w:val="00B2659A"/>
    <w:pPr>
      <w:tabs>
        <w:tab w:val="left" w:pos="340"/>
      </w:tabs>
      <w:spacing w:before="60" w:after="60"/>
      <w:ind w:left="340" w:hanging="340"/>
    </w:pPr>
  </w:style>
  <w:style w:type="paragraph" w:customStyle="1" w:styleId="Note">
    <w:name w:val="Note"/>
    <w:basedOn w:val="BodyText"/>
    <w:rsid w:val="00B265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659A"/>
    <w:rPr>
      <w:b/>
      <w:spacing w:val="0"/>
    </w:rPr>
  </w:style>
  <w:style w:type="paragraph" w:customStyle="1" w:styleId="SuperTitle">
    <w:name w:val="SuperTitle"/>
    <w:basedOn w:val="Title"/>
    <w:rsid w:val="00B2659A"/>
    <w:pPr>
      <w:framePr w:wrap="auto" w:hAnchor="text" w:y="6049"/>
    </w:pPr>
    <w:rPr>
      <w:color w:val="000000"/>
      <w:sz w:val="40"/>
    </w:rPr>
  </w:style>
  <w:style w:type="paragraph" w:customStyle="1" w:styleId="TOCTitle">
    <w:name w:val="TOCTitle"/>
    <w:basedOn w:val="Heading1"/>
    <w:rsid w:val="00B2659A"/>
    <w:pPr>
      <w:spacing w:after="240"/>
      <w:jc w:val="center"/>
      <w:outlineLvl w:val="9"/>
    </w:pPr>
    <w:rPr>
      <w:caps/>
    </w:rPr>
  </w:style>
  <w:style w:type="paragraph" w:customStyle="1" w:styleId="Version">
    <w:name w:val="Version"/>
    <w:rsid w:val="00B26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59A"/>
    <w:pPr>
      <w:keepNext w:val="0"/>
      <w:tabs>
        <w:tab w:val="right" w:pos="4176"/>
      </w:tabs>
      <w:ind w:left="198" w:hanging="198"/>
    </w:pPr>
    <w:rPr>
      <w:rFonts w:ascii="Garamond" w:hAnsi="Garamond"/>
    </w:rPr>
  </w:style>
  <w:style w:type="paragraph" w:styleId="IndexHeading">
    <w:name w:val="index heading"/>
    <w:basedOn w:val="Normal"/>
    <w:next w:val="Index1"/>
    <w:semiHidden/>
    <w:rsid w:val="00B2659A"/>
    <w:pPr>
      <w:spacing w:before="120" w:after="120"/>
    </w:pPr>
    <w:rPr>
      <w:rFonts w:ascii="Arial" w:hAnsi="Arial"/>
      <w:b/>
      <w:color w:val="918585"/>
      <w:sz w:val="24"/>
    </w:rPr>
  </w:style>
  <w:style w:type="paragraph" w:styleId="Header">
    <w:name w:val="header"/>
    <w:basedOn w:val="Normal"/>
    <w:link w:val="HeaderChar"/>
    <w:rsid w:val="00B26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59A"/>
    <w:rPr>
      <w:rFonts w:ascii="Times New Roman" w:eastAsia="Times New Roman" w:hAnsi="Times New Roman" w:cs="Times New Roman"/>
      <w:sz w:val="16"/>
      <w:szCs w:val="20"/>
      <w:lang w:val="en-GB" w:eastAsia="en-US"/>
    </w:rPr>
  </w:style>
  <w:style w:type="paragraph" w:customStyle="1" w:styleId="Chapter">
    <w:name w:val="Chapter"/>
    <w:basedOn w:val="Normal"/>
    <w:rsid w:val="00B2659A"/>
    <w:pPr>
      <w:spacing w:before="240"/>
    </w:pPr>
    <w:rPr>
      <w:rFonts w:ascii="Times New Roman" w:hAnsi="Times New Roman"/>
      <w:smallCaps/>
      <w:spacing w:val="80"/>
      <w:sz w:val="28"/>
    </w:rPr>
  </w:style>
  <w:style w:type="paragraph" w:customStyle="1" w:styleId="InChapter">
    <w:name w:val="InChapter"/>
    <w:basedOn w:val="Heading3"/>
    <w:rsid w:val="00B2659A"/>
    <w:pPr>
      <w:spacing w:after="240"/>
      <w:outlineLvl w:val="9"/>
    </w:pPr>
    <w:rPr>
      <w:noProof/>
    </w:rPr>
  </w:style>
  <w:style w:type="paragraph" w:styleId="Index2">
    <w:name w:val="index 2"/>
    <w:basedOn w:val="Normal"/>
    <w:next w:val="Normal"/>
    <w:semiHidden/>
    <w:rsid w:val="00B2659A"/>
    <w:pPr>
      <w:tabs>
        <w:tab w:val="right" w:pos="4176"/>
      </w:tabs>
      <w:ind w:left="568" w:hanging="284"/>
    </w:pPr>
    <w:rPr>
      <w:rFonts w:ascii="Garamond" w:hAnsi="Garamond"/>
    </w:rPr>
  </w:style>
  <w:style w:type="paragraph" w:customStyle="1" w:styleId="Byline">
    <w:name w:val="Byline"/>
    <w:rsid w:val="00B26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59A"/>
    <w:pPr>
      <w:tabs>
        <w:tab w:val="clear" w:pos="3600"/>
        <w:tab w:val="clear" w:pos="3958"/>
      </w:tabs>
      <w:jc w:val="right"/>
    </w:pPr>
  </w:style>
  <w:style w:type="paragraph" w:styleId="Caption">
    <w:name w:val="caption"/>
    <w:basedOn w:val="BodyText"/>
    <w:next w:val="Normal"/>
    <w:qFormat/>
    <w:rsid w:val="00B2659A"/>
    <w:pPr>
      <w:framePr w:w="2268" w:hSpace="181" w:vSpace="181" w:wrap="around" w:vAnchor="text" w:hAnchor="page" w:x="1135" w:y="285" w:anchorLock="1"/>
    </w:pPr>
    <w:rPr>
      <w:i/>
    </w:rPr>
  </w:style>
  <w:style w:type="paragraph" w:customStyle="1" w:styleId="MiniTOCTitle">
    <w:name w:val="MiniTOCTitle"/>
    <w:basedOn w:val="Heading4"/>
    <w:rsid w:val="00B2659A"/>
    <w:pPr>
      <w:spacing w:before="240"/>
      <w:outlineLvl w:val="9"/>
    </w:pPr>
    <w:rPr>
      <w:noProof/>
      <w:sz w:val="24"/>
    </w:rPr>
  </w:style>
  <w:style w:type="paragraph" w:customStyle="1" w:styleId="MiniTOCItem">
    <w:name w:val="MiniTOCItem"/>
    <w:basedOn w:val="ListBullet"/>
    <w:rsid w:val="00B2659A"/>
    <w:pPr>
      <w:numPr>
        <w:numId w:val="0"/>
      </w:numPr>
      <w:tabs>
        <w:tab w:val="right" w:leader="dot" w:pos="6521"/>
      </w:tabs>
      <w:spacing w:before="0" w:after="0"/>
    </w:pPr>
  </w:style>
  <w:style w:type="paragraph" w:customStyle="1" w:styleId="TOFTitle">
    <w:name w:val="TOFTitle"/>
    <w:basedOn w:val="TOCTitle"/>
    <w:rsid w:val="00B2659A"/>
  </w:style>
  <w:style w:type="paragraph" w:styleId="TableofFigures">
    <w:name w:val="table of figures"/>
    <w:basedOn w:val="Normal"/>
    <w:next w:val="Normal"/>
    <w:semiHidden/>
    <w:rsid w:val="00B2659A"/>
    <w:pPr>
      <w:tabs>
        <w:tab w:val="right" w:leader="dot" w:pos="9072"/>
      </w:tabs>
      <w:ind w:left="970" w:hanging="403"/>
    </w:pPr>
    <w:rPr>
      <w:rFonts w:ascii="Times New Roman" w:hAnsi="Times New Roman"/>
      <w:b/>
    </w:rPr>
  </w:style>
  <w:style w:type="paragraph" w:styleId="ListNumber">
    <w:name w:val="List Number"/>
    <w:basedOn w:val="List"/>
    <w:rsid w:val="00B2659A"/>
    <w:pPr>
      <w:numPr>
        <w:numId w:val="15"/>
      </w:numPr>
      <w:tabs>
        <w:tab w:val="clear" w:pos="340"/>
      </w:tabs>
    </w:pPr>
  </w:style>
  <w:style w:type="character" w:customStyle="1" w:styleId="WingdingSymbols">
    <w:name w:val="Wingding Symbols"/>
    <w:rsid w:val="00B2659A"/>
    <w:rPr>
      <w:rFonts w:ascii="Wingdings" w:hAnsi="Wingdings"/>
    </w:rPr>
  </w:style>
  <w:style w:type="paragraph" w:customStyle="1" w:styleId="TableHeading">
    <w:name w:val="Table Heading"/>
    <w:basedOn w:val="HeadingBase"/>
    <w:rsid w:val="00B2659A"/>
    <w:pPr>
      <w:keepLines/>
      <w:pBdr>
        <w:bottom w:val="single" w:sz="6" w:space="1" w:color="918585"/>
      </w:pBdr>
      <w:spacing w:before="240"/>
    </w:pPr>
  </w:style>
  <w:style w:type="character" w:customStyle="1" w:styleId="HotSpot">
    <w:name w:val="HotSpot"/>
    <w:rsid w:val="00B2659A"/>
    <w:rPr>
      <w:color w:val="0033CC"/>
      <w:u w:val="none"/>
    </w:rPr>
  </w:style>
  <w:style w:type="paragraph" w:customStyle="1" w:styleId="BodyTextRight">
    <w:name w:val="Body Text Right"/>
    <w:basedOn w:val="BodyText"/>
    <w:rsid w:val="00B2659A"/>
    <w:pPr>
      <w:spacing w:before="0" w:after="0"/>
      <w:jc w:val="right"/>
    </w:pPr>
  </w:style>
  <w:style w:type="paragraph" w:styleId="Index3">
    <w:name w:val="index 3"/>
    <w:basedOn w:val="ListNumber2"/>
    <w:next w:val="Normal"/>
    <w:semiHidden/>
    <w:rsid w:val="00B2659A"/>
    <w:pPr>
      <w:numPr>
        <w:numId w:val="0"/>
      </w:numPr>
      <w:tabs>
        <w:tab w:val="right" w:leader="dot" w:pos="4176"/>
      </w:tabs>
    </w:pPr>
  </w:style>
  <w:style w:type="paragraph" w:styleId="ListNumber2">
    <w:name w:val="List Number 2"/>
    <w:basedOn w:val="List2"/>
    <w:rsid w:val="00B2659A"/>
    <w:pPr>
      <w:numPr>
        <w:numId w:val="10"/>
      </w:numPr>
      <w:tabs>
        <w:tab w:val="clear" w:pos="1060"/>
      </w:tabs>
    </w:pPr>
  </w:style>
  <w:style w:type="paragraph" w:customStyle="1" w:styleId="MarginNote">
    <w:name w:val="Margin Note"/>
    <w:basedOn w:val="BodyText"/>
    <w:rsid w:val="00B26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59A"/>
    <w:rPr>
      <w:sz w:val="32"/>
    </w:rPr>
  </w:style>
  <w:style w:type="paragraph" w:customStyle="1" w:styleId="HeadingProcedure">
    <w:name w:val="Heading Procedure"/>
    <w:basedOn w:val="HeadingBase"/>
    <w:next w:val="Normal"/>
    <w:rsid w:val="00B2659A"/>
    <w:pPr>
      <w:tabs>
        <w:tab w:val="left" w:pos="0"/>
      </w:tabs>
      <w:spacing w:before="120" w:after="60"/>
    </w:pPr>
    <w:rPr>
      <w:i/>
      <w:color w:val="918585"/>
      <w:sz w:val="22"/>
    </w:rPr>
  </w:style>
  <w:style w:type="paragraph" w:customStyle="1" w:styleId="TableBodyText">
    <w:name w:val="Table Body Text"/>
    <w:basedOn w:val="BodyText"/>
    <w:rsid w:val="00B2659A"/>
    <w:pPr>
      <w:spacing w:before="60" w:after="60"/>
    </w:pPr>
  </w:style>
  <w:style w:type="paragraph" w:styleId="ListContinue">
    <w:name w:val="List Continue"/>
    <w:basedOn w:val="List"/>
    <w:rsid w:val="00B2659A"/>
    <w:pPr>
      <w:ind w:firstLine="0"/>
    </w:pPr>
  </w:style>
  <w:style w:type="paragraph" w:customStyle="1" w:styleId="ListNote">
    <w:name w:val="List Note"/>
    <w:basedOn w:val="List"/>
    <w:rsid w:val="00B2659A"/>
    <w:pPr>
      <w:pBdr>
        <w:top w:val="single" w:sz="6" w:space="2" w:color="918585"/>
        <w:bottom w:val="single" w:sz="6" w:space="2" w:color="918585"/>
      </w:pBdr>
      <w:tabs>
        <w:tab w:val="left" w:pos="1021"/>
      </w:tabs>
      <w:ind w:firstLine="0"/>
    </w:pPr>
  </w:style>
  <w:style w:type="paragraph" w:customStyle="1" w:styleId="Warning">
    <w:name w:val="Warning"/>
    <w:basedOn w:val="BodyText"/>
    <w:rsid w:val="00B2659A"/>
    <w:pPr>
      <w:shd w:val="clear" w:color="auto" w:fill="D9D9D9"/>
      <w:tabs>
        <w:tab w:val="left" w:pos="992"/>
      </w:tabs>
      <w:ind w:left="119" w:right="119"/>
    </w:pPr>
    <w:rPr>
      <w:sz w:val="20"/>
    </w:rPr>
  </w:style>
  <w:style w:type="paragraph" w:customStyle="1" w:styleId="MarginIcons">
    <w:name w:val="Margin Icons"/>
    <w:basedOn w:val="BodyText"/>
    <w:rsid w:val="00B26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59A"/>
    <w:rPr>
      <w:rFonts w:ascii="Courier New" w:hAnsi="Courier New"/>
    </w:rPr>
  </w:style>
  <w:style w:type="paragraph" w:customStyle="1" w:styleId="NoteBullet">
    <w:name w:val="Note Bullet"/>
    <w:basedOn w:val="Note"/>
    <w:rsid w:val="00B2659A"/>
    <w:pPr>
      <w:tabs>
        <w:tab w:val="clear" w:pos="680"/>
      </w:tabs>
      <w:spacing w:before="60" w:after="60"/>
    </w:pPr>
  </w:style>
  <w:style w:type="paragraph" w:customStyle="1" w:styleId="SubHeading2">
    <w:name w:val="SubHeading2"/>
    <w:basedOn w:val="HeadingBase"/>
    <w:rsid w:val="00B2659A"/>
    <w:pPr>
      <w:spacing w:before="240" w:after="60"/>
    </w:pPr>
    <w:rPr>
      <w:sz w:val="20"/>
    </w:rPr>
  </w:style>
  <w:style w:type="paragraph" w:customStyle="1" w:styleId="SubHeading1">
    <w:name w:val="SubHeading1"/>
    <w:basedOn w:val="HeadingBase"/>
    <w:rsid w:val="00B2659A"/>
    <w:pPr>
      <w:spacing w:before="240" w:after="60"/>
    </w:pPr>
    <w:rPr>
      <w:color w:val="918585"/>
      <w:sz w:val="22"/>
    </w:rPr>
  </w:style>
  <w:style w:type="paragraph" w:customStyle="1" w:styleId="SideHeading">
    <w:name w:val="Side Heading"/>
    <w:basedOn w:val="HeadingBase"/>
    <w:rsid w:val="00B26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59A"/>
    <w:pPr>
      <w:tabs>
        <w:tab w:val="num" w:pos="360"/>
      </w:tabs>
    </w:pPr>
  </w:style>
  <w:style w:type="paragraph" w:styleId="PlainText">
    <w:name w:val="Plain Text"/>
    <w:basedOn w:val="Normal"/>
    <w:link w:val="PlainTextChar"/>
    <w:rsid w:val="00B2659A"/>
    <w:rPr>
      <w:sz w:val="20"/>
    </w:rPr>
  </w:style>
  <w:style w:type="character" w:customStyle="1" w:styleId="PlainTextChar">
    <w:name w:val="Plain Text Char"/>
    <w:basedOn w:val="DefaultParagraphFont"/>
    <w:link w:val="PlainText"/>
    <w:rsid w:val="00B2659A"/>
    <w:rPr>
      <w:rFonts w:ascii="Courier New" w:eastAsia="Times New Roman" w:hAnsi="Courier New" w:cs="Times New Roman"/>
      <w:sz w:val="20"/>
      <w:szCs w:val="20"/>
      <w:lang w:eastAsia="en-US"/>
    </w:rPr>
  </w:style>
  <w:style w:type="character" w:customStyle="1" w:styleId="MenuOption">
    <w:name w:val="Menu Option"/>
    <w:basedOn w:val="DefaultParagraphFont"/>
    <w:rsid w:val="00B2659A"/>
    <w:rPr>
      <w:b/>
      <w:smallCaps/>
    </w:rPr>
  </w:style>
  <w:style w:type="paragraph" w:customStyle="1" w:styleId="TableListNumber">
    <w:name w:val="Table List Number"/>
    <w:basedOn w:val="ListNumber"/>
    <w:rsid w:val="00B2659A"/>
    <w:pPr>
      <w:numPr>
        <w:numId w:val="0"/>
      </w:numPr>
    </w:pPr>
  </w:style>
  <w:style w:type="paragraph" w:styleId="TOC4">
    <w:name w:val="toc 4"/>
    <w:basedOn w:val="TOCBase"/>
    <w:next w:val="Normal"/>
    <w:semiHidden/>
    <w:rsid w:val="00B2659A"/>
    <w:pPr>
      <w:tabs>
        <w:tab w:val="right" w:leader="dot" w:pos="9071"/>
      </w:tabs>
      <w:ind w:left="1701"/>
    </w:pPr>
  </w:style>
  <w:style w:type="paragraph" w:customStyle="1" w:styleId="ListAlpha">
    <w:name w:val="List Alpha"/>
    <w:basedOn w:val="List"/>
    <w:rsid w:val="00B2659A"/>
    <w:pPr>
      <w:numPr>
        <w:numId w:val="9"/>
      </w:numPr>
    </w:pPr>
  </w:style>
  <w:style w:type="paragraph" w:customStyle="1" w:styleId="ListAlpha2">
    <w:name w:val="List Alpha 2"/>
    <w:basedOn w:val="List2"/>
    <w:rsid w:val="00B2659A"/>
    <w:pPr>
      <w:numPr>
        <w:numId w:val="8"/>
      </w:numPr>
    </w:pPr>
  </w:style>
  <w:style w:type="paragraph" w:styleId="List2">
    <w:name w:val="List 2"/>
    <w:basedOn w:val="BodyText"/>
    <w:rsid w:val="00B2659A"/>
    <w:pPr>
      <w:tabs>
        <w:tab w:val="left" w:pos="680"/>
      </w:tabs>
      <w:spacing w:before="60" w:after="60"/>
      <w:ind w:left="680" w:hanging="340"/>
    </w:pPr>
  </w:style>
  <w:style w:type="paragraph" w:styleId="List3">
    <w:name w:val="List 3"/>
    <w:basedOn w:val="BodyText"/>
    <w:rsid w:val="00B2659A"/>
    <w:pPr>
      <w:tabs>
        <w:tab w:val="left" w:pos="1021"/>
      </w:tabs>
      <w:spacing w:before="60" w:after="60"/>
      <w:ind w:left="1020" w:hanging="340"/>
    </w:pPr>
  </w:style>
  <w:style w:type="paragraph" w:styleId="List4">
    <w:name w:val="List 4"/>
    <w:basedOn w:val="BodyText"/>
    <w:rsid w:val="00B2659A"/>
    <w:pPr>
      <w:tabs>
        <w:tab w:val="left" w:pos="1361"/>
      </w:tabs>
      <w:spacing w:before="60" w:after="60"/>
      <w:ind w:left="1361" w:hanging="340"/>
    </w:pPr>
  </w:style>
  <w:style w:type="paragraph" w:styleId="List5">
    <w:name w:val="List 5"/>
    <w:basedOn w:val="BodyText"/>
    <w:rsid w:val="00B2659A"/>
    <w:pPr>
      <w:tabs>
        <w:tab w:val="left" w:pos="1701"/>
      </w:tabs>
      <w:spacing w:before="60" w:after="60"/>
      <w:ind w:left="1701" w:hanging="340"/>
    </w:pPr>
  </w:style>
  <w:style w:type="paragraph" w:styleId="ListBullet3">
    <w:name w:val="List Bullet 3"/>
    <w:basedOn w:val="List3"/>
    <w:rsid w:val="00B2659A"/>
    <w:pPr>
      <w:numPr>
        <w:numId w:val="14"/>
      </w:numPr>
      <w:tabs>
        <w:tab w:val="clear" w:pos="1021"/>
      </w:tabs>
      <w:ind w:left="1037" w:hanging="357"/>
    </w:pPr>
  </w:style>
  <w:style w:type="paragraph" w:styleId="ListBullet4">
    <w:name w:val="List Bullet 4"/>
    <w:basedOn w:val="List4"/>
    <w:rsid w:val="00B2659A"/>
    <w:pPr>
      <w:numPr>
        <w:numId w:val="3"/>
      </w:numPr>
      <w:tabs>
        <w:tab w:val="clear" w:pos="1361"/>
      </w:tabs>
    </w:pPr>
  </w:style>
  <w:style w:type="paragraph" w:styleId="ListBullet5">
    <w:name w:val="List Bullet 5"/>
    <w:basedOn w:val="List5"/>
    <w:rsid w:val="00B2659A"/>
    <w:pPr>
      <w:numPr>
        <w:numId w:val="4"/>
      </w:numPr>
    </w:pPr>
  </w:style>
  <w:style w:type="paragraph" w:styleId="ListContinue2">
    <w:name w:val="List Continue 2"/>
    <w:basedOn w:val="List2"/>
    <w:rsid w:val="00B2659A"/>
    <w:pPr>
      <w:ind w:firstLine="0"/>
    </w:pPr>
  </w:style>
  <w:style w:type="paragraph" w:styleId="ListContinue3">
    <w:name w:val="List Continue 3"/>
    <w:basedOn w:val="List3"/>
    <w:rsid w:val="00B2659A"/>
    <w:pPr>
      <w:ind w:left="1021" w:firstLine="0"/>
    </w:pPr>
  </w:style>
  <w:style w:type="paragraph" w:styleId="ListContinue4">
    <w:name w:val="List Continue 4"/>
    <w:basedOn w:val="List4"/>
    <w:rsid w:val="00B2659A"/>
    <w:pPr>
      <w:ind w:firstLine="0"/>
    </w:pPr>
  </w:style>
  <w:style w:type="paragraph" w:styleId="ListContinue5">
    <w:name w:val="List Continue 5"/>
    <w:basedOn w:val="List5"/>
    <w:rsid w:val="00B2659A"/>
    <w:pPr>
      <w:ind w:firstLine="0"/>
    </w:pPr>
  </w:style>
  <w:style w:type="paragraph" w:styleId="ListNumber3">
    <w:name w:val="List Number 3"/>
    <w:basedOn w:val="List3"/>
    <w:rsid w:val="00B2659A"/>
    <w:pPr>
      <w:numPr>
        <w:numId w:val="5"/>
      </w:numPr>
    </w:pPr>
  </w:style>
  <w:style w:type="paragraph" w:styleId="ListNumber4">
    <w:name w:val="List Number 4"/>
    <w:basedOn w:val="List4"/>
    <w:rsid w:val="00B2659A"/>
    <w:pPr>
      <w:numPr>
        <w:numId w:val="6"/>
      </w:numPr>
    </w:pPr>
  </w:style>
  <w:style w:type="paragraph" w:styleId="ListNumber5">
    <w:name w:val="List Number 5"/>
    <w:basedOn w:val="List5"/>
    <w:rsid w:val="00B2659A"/>
    <w:pPr>
      <w:numPr>
        <w:numId w:val="7"/>
      </w:numPr>
    </w:pPr>
  </w:style>
  <w:style w:type="paragraph" w:styleId="BlockText">
    <w:name w:val="Block Text"/>
    <w:basedOn w:val="Normal"/>
    <w:rsid w:val="00B2659A"/>
    <w:pPr>
      <w:spacing w:after="120"/>
      <w:ind w:left="1440" w:right="1440"/>
    </w:pPr>
  </w:style>
  <w:style w:type="character" w:customStyle="1" w:styleId="Subscript">
    <w:name w:val="Subscript"/>
    <w:basedOn w:val="DefaultParagraphFont"/>
    <w:rsid w:val="00B2659A"/>
    <w:rPr>
      <w:sz w:val="16"/>
      <w:vertAlign w:val="subscript"/>
    </w:rPr>
  </w:style>
  <w:style w:type="character" w:customStyle="1" w:styleId="Superscript">
    <w:name w:val="Superscript"/>
    <w:basedOn w:val="DefaultParagraphFont"/>
    <w:rsid w:val="00B2659A"/>
    <w:rPr>
      <w:sz w:val="16"/>
      <w:vertAlign w:val="superscript"/>
    </w:rPr>
  </w:style>
  <w:style w:type="character" w:customStyle="1" w:styleId="Symbols">
    <w:name w:val="Symbols"/>
    <w:basedOn w:val="DefaultParagraphFont"/>
    <w:rsid w:val="00B2659A"/>
    <w:rPr>
      <w:rFonts w:ascii="Symbol" w:hAnsi="Symbol"/>
    </w:rPr>
  </w:style>
  <w:style w:type="character" w:customStyle="1" w:styleId="MenuOptions">
    <w:name w:val="Menu Options"/>
    <w:basedOn w:val="DefaultParagraphFont"/>
    <w:rsid w:val="00B2659A"/>
    <w:rPr>
      <w:rFonts w:ascii="Arial Narrow" w:hAnsi="Arial Narrow"/>
      <w:smallCaps/>
    </w:rPr>
  </w:style>
  <w:style w:type="character" w:customStyle="1" w:styleId="Buttons">
    <w:name w:val="Buttons"/>
    <w:basedOn w:val="DefaultParagraphFont"/>
    <w:rsid w:val="00B2659A"/>
    <w:rPr>
      <w:b/>
    </w:rPr>
  </w:style>
  <w:style w:type="character" w:customStyle="1" w:styleId="Underlined">
    <w:name w:val="Underlined"/>
    <w:basedOn w:val="DefaultParagraphFont"/>
    <w:rsid w:val="00B2659A"/>
    <w:rPr>
      <w:u w:val="single"/>
    </w:rPr>
  </w:style>
  <w:style w:type="paragraph" w:customStyle="1" w:styleId="TableBodyTextRight">
    <w:name w:val="Table Body Text Right"/>
    <w:basedOn w:val="TableBodyText"/>
    <w:rsid w:val="00B2659A"/>
    <w:pPr>
      <w:widowControl w:val="0"/>
      <w:autoSpaceDE w:val="0"/>
      <w:autoSpaceDN w:val="0"/>
      <w:adjustRightInd w:val="0"/>
      <w:jc w:val="right"/>
    </w:pPr>
    <w:rPr>
      <w:rFonts w:cs="Arial"/>
      <w:szCs w:val="18"/>
    </w:rPr>
  </w:style>
  <w:style w:type="paragraph" w:customStyle="1" w:styleId="CopyrightText">
    <w:name w:val="Copyright Text"/>
    <w:basedOn w:val="BodyText"/>
    <w:rsid w:val="00B2659A"/>
    <w:rPr>
      <w:sz w:val="18"/>
    </w:rPr>
  </w:style>
  <w:style w:type="paragraph" w:customStyle="1" w:styleId="BodySmallRight">
    <w:name w:val="Body Small Right"/>
    <w:basedOn w:val="BodyTextRight"/>
    <w:rsid w:val="00B2659A"/>
    <w:rPr>
      <w:sz w:val="18"/>
      <w:szCs w:val="18"/>
    </w:rPr>
  </w:style>
  <w:style w:type="paragraph" w:customStyle="1" w:styleId="MarginEdition">
    <w:name w:val="Margin Edition"/>
    <w:basedOn w:val="MarginNote"/>
    <w:rsid w:val="00B2659A"/>
    <w:pPr>
      <w:spacing w:before="0" w:after="0"/>
    </w:pPr>
    <w:rPr>
      <w:rFonts w:ascii="Times New Roman" w:hAnsi="Times New Roman"/>
      <w:color w:val="999999"/>
    </w:rPr>
  </w:style>
  <w:style w:type="paragraph" w:customStyle="1" w:styleId="Spacer">
    <w:name w:val="Spacer"/>
    <w:basedOn w:val="Normal"/>
    <w:rsid w:val="00B2659A"/>
    <w:rPr>
      <w:sz w:val="2"/>
      <w:szCs w:val="2"/>
    </w:rPr>
  </w:style>
  <w:style w:type="character" w:customStyle="1" w:styleId="Small">
    <w:name w:val="Small"/>
    <w:basedOn w:val="DefaultParagraphFont"/>
    <w:rsid w:val="00B2659A"/>
    <w:rPr>
      <w:sz w:val="16"/>
    </w:rPr>
  </w:style>
  <w:style w:type="paragraph" w:customStyle="1" w:styleId="WideTable">
    <w:name w:val="Wide Table"/>
    <w:basedOn w:val="Normal"/>
    <w:rsid w:val="00B2659A"/>
    <w:pPr>
      <w:ind w:left="-1418"/>
    </w:pPr>
    <w:rPr>
      <w:sz w:val="2"/>
      <w:szCs w:val="2"/>
    </w:rPr>
  </w:style>
  <w:style w:type="character" w:styleId="PageNumber">
    <w:name w:val="page number"/>
    <w:basedOn w:val="DefaultParagraphFont"/>
    <w:rsid w:val="00B2659A"/>
  </w:style>
  <w:style w:type="paragraph" w:styleId="Quote">
    <w:name w:val="Quote"/>
    <w:basedOn w:val="Heading1"/>
    <w:link w:val="QuoteChar"/>
    <w:qFormat/>
    <w:rsid w:val="00B2659A"/>
    <w:rPr>
      <w:b w:val="0"/>
      <w:sz w:val="72"/>
      <w:szCs w:val="72"/>
      <w:lang w:val="en-NZ"/>
    </w:rPr>
  </w:style>
  <w:style w:type="character" w:customStyle="1" w:styleId="QuoteChar">
    <w:name w:val="Quote Char"/>
    <w:basedOn w:val="DefaultParagraphFont"/>
    <w:link w:val="Quote"/>
    <w:rsid w:val="00B26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59A"/>
    <w:pPr>
      <w:pageBreakBefore/>
    </w:pPr>
  </w:style>
  <w:style w:type="paragraph" w:customStyle="1" w:styleId="Border">
    <w:name w:val="Border"/>
    <w:basedOn w:val="Normal"/>
    <w:qFormat/>
    <w:rsid w:val="00B26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59A"/>
    <w:rPr>
      <w:b/>
      <w:bCs/>
      <w:i/>
      <w:iCs/>
      <w:color w:val="auto"/>
    </w:rPr>
  </w:style>
  <w:style w:type="paragraph" w:styleId="IntenseQuote">
    <w:name w:val="Intense Quote"/>
    <w:basedOn w:val="Normal"/>
    <w:next w:val="Normal"/>
    <w:link w:val="IntenseQuoteChar"/>
    <w:uiPriority w:val="30"/>
    <w:qFormat/>
    <w:rsid w:val="00B26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59A"/>
    <w:rPr>
      <w:smallCaps/>
      <w:color w:val="auto"/>
      <w:u w:val="single"/>
    </w:rPr>
  </w:style>
  <w:style w:type="character" w:styleId="IntenseReference">
    <w:name w:val="Intense Reference"/>
    <w:basedOn w:val="DefaultParagraphFont"/>
    <w:uiPriority w:val="32"/>
    <w:qFormat/>
    <w:rsid w:val="00B2659A"/>
    <w:rPr>
      <w:b/>
      <w:bCs/>
      <w:smallCaps/>
      <w:color w:val="auto"/>
      <w:spacing w:val="5"/>
      <w:u w:val="single"/>
    </w:rPr>
  </w:style>
  <w:style w:type="paragraph" w:customStyle="1" w:styleId="2ColumnHeading">
    <w:name w:val="2Column Heading"/>
    <w:basedOn w:val="BodyText"/>
    <w:qFormat/>
    <w:rsid w:val="00B2659A"/>
    <w:pPr>
      <w:spacing w:after="60"/>
      <w:ind w:left="-2268"/>
    </w:pPr>
    <w:rPr>
      <w:b/>
    </w:rPr>
  </w:style>
  <w:style w:type="paragraph" w:customStyle="1" w:styleId="Heading1TOC">
    <w:name w:val="Heading1 TOC"/>
    <w:basedOn w:val="Normal"/>
    <w:qFormat/>
    <w:rsid w:val="00B2659A"/>
    <w:pPr>
      <w:spacing w:before="240" w:after="120"/>
    </w:pPr>
    <w:rPr>
      <w:rFonts w:ascii="Times New Roman" w:hAnsi="Times New Roman"/>
      <w:b/>
      <w:sz w:val="32"/>
    </w:rPr>
  </w:style>
  <w:style w:type="paragraph" w:customStyle="1" w:styleId="Heading2TOC">
    <w:name w:val="Heading2 TOC"/>
    <w:basedOn w:val="Normal"/>
    <w:qFormat/>
    <w:rsid w:val="00B2659A"/>
    <w:pPr>
      <w:spacing w:before="240" w:after="60"/>
    </w:pPr>
    <w:rPr>
      <w:rFonts w:ascii="Times New Roman" w:hAnsi="Times New Roman"/>
      <w:b/>
      <w:sz w:val="28"/>
    </w:rPr>
  </w:style>
  <w:style w:type="character" w:customStyle="1" w:styleId="Underline">
    <w:name w:val="Underline"/>
    <w:basedOn w:val="DefaultParagraphFont"/>
    <w:qFormat/>
    <w:rsid w:val="00B2659A"/>
    <w:rPr>
      <w:u w:val="single"/>
    </w:rPr>
  </w:style>
  <w:style w:type="character" w:customStyle="1" w:styleId="BoldandItalics">
    <w:name w:val="Bold and Italics"/>
    <w:qFormat/>
    <w:rsid w:val="00B2659A"/>
    <w:rPr>
      <w:b/>
      <w:i/>
      <w:u w:val="none"/>
    </w:rPr>
  </w:style>
  <w:style w:type="paragraph" w:styleId="BalloonText">
    <w:name w:val="Balloon Text"/>
    <w:basedOn w:val="Normal"/>
    <w:link w:val="BalloonTextChar"/>
    <w:rsid w:val="00B2659A"/>
    <w:rPr>
      <w:rFonts w:ascii="Tahoma" w:hAnsi="Tahoma" w:cs="Tahoma"/>
      <w:sz w:val="16"/>
      <w:szCs w:val="16"/>
    </w:rPr>
  </w:style>
  <w:style w:type="character" w:customStyle="1" w:styleId="BalloonTextChar">
    <w:name w:val="Balloon Text Char"/>
    <w:basedOn w:val="DefaultParagraphFont"/>
    <w:link w:val="BalloonText"/>
    <w:rsid w:val="00B26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59A"/>
    <w:rPr>
      <w:b/>
      <w:color w:val="660033"/>
      <w:spacing w:val="0"/>
    </w:rPr>
  </w:style>
  <w:style w:type="paragraph" w:customStyle="1" w:styleId="Nameditemlist">
    <w:name w:val="Named item list"/>
    <w:basedOn w:val="BodyText"/>
    <w:qFormat/>
    <w:rsid w:val="00B2659A"/>
    <w:pPr>
      <w:tabs>
        <w:tab w:val="left" w:pos="2835"/>
      </w:tabs>
      <w:ind w:left="2835" w:hanging="2835"/>
    </w:pPr>
  </w:style>
  <w:style w:type="paragraph" w:customStyle="1" w:styleId="BodyTextnopadding">
    <w:name w:val="Body Text no padding"/>
    <w:basedOn w:val="BodyText"/>
    <w:qFormat/>
    <w:rsid w:val="00B2659A"/>
    <w:pPr>
      <w:spacing w:before="0" w:after="0"/>
    </w:pPr>
  </w:style>
  <w:style w:type="character" w:styleId="Hyperlink">
    <w:name w:val="Hyperlink"/>
    <w:basedOn w:val="DefaultParagraphFont"/>
    <w:uiPriority w:val="99"/>
    <w:unhideWhenUsed/>
    <w:rsid w:val="00D41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6478</Characters>
  <Application>Microsoft Office Word</Application>
  <DocSecurity>0</DocSecurity>
  <Lines>196</Lines>
  <Paragraphs>132</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AHCSOL507 Develop and manage a plan to reclaim land affected by salinity</dc:title>
  <dc:subject>Approved</dc:subject>
  <dc:creator>Skills Insight</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