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00BD" w:rsidP="00F700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AHCSOL506 Manage erosion and sediment control</w:t>
      </w:r>
      <w:r>
        <w:fldChar w:fldCharType="end"/>
      </w:r>
    </w:p>
    <w:p w:rsidR="00F700BD" w:rsidP="00F700BD">
      <w:pPr>
        <w:pStyle w:val="Version"/>
        <w:sectPr w:rsidSect="00E41E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1E97" w:rsidP="00E41E97">
      <w:pPr>
        <w:pStyle w:val="SuperHeading"/>
      </w:pPr>
      <w:r w:rsidRPr="00E41E97">
        <w:t>Assessment Requirements for AHCSOL506 Manage erosion and sediment control</w:t>
      </w:r>
    </w:p>
    <w:p w:rsidR="00000000" w:rsidRPr="00E41E97" w:rsidP="00E41E97">
      <w:pPr>
        <w:pStyle w:val="Heading1"/>
      </w:pPr>
      <w:bookmarkStart w:id="1" w:name="O_1155344"/>
      <w:bookmarkEnd w:id="1"/>
      <w:r w:rsidRPr="00E41E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1E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E97">
            <w:pPr>
              <w:pStyle w:val="BodyTextBold"/>
              <w:rPr>
                <w:lang w:val="en-NZ"/>
              </w:rPr>
            </w:pPr>
            <w:r w:rsidRPr="00E41E9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E97">
            <w:pPr>
              <w:pStyle w:val="BodyTextBold"/>
              <w:rPr>
                <w:lang w:val="en-NZ"/>
              </w:rPr>
            </w:pPr>
            <w:r w:rsidRPr="00E41E97">
              <w:t>Comments</w:t>
            </w:r>
          </w:p>
        </w:tc>
      </w:tr>
      <w:tr w:rsidTr="00E41E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E97">
            <w:pPr>
              <w:pStyle w:val="BodyText"/>
              <w:rPr>
                <w:lang w:val="en-NZ"/>
              </w:rPr>
            </w:pPr>
            <w:r w:rsidRPr="00E41E9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E97" w:rsidP="00E41E97">
            <w:pPr>
              <w:pStyle w:val="BodyText"/>
            </w:pPr>
            <w:r w:rsidRPr="00E41E97">
              <w:t>This version released with AHC Agriculture, Horticulture and Conservation and Land Management Training Package Version 6.0.</w:t>
            </w:r>
          </w:p>
        </w:tc>
      </w:tr>
    </w:tbl>
    <w:p w:rsidR="00000000" w:rsidRPr="00E41E97" w:rsidP="00E41E97">
      <w:pPr>
        <w:pStyle w:val="BodyText"/>
      </w:pPr>
    </w:p>
    <w:p w:rsidR="00000000" w:rsidRPr="00E41E97" w:rsidP="00E41E97">
      <w:pPr>
        <w:pStyle w:val="AllowPageBreak"/>
      </w:pPr>
    </w:p>
    <w:p w:rsidR="00000000" w:rsidRPr="00E41E97" w:rsidP="00E41E97">
      <w:pPr>
        <w:pStyle w:val="Heading1"/>
      </w:pPr>
      <w:bookmarkStart w:id="2" w:name="O_1155345"/>
      <w:bookmarkEnd w:id="2"/>
      <w:r w:rsidRPr="00E41E97">
        <w:t>Performance Evidence</w:t>
      </w:r>
    </w:p>
    <w:p w:rsidR="00000000" w:rsidRPr="00E41E97" w:rsidP="00F700BD">
      <w:pPr>
        <w:pStyle w:val="BodyText"/>
      </w:pPr>
      <w:r w:rsidRPr="00E41E97">
        <w:t>An individual demonstrating competency must satisfy all of the elements and performance cr</w:t>
      </w:r>
      <w:r w:rsidRPr="00E41E97">
        <w:t xml:space="preserve">iteria in this unit. </w:t>
      </w:r>
    </w:p>
    <w:p w:rsidR="00000000" w:rsidRPr="00E41E97" w:rsidP="00F700BD">
      <w:pPr>
        <w:pStyle w:val="BodyText"/>
      </w:pPr>
      <w:r w:rsidRPr="00E41E97">
        <w:t>There must be evidence that the individual has managed erosion and sediment control on at least one occasion, and has:</w:t>
      </w:r>
    </w:p>
    <w:p w:rsidR="00000000" w:rsidRPr="00E41E97" w:rsidP="00E41E97">
      <w:pPr>
        <w:pStyle w:val="ListBullet"/>
      </w:pPr>
      <w:r w:rsidRPr="00E41E97">
        <w:t>applied environmental and biosecurity practices and workplace procedures applicable to managing erosion and sedime</w:t>
      </w:r>
      <w:r w:rsidRPr="00E41E97">
        <w:t>nt control</w:t>
      </w:r>
    </w:p>
    <w:p w:rsidR="00000000" w:rsidRPr="00E41E97" w:rsidP="00E41E97">
      <w:pPr>
        <w:pStyle w:val="ListBullet"/>
      </w:pPr>
      <w:r w:rsidRPr="00E41E97">
        <w:t>identified appropriate erosion and sediment control strategy methods</w:t>
      </w:r>
    </w:p>
    <w:p w:rsidR="00000000" w:rsidRPr="00E41E97" w:rsidP="00E41E97">
      <w:pPr>
        <w:pStyle w:val="ListBullet"/>
      </w:pPr>
      <w:r w:rsidRPr="00E41E97">
        <w:t>developed and documented erosion and sediment control plan</w:t>
      </w:r>
    </w:p>
    <w:p w:rsidR="00000000" w:rsidRPr="00E41E97" w:rsidP="00E41E97">
      <w:pPr>
        <w:pStyle w:val="ListBullet"/>
      </w:pPr>
      <w:r w:rsidRPr="00E41E97">
        <w:t>communicated and collaborated effectively with stakeholders for planning and conflict resolution</w:t>
      </w:r>
    </w:p>
    <w:p w:rsidR="00000000" w:rsidRPr="00E41E97" w:rsidP="00E41E97">
      <w:pPr>
        <w:pStyle w:val="ListBullet"/>
      </w:pPr>
      <w:r w:rsidRPr="00E41E97">
        <w:t>prepared plans and reports on erosion and sediment control plans</w:t>
      </w:r>
    </w:p>
    <w:p w:rsidR="00000000" w:rsidRPr="00E41E97" w:rsidP="00E41E97">
      <w:pPr>
        <w:pStyle w:val="ListBullet"/>
      </w:pPr>
      <w:r w:rsidRPr="00E41E97">
        <w:t>monitored, evaluated and analysed effectiveness of erosion and sediment control plan outcomes</w:t>
      </w:r>
    </w:p>
    <w:p w:rsidR="00000000" w:rsidRPr="00E41E97" w:rsidP="00E41E97">
      <w:pPr>
        <w:pStyle w:val="ListBullet"/>
      </w:pPr>
      <w:r w:rsidRPr="00E41E97">
        <w:t xml:space="preserve">organised required resources and key stakeholders </w:t>
      </w:r>
    </w:p>
    <w:p w:rsidR="00000000" w:rsidRPr="00E41E97" w:rsidP="00E41E97">
      <w:pPr>
        <w:pStyle w:val="ListBullet"/>
      </w:pPr>
      <w:r w:rsidRPr="00E41E97">
        <w:t>applied workplace health and safety requiremen</w:t>
      </w:r>
      <w:r w:rsidRPr="00E41E97">
        <w:t>ts applicable to managing erosion and sediment control.</w:t>
      </w:r>
    </w:p>
    <w:p w:rsidR="00000000" w:rsidRPr="00E41E97" w:rsidP="00E41E97">
      <w:pPr>
        <w:pStyle w:val="AllowPageBreak"/>
      </w:pPr>
    </w:p>
    <w:p w:rsidR="00000000" w:rsidRPr="00E41E97" w:rsidP="00E41E97">
      <w:pPr>
        <w:pStyle w:val="Heading1"/>
      </w:pPr>
      <w:bookmarkStart w:id="3" w:name="O_1155346"/>
      <w:bookmarkEnd w:id="3"/>
      <w:r w:rsidRPr="00E41E97">
        <w:t>Knowledge Evidence</w:t>
      </w:r>
    </w:p>
    <w:p w:rsidR="00000000" w:rsidRPr="00E41E97" w:rsidP="00F700BD">
      <w:pPr>
        <w:pStyle w:val="BodyText"/>
      </w:pPr>
      <w:r w:rsidRPr="00E41E97">
        <w:t>An individual must be able to demonstrate the knowledge required to perform the tasks outlined in the elements and performance criteria of this unit. This include</w:t>
      </w:r>
      <w:r w:rsidRPr="00E41E97">
        <w:t>s knowledge of:</w:t>
      </w:r>
    </w:p>
    <w:p w:rsidR="00000000" w:rsidRPr="00E41E97" w:rsidP="00E41E97">
      <w:pPr>
        <w:pStyle w:val="ListBullet"/>
      </w:pPr>
      <w:r w:rsidRPr="00E41E97">
        <w:t>principles and practices of erosion and sediment control management, including:</w:t>
      </w:r>
    </w:p>
    <w:p w:rsidR="00000000" w:rsidRPr="00E41E97" w:rsidP="00E41E97">
      <w:pPr>
        <w:pStyle w:val="ListBullet2"/>
      </w:pPr>
      <w:r w:rsidRPr="00E41E97">
        <w:t>environment and sustainability as a whole farm system approach</w:t>
      </w:r>
    </w:p>
    <w:p w:rsidR="00000000" w:rsidRPr="00E41E97" w:rsidP="00E41E97">
      <w:pPr>
        <w:pStyle w:val="ListBullet2"/>
      </w:pPr>
      <w:r w:rsidRPr="00E41E97">
        <w:t>environmental issues with regard to water catchment, ecosystems, habitats and waste minimisation</w:t>
      </w:r>
    </w:p>
    <w:p w:rsidR="00000000" w:rsidRPr="00E41E97" w:rsidP="00E41E97">
      <w:pPr>
        <w:pStyle w:val="ListBullet2"/>
      </w:pPr>
      <w:r w:rsidRPr="00E41E97">
        <w:t>erosion control and design principles</w:t>
      </w:r>
    </w:p>
    <w:p w:rsidR="00000000" w:rsidRPr="00E41E97" w:rsidP="00E41E97">
      <w:pPr>
        <w:pStyle w:val="ListBullet2"/>
      </w:pPr>
      <w:r w:rsidRPr="00E41E97">
        <w:t>planning processes for erosion and sediment control</w:t>
      </w:r>
    </w:p>
    <w:p w:rsidR="00000000" w:rsidRPr="00E41E97" w:rsidP="00E41E97">
      <w:pPr>
        <w:pStyle w:val="ListBullet2"/>
      </w:pPr>
      <w:r w:rsidRPr="00E41E97">
        <w:t>project and risk management techniques and tools for the management o</w:t>
      </w:r>
      <w:r w:rsidRPr="00E41E97">
        <w:t>f erosion and sediment control</w:t>
      </w:r>
    </w:p>
    <w:p w:rsidR="00000000" w:rsidRPr="00E41E97" w:rsidP="00E41E97">
      <w:pPr>
        <w:pStyle w:val="ListBullet2"/>
      </w:pPr>
      <w:r w:rsidRPr="00E41E97">
        <w:t>soils and soil formation</w:t>
      </w:r>
    </w:p>
    <w:p w:rsidR="00000000" w:rsidRPr="00E41E97" w:rsidP="00E41E97">
      <w:pPr>
        <w:pStyle w:val="ListBullet2"/>
      </w:pPr>
      <w:r w:rsidRPr="00E41E97">
        <w:t>earthmoving principles and practices</w:t>
      </w:r>
    </w:p>
    <w:p w:rsidR="00000000" w:rsidRPr="00E41E97" w:rsidP="00E41E97">
      <w:pPr>
        <w:pStyle w:val="ListBullet2"/>
      </w:pPr>
      <w:r w:rsidRPr="00E41E97">
        <w:t>subsurface and surface drainage principles and systems</w:t>
      </w:r>
    </w:p>
    <w:p w:rsidR="00000000" w:rsidRPr="00E41E97" w:rsidP="00E41E97">
      <w:pPr>
        <w:pStyle w:val="ListBullet"/>
      </w:pPr>
      <w:r w:rsidRPr="00E41E97">
        <w:t>environmental and biosecurity practices and workplace procedures applicable to managing erosion and sedimen</w:t>
      </w:r>
      <w:r w:rsidRPr="00E41E97">
        <w:t>t control, including licences and permits to implement erosion and sediment control activities</w:t>
      </w:r>
    </w:p>
    <w:p w:rsidR="00000000" w:rsidRPr="00E41E97" w:rsidP="00E41E97">
      <w:pPr>
        <w:pStyle w:val="ListBullet"/>
      </w:pPr>
      <w:r w:rsidRPr="00E41E97">
        <w:t>workplace health and safety requirements applicable to managing erosion and sediment control.</w:t>
      </w:r>
    </w:p>
    <w:p w:rsidR="00000000" w:rsidRPr="00E41E97" w:rsidP="00E41E97">
      <w:pPr>
        <w:pStyle w:val="AllowPageBreak"/>
      </w:pPr>
    </w:p>
    <w:p w:rsidR="00000000" w:rsidRPr="00E41E97" w:rsidP="00E41E97">
      <w:pPr>
        <w:pStyle w:val="Heading1"/>
      </w:pPr>
      <w:bookmarkStart w:id="4" w:name="O_1155347"/>
      <w:bookmarkEnd w:id="4"/>
      <w:r w:rsidRPr="00E41E97">
        <w:t>Assessment Conditions</w:t>
      </w:r>
    </w:p>
    <w:p w:rsidR="00000000" w:rsidRPr="00E41E97" w:rsidP="00F700BD">
      <w:pPr>
        <w:pStyle w:val="BodyText"/>
      </w:pPr>
      <w:r w:rsidRPr="00E41E97">
        <w:t>Assessment of the skills i</w:t>
      </w:r>
      <w:r w:rsidRPr="00E41E97">
        <w:t xml:space="preserve">n this unit of competency must take place under the following conditions: </w:t>
      </w:r>
    </w:p>
    <w:p w:rsidR="00000000" w:rsidRPr="00E41E97" w:rsidP="00E41E97">
      <w:pPr>
        <w:pStyle w:val="ListBullet"/>
      </w:pPr>
      <w:r w:rsidRPr="00E41E97">
        <w:t>physical conditions:</w:t>
      </w:r>
    </w:p>
    <w:p w:rsidR="00000000" w:rsidRPr="00E41E97" w:rsidP="00E41E97">
      <w:pPr>
        <w:pStyle w:val="ListBullet2"/>
      </w:pPr>
      <w:r w:rsidRPr="00E41E97">
        <w:t>a workplace setting or an environment that accurately represents workplace conditions</w:t>
      </w:r>
    </w:p>
    <w:p w:rsidR="00000000" w:rsidRPr="00E41E97" w:rsidP="00E41E97">
      <w:pPr>
        <w:pStyle w:val="ListBullet"/>
      </w:pPr>
      <w:r w:rsidRPr="00E41E97">
        <w:t>resources, equipment and materials:</w:t>
      </w:r>
    </w:p>
    <w:p w:rsidR="00000000" w:rsidRPr="00E41E97" w:rsidP="00E41E97">
      <w:pPr>
        <w:pStyle w:val="ListBullet2"/>
      </w:pPr>
      <w:r w:rsidRPr="00E41E97">
        <w:t>regulatory planning authority and environmental legislation relevant to erosion and sediment control planning</w:t>
      </w:r>
    </w:p>
    <w:p w:rsidR="00000000" w:rsidRPr="00E41E97" w:rsidP="00E41E97">
      <w:pPr>
        <w:pStyle w:val="ListBullet2"/>
      </w:pPr>
      <w:r w:rsidRPr="00E41E97">
        <w:t>principles and practices of erosion and sediment control management</w:t>
      </w:r>
    </w:p>
    <w:p w:rsidR="00000000" w:rsidRPr="00E41E97" w:rsidP="00E41E97">
      <w:pPr>
        <w:pStyle w:val="ListBullet"/>
      </w:pPr>
      <w:r w:rsidRPr="00E41E97">
        <w:t>specifications:</w:t>
      </w:r>
    </w:p>
    <w:p w:rsidR="00000000" w:rsidRPr="00E41E97" w:rsidP="00E41E97">
      <w:pPr>
        <w:pStyle w:val="ListBullet2"/>
      </w:pPr>
      <w:r w:rsidRPr="00E41E97">
        <w:t>workplace health and safety requirements applicable to manag</w:t>
      </w:r>
      <w:r w:rsidRPr="00E41E97">
        <w:t>ing erosion and sediment control</w:t>
      </w:r>
    </w:p>
    <w:p w:rsidR="00000000" w:rsidRPr="00E41E97" w:rsidP="00E41E97">
      <w:pPr>
        <w:pStyle w:val="ListBullet2"/>
      </w:pPr>
      <w:r w:rsidRPr="00E41E97">
        <w:t>environmental and biosecurity practices and workplace procedures applicable to managing erosion and sediment control</w:t>
      </w:r>
    </w:p>
    <w:p w:rsidR="00000000" w:rsidRPr="00E41E97" w:rsidP="00E41E97">
      <w:pPr>
        <w:pStyle w:val="ListBullet"/>
      </w:pPr>
      <w:r w:rsidRPr="00E41E97">
        <w:t>relationships:</w:t>
      </w:r>
    </w:p>
    <w:p w:rsidR="00000000" w:rsidRPr="00E41E97" w:rsidP="00E41E97">
      <w:pPr>
        <w:pStyle w:val="ListBullet2"/>
      </w:pPr>
      <w:r w:rsidRPr="00E41E97">
        <w:t>landowner, personnel, stakeholders, developer, relevant government and planning authoriti</w:t>
      </w:r>
      <w:r w:rsidRPr="00E41E97">
        <w:t>es, and consent authority</w:t>
      </w:r>
    </w:p>
    <w:p w:rsidR="00000000" w:rsidRPr="00E41E97" w:rsidP="00E41E97">
      <w:pPr>
        <w:pStyle w:val="ListBullet"/>
      </w:pPr>
      <w:r w:rsidRPr="00E41E97">
        <w:t>timeframes:</w:t>
      </w:r>
    </w:p>
    <w:p w:rsidR="00000000" w:rsidRPr="00E41E97" w:rsidP="00E41E97">
      <w:pPr>
        <w:pStyle w:val="ListBullet2"/>
      </w:pPr>
      <w:r w:rsidRPr="00E41E97">
        <w:t>according to job requirements.</w:t>
      </w:r>
    </w:p>
    <w:p w:rsidR="00000000" w:rsidRPr="00E41E97" w:rsidP="00F700BD">
      <w:pPr>
        <w:pStyle w:val="BodyText"/>
      </w:pPr>
      <w:r w:rsidRPr="00E41E97">
        <w:t>Assessors of this unit must satisfy the requirements for assessors in applicable vocational education and training legislation, frameworks and/or standards.</w:t>
      </w:r>
    </w:p>
    <w:p w:rsidR="00000000" w:rsidRPr="00E41E97" w:rsidP="00E41E97">
      <w:pPr>
        <w:pStyle w:val="Heading1"/>
      </w:pPr>
      <w:bookmarkStart w:id="5" w:name="O_1155350"/>
      <w:bookmarkEnd w:id="5"/>
      <w:r w:rsidRPr="00E41E97">
        <w:t>Links</w:t>
      </w:r>
    </w:p>
    <w:p w:rsidR="00000000" w:rsidRPr="00E41E97" w:rsidP="00F700BD">
      <w:pPr>
        <w:pStyle w:val="BodyText"/>
      </w:pPr>
      <w:r w:rsidRPr="00E41E9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7470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41E97" w:rsidP="00E41E97"/>
    <w:sectPr w:rsidSect="00E41E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E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E97" w:rsidRPr="00F700BD" w:rsidP="00F700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E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0BD" w:rsidP="00E41E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00BD" w:rsidP="00E41E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700BD" w:rsidP="00E41E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E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0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1E97" w:rsidRPr="00F700BD" w:rsidP="00F700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E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0BD" w:rsidRPr="002D2AF8" w:rsidP="00E41E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AHCSOL506 Manage erosion and sediment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700BD" w:rsidP="00E41E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4E86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9C9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1A99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E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1E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1E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1E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1E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1E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1E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1E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1E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1E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1E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1E97"/>
  </w:style>
  <w:style w:type="character" w:customStyle="1" w:styleId="Heading1Char">
    <w:name w:val="Heading 1 Char"/>
    <w:basedOn w:val="DefaultParagraphFont"/>
    <w:link w:val="Heading1"/>
    <w:rsid w:val="00E41E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1E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1E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1E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1E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1E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1E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41E97"/>
    <w:rPr>
      <w:b/>
    </w:rPr>
  </w:style>
  <w:style w:type="character" w:customStyle="1" w:styleId="Heading2Char">
    <w:name w:val="Heading 2 Char"/>
    <w:basedOn w:val="DefaultParagraphFont"/>
    <w:link w:val="Heading2"/>
    <w:rsid w:val="00E41E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1E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1E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1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1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1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1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1E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1E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1E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1E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1E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1E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1E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1E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1E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1E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1E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1E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1E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1E97"/>
    <w:rPr>
      <w:b/>
      <w:spacing w:val="0"/>
    </w:rPr>
  </w:style>
  <w:style w:type="paragraph" w:customStyle="1" w:styleId="SuperTitle">
    <w:name w:val="SuperTitle"/>
    <w:basedOn w:val="Title"/>
    <w:rsid w:val="00E41E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1E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1E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1E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1E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1E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1E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1E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1E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1E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1E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1E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1E97"/>
    <w:rPr>
      <w:i/>
    </w:rPr>
  </w:style>
  <w:style w:type="paragraph" w:styleId="Caption">
    <w:name w:val="caption"/>
    <w:basedOn w:val="BodyText"/>
    <w:next w:val="Normal"/>
    <w:qFormat/>
    <w:rsid w:val="00E41E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1E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1E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1E97"/>
  </w:style>
  <w:style w:type="paragraph" w:styleId="TableofFigures">
    <w:name w:val="table of figures"/>
    <w:basedOn w:val="Normal"/>
    <w:next w:val="Normal"/>
    <w:semiHidden/>
    <w:rsid w:val="00E41E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1E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1E97"/>
    <w:rPr>
      <w:rFonts w:ascii="Wingdings" w:hAnsi="Wingdings"/>
    </w:rPr>
  </w:style>
  <w:style w:type="paragraph" w:customStyle="1" w:styleId="TableHeading">
    <w:name w:val="Table Heading"/>
    <w:basedOn w:val="HeadingBase"/>
    <w:rsid w:val="00E41E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1E97"/>
    <w:rPr>
      <w:color w:val="0033CC"/>
      <w:u w:val="none"/>
    </w:rPr>
  </w:style>
  <w:style w:type="paragraph" w:customStyle="1" w:styleId="BodyTextRight">
    <w:name w:val="Body Text Right"/>
    <w:basedOn w:val="BodyText"/>
    <w:rsid w:val="00E41E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1E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1E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1E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1E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1E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1E97"/>
    <w:rPr>
      <w:sz w:val="32"/>
    </w:rPr>
  </w:style>
  <w:style w:type="paragraph" w:customStyle="1" w:styleId="HeadingProcedure">
    <w:name w:val="Heading Procedure"/>
    <w:basedOn w:val="HeadingBase"/>
    <w:next w:val="Normal"/>
    <w:rsid w:val="00E41E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1E97"/>
    <w:pPr>
      <w:spacing w:before="60" w:after="60"/>
    </w:pPr>
  </w:style>
  <w:style w:type="paragraph" w:styleId="ListContinue">
    <w:name w:val="List Continue"/>
    <w:basedOn w:val="List"/>
    <w:rsid w:val="00E41E97"/>
    <w:pPr>
      <w:ind w:firstLine="0"/>
    </w:pPr>
  </w:style>
  <w:style w:type="paragraph" w:customStyle="1" w:styleId="ListNote">
    <w:name w:val="List Note"/>
    <w:basedOn w:val="List"/>
    <w:rsid w:val="00E41E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1E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1E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1E97"/>
    <w:rPr>
      <w:rFonts w:ascii="Courier New" w:hAnsi="Courier New"/>
    </w:rPr>
  </w:style>
  <w:style w:type="paragraph" w:customStyle="1" w:styleId="NoteBullet">
    <w:name w:val="Note Bullet"/>
    <w:basedOn w:val="Note"/>
    <w:rsid w:val="00E41E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1E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1E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1E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1E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1E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1E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1E97"/>
    <w:rPr>
      <w:b/>
      <w:smallCaps/>
    </w:rPr>
  </w:style>
  <w:style w:type="paragraph" w:customStyle="1" w:styleId="TableListNumber">
    <w:name w:val="Table List Number"/>
    <w:basedOn w:val="ListNumber"/>
    <w:rsid w:val="00E41E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1E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1E97"/>
    <w:pPr>
      <w:numPr>
        <w:numId w:val="9"/>
      </w:numPr>
    </w:pPr>
  </w:style>
  <w:style w:type="paragraph" w:customStyle="1" w:styleId="ListAlpha2">
    <w:name w:val="List Alpha 2"/>
    <w:basedOn w:val="List2"/>
    <w:rsid w:val="00E41E97"/>
    <w:pPr>
      <w:numPr>
        <w:numId w:val="8"/>
      </w:numPr>
    </w:pPr>
  </w:style>
  <w:style w:type="paragraph" w:styleId="List2">
    <w:name w:val="List 2"/>
    <w:basedOn w:val="BodyText"/>
    <w:rsid w:val="00E41E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1E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1E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1E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1E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1E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1E97"/>
    <w:pPr>
      <w:numPr>
        <w:numId w:val="4"/>
      </w:numPr>
    </w:pPr>
  </w:style>
  <w:style w:type="paragraph" w:styleId="ListContinue2">
    <w:name w:val="List Continue 2"/>
    <w:basedOn w:val="List2"/>
    <w:rsid w:val="00E41E97"/>
    <w:pPr>
      <w:ind w:firstLine="0"/>
    </w:pPr>
  </w:style>
  <w:style w:type="paragraph" w:styleId="ListContinue3">
    <w:name w:val="List Continue 3"/>
    <w:basedOn w:val="List3"/>
    <w:rsid w:val="00E41E97"/>
    <w:pPr>
      <w:ind w:left="1021" w:firstLine="0"/>
    </w:pPr>
  </w:style>
  <w:style w:type="paragraph" w:styleId="ListContinue4">
    <w:name w:val="List Continue 4"/>
    <w:basedOn w:val="List4"/>
    <w:rsid w:val="00E41E97"/>
    <w:pPr>
      <w:ind w:firstLine="0"/>
    </w:pPr>
  </w:style>
  <w:style w:type="paragraph" w:styleId="ListContinue5">
    <w:name w:val="List Continue 5"/>
    <w:basedOn w:val="List5"/>
    <w:rsid w:val="00E41E97"/>
    <w:pPr>
      <w:ind w:firstLine="0"/>
    </w:pPr>
  </w:style>
  <w:style w:type="paragraph" w:styleId="ListNumber3">
    <w:name w:val="List Number 3"/>
    <w:basedOn w:val="List3"/>
    <w:rsid w:val="00E41E97"/>
    <w:pPr>
      <w:numPr>
        <w:numId w:val="5"/>
      </w:numPr>
    </w:pPr>
  </w:style>
  <w:style w:type="paragraph" w:styleId="ListNumber4">
    <w:name w:val="List Number 4"/>
    <w:basedOn w:val="List4"/>
    <w:rsid w:val="00E41E97"/>
    <w:pPr>
      <w:numPr>
        <w:numId w:val="6"/>
      </w:numPr>
    </w:pPr>
  </w:style>
  <w:style w:type="paragraph" w:styleId="ListNumber5">
    <w:name w:val="List Number 5"/>
    <w:basedOn w:val="List5"/>
    <w:rsid w:val="00E41E97"/>
    <w:pPr>
      <w:numPr>
        <w:numId w:val="7"/>
      </w:numPr>
    </w:pPr>
  </w:style>
  <w:style w:type="paragraph" w:styleId="BlockText">
    <w:name w:val="Block Text"/>
    <w:basedOn w:val="Normal"/>
    <w:rsid w:val="00E41E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1E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1E97"/>
    <w:rPr>
      <w:sz w:val="16"/>
      <w:vertAlign w:val="superscript"/>
    </w:rPr>
  </w:style>
  <w:style w:type="character" w:customStyle="1" w:styleId="Symbols">
    <w:name w:val="Symbols"/>
    <w:basedOn w:val="DefaultParagraphFont"/>
    <w:rsid w:val="00E41E97"/>
    <w:rPr>
      <w:rFonts w:ascii="Symbol" w:hAnsi="Symbol"/>
    </w:rPr>
  </w:style>
  <w:style w:type="character" w:customStyle="1" w:styleId="MenuOptions">
    <w:name w:val="Menu Options"/>
    <w:basedOn w:val="DefaultParagraphFont"/>
    <w:rsid w:val="00E41E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1E97"/>
    <w:rPr>
      <w:b/>
    </w:rPr>
  </w:style>
  <w:style w:type="character" w:customStyle="1" w:styleId="Underlined">
    <w:name w:val="Underlined"/>
    <w:basedOn w:val="DefaultParagraphFont"/>
    <w:rsid w:val="00E41E97"/>
    <w:rPr>
      <w:u w:val="single"/>
    </w:rPr>
  </w:style>
  <w:style w:type="paragraph" w:customStyle="1" w:styleId="TableBodyTextRight">
    <w:name w:val="Table Body Text Right"/>
    <w:basedOn w:val="TableBodyText"/>
    <w:rsid w:val="00E41E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1E97"/>
    <w:rPr>
      <w:sz w:val="18"/>
    </w:rPr>
  </w:style>
  <w:style w:type="paragraph" w:customStyle="1" w:styleId="BodySmallRight">
    <w:name w:val="Body Small Right"/>
    <w:basedOn w:val="BodyTextRight"/>
    <w:rsid w:val="00E41E97"/>
    <w:rPr>
      <w:sz w:val="18"/>
      <w:szCs w:val="18"/>
    </w:rPr>
  </w:style>
  <w:style w:type="paragraph" w:customStyle="1" w:styleId="MarginEdition">
    <w:name w:val="Margin Edition"/>
    <w:basedOn w:val="MarginNote"/>
    <w:rsid w:val="00E41E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1E97"/>
    <w:rPr>
      <w:sz w:val="2"/>
      <w:szCs w:val="2"/>
    </w:rPr>
  </w:style>
  <w:style w:type="character" w:customStyle="1" w:styleId="Small">
    <w:name w:val="Small"/>
    <w:basedOn w:val="DefaultParagraphFont"/>
    <w:rsid w:val="00E41E97"/>
    <w:rPr>
      <w:sz w:val="16"/>
    </w:rPr>
  </w:style>
  <w:style w:type="paragraph" w:customStyle="1" w:styleId="WideTable">
    <w:name w:val="Wide Table"/>
    <w:basedOn w:val="Normal"/>
    <w:rsid w:val="00E41E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1E97"/>
  </w:style>
  <w:style w:type="paragraph" w:styleId="Quote">
    <w:name w:val="Quote"/>
    <w:basedOn w:val="Heading1"/>
    <w:link w:val="QuoteChar"/>
    <w:qFormat/>
    <w:rsid w:val="00E41E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1E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1E97"/>
    <w:pPr>
      <w:pageBreakBefore/>
    </w:pPr>
  </w:style>
  <w:style w:type="paragraph" w:customStyle="1" w:styleId="Border">
    <w:name w:val="Border"/>
    <w:basedOn w:val="Normal"/>
    <w:qFormat/>
    <w:rsid w:val="00E41E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1E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E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E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1E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1E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1E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1E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1E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1E97"/>
    <w:rPr>
      <w:u w:val="single"/>
    </w:rPr>
  </w:style>
  <w:style w:type="character" w:customStyle="1" w:styleId="BoldandItalics">
    <w:name w:val="Bold and Italics"/>
    <w:qFormat/>
    <w:rsid w:val="00E41E97"/>
    <w:rPr>
      <w:b/>
      <w:i/>
      <w:u w:val="none"/>
    </w:rPr>
  </w:style>
  <w:style w:type="paragraph" w:styleId="BalloonText">
    <w:name w:val="Balloon Text"/>
    <w:basedOn w:val="Normal"/>
    <w:link w:val="BalloonTextChar"/>
    <w:rsid w:val="00E41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1E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1E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1E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1E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1E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1E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700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455</Words>
  <Characters>3177</Characters>
  <Application>Microsoft Office Word</Application>
  <DocSecurity>0</DocSecurity>
  <Lines>81</Lines>
  <Paragraphs>57</Paragraphs>
  <ScaleCrop>false</ScaleCrop>
  <Company>Author-it Software Corporation Ltd.</Company>
  <LinksUpToDate>false</LinksUpToDate>
  <CharactersWithSpaces>3575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AHCSOL506 Manage erosion and sediment control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2025-02-11T06:18:00Z</dcterms:created>
  <dcterms:modified xsi:type="dcterms:W3CDTF">2025-02-11T06:18:00Z</dcterms:modified>
</cp:coreProperties>
</file>