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32B8" w:rsidP="002232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AHCSOL503 Manage erosion and sediment control</w:t>
      </w:r>
      <w:r>
        <w:fldChar w:fldCharType="end"/>
      </w:r>
    </w:p>
    <w:p w:rsidR="002232B8" w:rsidP="002232B8">
      <w:pPr>
        <w:pStyle w:val="Version"/>
        <w:sectPr w:rsidSect="00A701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01FE" w:rsidP="00A701FE">
      <w:pPr>
        <w:pStyle w:val="SuperHeading"/>
      </w:pPr>
      <w:r w:rsidRPr="00A701FE">
        <w:t>Assessment Requirements for AHCSOL503 Manage erosion and sediment control</w:t>
      </w:r>
    </w:p>
    <w:p w:rsidR="00000000" w:rsidRPr="00A701FE" w:rsidP="00A701FE">
      <w:pPr>
        <w:pStyle w:val="Heading1"/>
      </w:pPr>
      <w:bookmarkStart w:id="1" w:name="O_879494"/>
      <w:bookmarkEnd w:id="1"/>
      <w:r w:rsidRPr="00A701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70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1FE">
            <w:pPr>
              <w:pStyle w:val="TableHeading"/>
              <w:rPr>
                <w:lang w:val="en-NZ"/>
              </w:rPr>
            </w:pPr>
            <w:r w:rsidRPr="00A701F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1FE">
            <w:pPr>
              <w:pStyle w:val="TableHeading"/>
              <w:rPr>
                <w:lang w:val="en-NZ"/>
              </w:rPr>
            </w:pPr>
            <w:r w:rsidRPr="00A701F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1FE">
            <w:pPr>
              <w:pStyle w:val="TableHeading"/>
              <w:rPr>
                <w:lang w:val="en-NZ"/>
              </w:rPr>
            </w:pPr>
            <w:r w:rsidRPr="00A701FE">
              <w:t>Comment</w:t>
            </w:r>
          </w:p>
        </w:tc>
      </w:tr>
      <w:tr w:rsidTr="00A70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1FE">
            <w:pPr>
              <w:pStyle w:val="BodyText"/>
              <w:rPr>
                <w:lang w:val="en-NZ"/>
              </w:rPr>
            </w:pPr>
            <w:r w:rsidRPr="00A701F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1FE">
            <w:pPr>
              <w:pStyle w:val="BodyText"/>
              <w:rPr>
                <w:lang w:val="en-NZ"/>
              </w:rPr>
            </w:pPr>
            <w:r w:rsidRPr="00A701F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1FE" w:rsidP="00A701FE">
            <w:pPr>
              <w:pStyle w:val="BodyText"/>
            </w:pPr>
            <w:r w:rsidRPr="00A701FE">
              <w:t>Initial release</w:t>
            </w:r>
          </w:p>
        </w:tc>
      </w:tr>
    </w:tbl>
    <w:p w:rsidR="00000000" w:rsidRPr="00A701FE" w:rsidP="00A701FE">
      <w:pPr>
        <w:pStyle w:val="BodyText"/>
      </w:pPr>
    </w:p>
    <w:p w:rsidR="00000000" w:rsidRPr="00A701FE" w:rsidP="00A701FE">
      <w:pPr>
        <w:pStyle w:val="AllowPageBreak"/>
      </w:pPr>
    </w:p>
    <w:p w:rsidR="00000000" w:rsidRPr="00A701FE" w:rsidP="00A701FE">
      <w:pPr>
        <w:pStyle w:val="Heading1"/>
      </w:pPr>
      <w:bookmarkStart w:id="2" w:name="O_879495"/>
      <w:bookmarkEnd w:id="2"/>
      <w:r w:rsidRPr="00A701FE">
        <w:t>Performance Evidence</w:t>
      </w:r>
    </w:p>
    <w:p w:rsidR="00000000" w:rsidRPr="00A701FE" w:rsidP="002232B8">
      <w:pPr>
        <w:pStyle w:val="BodyText"/>
      </w:pPr>
      <w:r w:rsidRPr="00A701F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701FE" w:rsidP="002232B8">
      <w:pPr>
        <w:pStyle w:val="BodyText"/>
      </w:pPr>
      <w:r w:rsidRPr="00A701FE">
        <w:t>The candidate must provid</w:t>
      </w:r>
      <w:r w:rsidRPr="00A701FE">
        <w:t>e evidence that they can:</w:t>
      </w:r>
    </w:p>
    <w:p w:rsidR="00000000" w:rsidRPr="00A701FE" w:rsidP="00A701FE">
      <w:pPr>
        <w:pStyle w:val="ListBullet"/>
      </w:pPr>
      <w:r w:rsidRPr="00A701FE">
        <w:t>identify appropriate erosion and sediment control strategy methods</w:t>
      </w:r>
    </w:p>
    <w:p w:rsidR="00000000" w:rsidRPr="00A701FE" w:rsidP="00A701FE">
      <w:pPr>
        <w:pStyle w:val="ListBullet"/>
      </w:pPr>
      <w:r w:rsidRPr="00A701FE">
        <w:t>prepare plans and reports on erosion and sediment control plans</w:t>
      </w:r>
    </w:p>
    <w:p w:rsidR="00000000" w:rsidRPr="00A701FE" w:rsidP="00A701FE">
      <w:pPr>
        <w:pStyle w:val="ListBullet"/>
      </w:pPr>
      <w:r w:rsidRPr="00A701FE">
        <w:t>develop an erosion and sediment control plan</w:t>
      </w:r>
    </w:p>
    <w:p w:rsidR="00000000" w:rsidRPr="00A701FE" w:rsidP="00A701FE">
      <w:pPr>
        <w:pStyle w:val="ListBullet"/>
      </w:pPr>
      <w:r w:rsidRPr="00A701FE">
        <w:t>communicate and collaborate effectively with all stak</w:t>
      </w:r>
      <w:r w:rsidRPr="00A701FE">
        <w:t>eholders for planning and conflict resolution</w:t>
      </w:r>
    </w:p>
    <w:p w:rsidR="00000000" w:rsidRPr="00A701FE" w:rsidP="00A701FE">
      <w:pPr>
        <w:pStyle w:val="ListBullet"/>
      </w:pPr>
      <w:r w:rsidRPr="00A701FE">
        <w:t>implement work health and safety control measures at site work operations</w:t>
      </w:r>
    </w:p>
    <w:p w:rsidR="00000000" w:rsidRPr="00A701FE" w:rsidP="00A701FE">
      <w:pPr>
        <w:pStyle w:val="ListBullet"/>
      </w:pPr>
      <w:r w:rsidRPr="00A701FE">
        <w:t>monitor, evaluate and analyse effectiveness of erosion and sediment plan outcomes</w:t>
      </w:r>
    </w:p>
    <w:p w:rsidR="00000000" w:rsidRPr="00A701FE" w:rsidP="00A701FE">
      <w:pPr>
        <w:pStyle w:val="ListBullet"/>
      </w:pPr>
      <w:r w:rsidRPr="00A701FE">
        <w:t>organise required resources and key stakeholders</w:t>
      </w:r>
    </w:p>
    <w:p w:rsidR="00000000" w:rsidRPr="00A701FE" w:rsidP="00A701FE">
      <w:pPr>
        <w:pStyle w:val="AllowPageBreak"/>
      </w:pPr>
    </w:p>
    <w:p w:rsidR="00000000" w:rsidRPr="00A701FE" w:rsidP="00A701FE">
      <w:pPr>
        <w:pStyle w:val="Heading1"/>
      </w:pPr>
      <w:bookmarkStart w:id="3" w:name="O_879496"/>
      <w:bookmarkEnd w:id="3"/>
      <w:r w:rsidRPr="00A701FE">
        <w:t>Knowledge Evidence</w:t>
      </w:r>
    </w:p>
    <w:p w:rsidR="00000000" w:rsidRPr="00A701FE" w:rsidP="002232B8">
      <w:pPr>
        <w:pStyle w:val="BodyText"/>
      </w:pPr>
      <w:r w:rsidRPr="00A701FE">
        <w:t>The candidate must demonstrate knowledge of:</w:t>
      </w:r>
    </w:p>
    <w:p w:rsidR="00000000" w:rsidRPr="00A701FE" w:rsidP="00A701FE">
      <w:pPr>
        <w:pStyle w:val="ListBullet"/>
      </w:pPr>
      <w:r w:rsidRPr="00A701FE">
        <w:t>environment sustainability as a whole farm system approach</w:t>
      </w:r>
    </w:p>
    <w:p w:rsidR="00000000" w:rsidRPr="00A701FE" w:rsidP="00A701FE">
      <w:pPr>
        <w:pStyle w:val="ListBullet"/>
      </w:pPr>
      <w:r w:rsidRPr="00A701FE">
        <w:t>environmental issues with regard to water catchment, ecosystems, habitats and waste minimisation</w:t>
      </w:r>
    </w:p>
    <w:p w:rsidR="00000000" w:rsidRPr="00A701FE" w:rsidP="00A701FE">
      <w:pPr>
        <w:pStyle w:val="ListBullet"/>
      </w:pPr>
      <w:r w:rsidRPr="00A701FE">
        <w:t>relevant environmental,</w:t>
      </w:r>
      <w:r w:rsidRPr="00A701FE">
        <w:t xml:space="preserve"> planning and groundwater legislation including licences and permits to implement erosion and sediment control activities</w:t>
      </w:r>
    </w:p>
    <w:p w:rsidR="00000000" w:rsidRPr="00A701FE" w:rsidP="00A701FE">
      <w:pPr>
        <w:pStyle w:val="ListBullet"/>
      </w:pPr>
      <w:r w:rsidRPr="00A701FE">
        <w:t>erosion control and design principles</w:t>
      </w:r>
    </w:p>
    <w:p w:rsidR="00000000" w:rsidRPr="00A701FE" w:rsidP="00A701FE">
      <w:pPr>
        <w:pStyle w:val="ListBullet"/>
      </w:pPr>
      <w:r w:rsidRPr="00A701FE">
        <w:t>planning processes for erosion and sediment control</w:t>
      </w:r>
    </w:p>
    <w:p w:rsidR="00000000" w:rsidRPr="00A701FE" w:rsidP="00A701FE">
      <w:pPr>
        <w:pStyle w:val="ListBullet"/>
      </w:pPr>
      <w:r w:rsidRPr="00A701FE">
        <w:t>project and risk management techniques and t</w:t>
      </w:r>
      <w:r w:rsidRPr="00A701FE">
        <w:t>ools for the management of erosion and sediment control</w:t>
      </w:r>
    </w:p>
    <w:p w:rsidR="00000000" w:rsidRPr="00A701FE" w:rsidP="00A701FE">
      <w:pPr>
        <w:pStyle w:val="ListBullet"/>
      </w:pPr>
      <w:r w:rsidRPr="00A701FE">
        <w:t>soils and soil formation</w:t>
      </w:r>
    </w:p>
    <w:p w:rsidR="00000000" w:rsidRPr="00A701FE" w:rsidP="00A701FE">
      <w:pPr>
        <w:pStyle w:val="ListBullet"/>
      </w:pPr>
      <w:r w:rsidRPr="00A701FE">
        <w:t>earthmoving principles</w:t>
      </w:r>
    </w:p>
    <w:p w:rsidR="00000000" w:rsidRPr="00A701FE" w:rsidP="00A701FE">
      <w:pPr>
        <w:pStyle w:val="ListBullet"/>
      </w:pPr>
      <w:r w:rsidRPr="00A701FE">
        <w:t xml:space="preserve">work health and safety obligations and </w:t>
      </w:r>
      <w:r>
        <w:t>“</w:t>
      </w:r>
      <w:r w:rsidRPr="00A701FE">
        <w:t>Duty of Care</w:t>
      </w:r>
      <w:r>
        <w:t>”</w:t>
      </w:r>
    </w:p>
    <w:p w:rsidR="00000000" w:rsidRPr="00A701FE" w:rsidP="00A701FE">
      <w:pPr>
        <w:pStyle w:val="ListBullet"/>
      </w:pPr>
      <w:r w:rsidRPr="00A701FE">
        <w:t>subsurface and surface drainage principles and systems</w:t>
      </w:r>
    </w:p>
    <w:p w:rsidR="00000000" w:rsidRPr="00A701FE" w:rsidP="00A701FE">
      <w:pPr>
        <w:pStyle w:val="AllowPageBreak"/>
      </w:pPr>
    </w:p>
    <w:p w:rsidR="00000000" w:rsidRPr="00A701FE" w:rsidP="00A701FE">
      <w:pPr>
        <w:pStyle w:val="Heading1"/>
      </w:pPr>
      <w:bookmarkStart w:id="4" w:name="O_879497"/>
      <w:bookmarkEnd w:id="4"/>
      <w:r w:rsidRPr="00A701FE">
        <w:t>Assessment Conditions</w:t>
      </w:r>
    </w:p>
    <w:p w:rsidR="00000000" w:rsidRPr="00A701FE" w:rsidP="002232B8">
      <w:pPr>
        <w:pStyle w:val="BodyText"/>
      </w:pPr>
      <w:r w:rsidRPr="00A701FE">
        <w:t>Competency is to be assessed in the workplace or simulated environment that accurately reflects performance in a real workplace setting.</w:t>
      </w:r>
    </w:p>
    <w:p w:rsidR="00000000" w:rsidRPr="00A701FE" w:rsidP="002232B8">
      <w:pPr>
        <w:pStyle w:val="BodyText"/>
      </w:pPr>
      <w:r w:rsidRPr="00A701FE">
        <w:t>Assessors must satisfy current standards for RTOs.</w:t>
      </w:r>
    </w:p>
    <w:p w:rsidR="00000000" w:rsidRPr="00A701FE" w:rsidP="00A701FE">
      <w:pPr>
        <w:pStyle w:val="Heading1"/>
      </w:pPr>
      <w:bookmarkStart w:id="5" w:name="O_879500"/>
      <w:bookmarkEnd w:id="5"/>
      <w:r w:rsidRPr="00A701FE">
        <w:t>Links</w:t>
      </w:r>
    </w:p>
    <w:p w:rsidR="00000000" w:rsidRPr="00A701FE" w:rsidP="002232B8">
      <w:pPr>
        <w:pStyle w:val="BodyText"/>
      </w:pPr>
      <w:r w:rsidRPr="00A701FE">
        <w:t>Companion Volume implementation guides are f</w:t>
      </w:r>
      <w:r w:rsidRPr="00A701FE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67D4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701FE" w:rsidP="00A701FE"/>
    <w:sectPr w:rsidSect="00A701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FE" w:rsidRPr="002232B8" w:rsidP="002232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2B8" w:rsidP="00A701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32B8" w:rsidP="00A701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232B8" w:rsidP="00A701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2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01FE" w:rsidRPr="002232B8" w:rsidP="002232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2B8" w:rsidRPr="002D2AF8" w:rsidP="00A701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AHCSOL503 Manage erosion and sediment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2232B8" w:rsidP="00A701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B2C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661C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1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1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1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1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1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1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1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1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1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1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1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1FE"/>
  </w:style>
  <w:style w:type="character" w:customStyle="1" w:styleId="Heading1Char">
    <w:name w:val="Heading 1 Char"/>
    <w:basedOn w:val="DefaultParagraphFont"/>
    <w:link w:val="Heading1"/>
    <w:rsid w:val="00A701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01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1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01F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701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701F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701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01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1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1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1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1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1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1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1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1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01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1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01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1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1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01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01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01FE"/>
    <w:rPr>
      <w:b/>
      <w:spacing w:val="0"/>
    </w:rPr>
  </w:style>
  <w:style w:type="paragraph" w:customStyle="1" w:styleId="SuperTitle">
    <w:name w:val="SuperTitle"/>
    <w:basedOn w:val="Title"/>
    <w:rsid w:val="00A701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1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1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01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01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1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1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1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1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1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1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1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1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01FE"/>
    <w:rPr>
      <w:i/>
    </w:rPr>
  </w:style>
  <w:style w:type="paragraph" w:styleId="Caption">
    <w:name w:val="caption"/>
    <w:basedOn w:val="BodyText"/>
    <w:next w:val="Normal"/>
    <w:qFormat/>
    <w:rsid w:val="00A701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1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1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1FE"/>
  </w:style>
  <w:style w:type="paragraph" w:styleId="TableofFigures">
    <w:name w:val="table of figures"/>
    <w:basedOn w:val="Normal"/>
    <w:next w:val="Normal"/>
    <w:semiHidden/>
    <w:rsid w:val="00A701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1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01FE"/>
    <w:rPr>
      <w:rFonts w:ascii="Wingdings" w:hAnsi="Wingdings"/>
    </w:rPr>
  </w:style>
  <w:style w:type="character" w:customStyle="1" w:styleId="HotSpot">
    <w:name w:val="HotSpot"/>
    <w:rsid w:val="00A701FE"/>
    <w:rPr>
      <w:color w:val="0033CC"/>
      <w:u w:val="none"/>
    </w:rPr>
  </w:style>
  <w:style w:type="paragraph" w:customStyle="1" w:styleId="BodyTextRight">
    <w:name w:val="Body Text Right"/>
    <w:basedOn w:val="BodyText"/>
    <w:rsid w:val="00A701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1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1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1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1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1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1FE"/>
    <w:rPr>
      <w:sz w:val="32"/>
    </w:rPr>
  </w:style>
  <w:style w:type="paragraph" w:customStyle="1" w:styleId="HeadingProcedure">
    <w:name w:val="Heading Procedure"/>
    <w:basedOn w:val="HeadingBase"/>
    <w:next w:val="Normal"/>
    <w:rsid w:val="00A701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1FE"/>
    <w:pPr>
      <w:spacing w:before="60" w:after="60"/>
    </w:pPr>
  </w:style>
  <w:style w:type="paragraph" w:styleId="ListContinue">
    <w:name w:val="List Continue"/>
    <w:basedOn w:val="List"/>
    <w:rsid w:val="00A701FE"/>
    <w:pPr>
      <w:ind w:firstLine="0"/>
    </w:pPr>
  </w:style>
  <w:style w:type="paragraph" w:customStyle="1" w:styleId="ListNote">
    <w:name w:val="List Note"/>
    <w:basedOn w:val="List"/>
    <w:rsid w:val="00A701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1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1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1FE"/>
    <w:rPr>
      <w:rFonts w:ascii="Courier New" w:hAnsi="Courier New"/>
    </w:rPr>
  </w:style>
  <w:style w:type="paragraph" w:customStyle="1" w:styleId="NoteBullet">
    <w:name w:val="Note Bullet"/>
    <w:basedOn w:val="Note"/>
    <w:rsid w:val="00A701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1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1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1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1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01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1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1FE"/>
    <w:rPr>
      <w:b/>
      <w:smallCaps/>
    </w:rPr>
  </w:style>
  <w:style w:type="paragraph" w:customStyle="1" w:styleId="TableListNumber">
    <w:name w:val="Table List Number"/>
    <w:basedOn w:val="ListNumber"/>
    <w:rsid w:val="00A701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1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1FE"/>
    <w:pPr>
      <w:numPr>
        <w:numId w:val="8"/>
      </w:numPr>
    </w:pPr>
  </w:style>
  <w:style w:type="paragraph" w:customStyle="1" w:styleId="ListAlpha2">
    <w:name w:val="List Alpha 2"/>
    <w:basedOn w:val="List2"/>
    <w:rsid w:val="00A701FE"/>
    <w:pPr>
      <w:numPr>
        <w:numId w:val="7"/>
      </w:numPr>
    </w:pPr>
  </w:style>
  <w:style w:type="paragraph" w:styleId="List2">
    <w:name w:val="List 2"/>
    <w:basedOn w:val="BodyText"/>
    <w:rsid w:val="00A701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1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1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1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01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01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01FE"/>
    <w:pPr>
      <w:numPr>
        <w:numId w:val="3"/>
      </w:numPr>
    </w:pPr>
  </w:style>
  <w:style w:type="paragraph" w:styleId="ListContinue2">
    <w:name w:val="List Continue 2"/>
    <w:basedOn w:val="List2"/>
    <w:rsid w:val="00A701FE"/>
    <w:pPr>
      <w:ind w:firstLine="0"/>
    </w:pPr>
  </w:style>
  <w:style w:type="paragraph" w:styleId="ListContinue3">
    <w:name w:val="List Continue 3"/>
    <w:basedOn w:val="List3"/>
    <w:rsid w:val="00A701FE"/>
    <w:pPr>
      <w:ind w:left="1021" w:firstLine="0"/>
    </w:pPr>
  </w:style>
  <w:style w:type="paragraph" w:styleId="ListContinue4">
    <w:name w:val="List Continue 4"/>
    <w:basedOn w:val="List4"/>
    <w:rsid w:val="00A701FE"/>
    <w:pPr>
      <w:ind w:firstLine="0"/>
    </w:pPr>
  </w:style>
  <w:style w:type="paragraph" w:styleId="ListContinue5">
    <w:name w:val="List Continue 5"/>
    <w:basedOn w:val="List5"/>
    <w:rsid w:val="00A701FE"/>
    <w:pPr>
      <w:ind w:firstLine="0"/>
    </w:pPr>
  </w:style>
  <w:style w:type="paragraph" w:styleId="ListNumber3">
    <w:name w:val="List Number 3"/>
    <w:basedOn w:val="List3"/>
    <w:rsid w:val="00A701FE"/>
    <w:pPr>
      <w:numPr>
        <w:numId w:val="4"/>
      </w:numPr>
    </w:pPr>
  </w:style>
  <w:style w:type="paragraph" w:styleId="ListNumber4">
    <w:name w:val="List Number 4"/>
    <w:basedOn w:val="List4"/>
    <w:rsid w:val="00A701FE"/>
    <w:pPr>
      <w:numPr>
        <w:numId w:val="5"/>
      </w:numPr>
    </w:pPr>
  </w:style>
  <w:style w:type="paragraph" w:styleId="ListNumber5">
    <w:name w:val="List Number 5"/>
    <w:basedOn w:val="List5"/>
    <w:rsid w:val="00A701FE"/>
    <w:pPr>
      <w:numPr>
        <w:numId w:val="6"/>
      </w:numPr>
    </w:pPr>
  </w:style>
  <w:style w:type="paragraph" w:styleId="BlockText">
    <w:name w:val="Block Text"/>
    <w:basedOn w:val="Normal"/>
    <w:rsid w:val="00A701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1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1FE"/>
    <w:rPr>
      <w:sz w:val="16"/>
      <w:vertAlign w:val="superscript"/>
    </w:rPr>
  </w:style>
  <w:style w:type="character" w:customStyle="1" w:styleId="Symbols">
    <w:name w:val="Symbols"/>
    <w:basedOn w:val="DefaultParagraphFont"/>
    <w:rsid w:val="00A701FE"/>
    <w:rPr>
      <w:rFonts w:ascii="Symbol" w:hAnsi="Symbol"/>
    </w:rPr>
  </w:style>
  <w:style w:type="character" w:customStyle="1" w:styleId="MenuOptions">
    <w:name w:val="Menu Options"/>
    <w:basedOn w:val="DefaultParagraphFont"/>
    <w:rsid w:val="00A701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1FE"/>
    <w:rPr>
      <w:b/>
    </w:rPr>
  </w:style>
  <w:style w:type="character" w:customStyle="1" w:styleId="Underlined">
    <w:name w:val="Underlined"/>
    <w:basedOn w:val="DefaultParagraphFont"/>
    <w:rsid w:val="00A701FE"/>
    <w:rPr>
      <w:u w:val="single"/>
    </w:rPr>
  </w:style>
  <w:style w:type="paragraph" w:customStyle="1" w:styleId="TableBodyTextRight">
    <w:name w:val="Table Body Text Right"/>
    <w:basedOn w:val="TableBodyText"/>
    <w:rsid w:val="00A701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1FE"/>
    <w:rPr>
      <w:sz w:val="18"/>
    </w:rPr>
  </w:style>
  <w:style w:type="paragraph" w:customStyle="1" w:styleId="BodySmallRight">
    <w:name w:val="Body Small Right"/>
    <w:basedOn w:val="BodyTextRight"/>
    <w:rsid w:val="00A701FE"/>
    <w:rPr>
      <w:sz w:val="18"/>
      <w:szCs w:val="18"/>
    </w:rPr>
  </w:style>
  <w:style w:type="paragraph" w:customStyle="1" w:styleId="MarginEdition">
    <w:name w:val="Margin Edition"/>
    <w:basedOn w:val="MarginNote"/>
    <w:rsid w:val="00A701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1FE"/>
    <w:rPr>
      <w:sz w:val="2"/>
      <w:szCs w:val="2"/>
    </w:rPr>
  </w:style>
  <w:style w:type="character" w:customStyle="1" w:styleId="Small">
    <w:name w:val="Small"/>
    <w:basedOn w:val="DefaultParagraphFont"/>
    <w:rsid w:val="00A701FE"/>
    <w:rPr>
      <w:sz w:val="16"/>
    </w:rPr>
  </w:style>
  <w:style w:type="paragraph" w:customStyle="1" w:styleId="WideTable">
    <w:name w:val="Wide Table"/>
    <w:basedOn w:val="Normal"/>
    <w:rsid w:val="00A701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1FE"/>
  </w:style>
  <w:style w:type="paragraph" w:styleId="Quote">
    <w:name w:val="Quote"/>
    <w:basedOn w:val="Heading1"/>
    <w:link w:val="QuoteChar"/>
    <w:qFormat/>
    <w:rsid w:val="00A701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1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1FE"/>
    <w:pPr>
      <w:pageBreakBefore/>
    </w:pPr>
  </w:style>
  <w:style w:type="paragraph" w:customStyle="1" w:styleId="Border">
    <w:name w:val="Border"/>
    <w:basedOn w:val="Normal"/>
    <w:qFormat/>
    <w:rsid w:val="00A701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1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1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1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1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1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1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1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1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01FE"/>
    <w:rPr>
      <w:u w:val="single"/>
    </w:rPr>
  </w:style>
  <w:style w:type="character" w:customStyle="1" w:styleId="BoldandItalics">
    <w:name w:val="Bold and Italics"/>
    <w:qFormat/>
    <w:rsid w:val="00A701FE"/>
    <w:rPr>
      <w:b/>
      <w:i/>
      <w:u w:val="none"/>
    </w:rPr>
  </w:style>
  <w:style w:type="paragraph" w:styleId="BalloonText">
    <w:name w:val="Balloon Text"/>
    <w:basedOn w:val="Normal"/>
    <w:link w:val="BalloonTextChar"/>
    <w:rsid w:val="00A701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1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1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1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1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1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01FE"/>
    <w:pPr>
      <w:spacing w:before="0" w:after="0"/>
    </w:pPr>
  </w:style>
  <w:style w:type="paragraph" w:customStyle="1" w:styleId="BodyTextBold">
    <w:name w:val="Body Text Bold"/>
    <w:basedOn w:val="BodyText"/>
    <w:qFormat/>
    <w:rsid w:val="00A701FE"/>
    <w:rPr>
      <w:b/>
    </w:rPr>
  </w:style>
  <w:style w:type="character" w:styleId="Hyperlink">
    <w:name w:val="Hyperlink"/>
    <w:basedOn w:val="DefaultParagraphFont"/>
    <w:uiPriority w:val="99"/>
    <w:unhideWhenUsed/>
    <w:rsid w:val="002232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1970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AHCSOL503 Manage erosion and sediment control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2021-03-30T00:58:00Z</dcterms:created>
  <dcterms:modified xsi:type="dcterms:W3CDTF">2021-03-30T00:58:00Z</dcterms:modified>
</cp:coreProperties>
</file>