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4C6" w:rsidP="00DA1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AHCSOL502 Manage soils to enhance sustainability</w:t>
      </w:r>
      <w:r>
        <w:fldChar w:fldCharType="end"/>
      </w:r>
    </w:p>
    <w:p w:rsidR="00DA14C6" w:rsidP="00DA14C6">
      <w:pPr>
        <w:pStyle w:val="Version"/>
        <w:sectPr w:rsidSect="00A85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564A" w:rsidP="00A8564A">
      <w:pPr>
        <w:pStyle w:val="SuperHeading"/>
      </w:pPr>
      <w:r w:rsidRPr="00A8564A">
        <w:t>Assessment Re</w:t>
      </w:r>
      <w:r w:rsidRPr="00A8564A">
        <w:t>quirements for AHCSOL502 Manage soils to enhance sustainability</w:t>
      </w:r>
    </w:p>
    <w:p w:rsidR="00000000" w:rsidRPr="00A8564A" w:rsidP="00A8564A">
      <w:pPr>
        <w:pStyle w:val="Heading1"/>
      </w:pPr>
      <w:bookmarkStart w:id="1" w:name="O_961884"/>
      <w:bookmarkEnd w:id="1"/>
      <w:r w:rsidRPr="00A8564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A856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64A" w:rsidP="00A8564A">
            <w:pPr>
              <w:pStyle w:val="BodyText"/>
            </w:pPr>
            <w:r w:rsidRPr="00A8564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64A">
            <w:pPr>
              <w:pStyle w:val="BodyText"/>
              <w:rPr>
                <w:lang w:val="en-NZ"/>
              </w:rPr>
            </w:pPr>
            <w:r w:rsidRPr="00A8564A">
              <w:rPr>
                <w:rStyle w:val="SpecialBold"/>
              </w:rPr>
              <w:t>Comments</w:t>
            </w:r>
          </w:p>
        </w:tc>
      </w:tr>
      <w:tr w:rsidTr="00A856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64A">
            <w:pPr>
              <w:pStyle w:val="BodyText"/>
              <w:rPr>
                <w:lang w:val="en-NZ"/>
              </w:rPr>
            </w:pPr>
            <w:r w:rsidRPr="00A8564A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64A">
            <w:pPr>
              <w:pStyle w:val="BodyText"/>
              <w:rPr>
                <w:lang w:val="en-NZ"/>
              </w:rPr>
            </w:pPr>
            <w:r w:rsidRPr="00A8564A">
              <w:t>This version released with AHC Agriculture, Horticulture, Conservation and Land Management Training Package Version 2.0.</w:t>
            </w:r>
          </w:p>
        </w:tc>
      </w:tr>
      <w:tr w:rsidTr="00A856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64A">
            <w:pPr>
              <w:pStyle w:val="BodyText"/>
              <w:rPr>
                <w:lang w:val="en-NZ"/>
              </w:rPr>
            </w:pPr>
            <w:r w:rsidRPr="00A8564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64A" w:rsidP="00A8564A">
            <w:pPr>
              <w:pStyle w:val="BodyText"/>
            </w:pPr>
            <w:r w:rsidRPr="00A8564A">
              <w:t>This version released with AHC Agriculture, Horticulture, Conservation and Land Management Training Package Version 1.0.</w:t>
            </w:r>
          </w:p>
        </w:tc>
      </w:tr>
    </w:tbl>
    <w:p w:rsidR="00000000" w:rsidRPr="00A8564A" w:rsidP="00A8564A">
      <w:pPr>
        <w:pStyle w:val="BodyText"/>
      </w:pPr>
    </w:p>
    <w:p w:rsidR="00000000" w:rsidRPr="00A8564A" w:rsidP="00A8564A">
      <w:pPr>
        <w:pStyle w:val="AllowPageBreak"/>
      </w:pPr>
    </w:p>
    <w:p w:rsidR="00000000" w:rsidRPr="00A8564A" w:rsidP="00A8564A">
      <w:pPr>
        <w:pStyle w:val="Heading1"/>
      </w:pPr>
      <w:bookmarkStart w:id="2" w:name="O_961883"/>
      <w:bookmarkEnd w:id="2"/>
      <w:r w:rsidRPr="00A8564A">
        <w:t>Performance Evidence</w:t>
      </w:r>
    </w:p>
    <w:p w:rsidR="00000000" w:rsidRPr="00A8564A" w:rsidP="00DA14C6">
      <w:pPr>
        <w:pStyle w:val="BodyText"/>
      </w:pPr>
      <w:r w:rsidRPr="00A8564A">
        <w:t>The candidate must be assessed on their ability to integrate and apply the performanc</w:t>
      </w:r>
      <w:r w:rsidRPr="00A8564A">
        <w:t>e requirements of this unit in a workplace setting. Performance must be demonstrated consistently over time and in a suitable range of contexts.</w:t>
      </w:r>
    </w:p>
    <w:p w:rsidR="00000000" w:rsidRPr="00A8564A" w:rsidP="00DA14C6">
      <w:pPr>
        <w:pStyle w:val="BodyText"/>
      </w:pPr>
      <w:r w:rsidRPr="00A8564A">
        <w:t>The candidate must provide evidence that they can:</w:t>
      </w:r>
    </w:p>
    <w:p w:rsidR="00000000" w:rsidRPr="00A8564A" w:rsidP="00A8564A">
      <w:pPr>
        <w:pStyle w:val="ListBullet"/>
      </w:pPr>
      <w:r w:rsidRPr="00A8564A">
        <w:t>research information on soils</w:t>
      </w:r>
    </w:p>
    <w:p w:rsidR="00000000" w:rsidRPr="00A8564A" w:rsidP="00A8564A">
      <w:pPr>
        <w:pStyle w:val="ListBullet"/>
      </w:pPr>
      <w:r w:rsidRPr="00A8564A">
        <w:t>assess soil type, texture and structure in the paddock</w:t>
      </w:r>
    </w:p>
    <w:p w:rsidR="00000000" w:rsidRPr="00A8564A" w:rsidP="00A8564A">
      <w:pPr>
        <w:pStyle w:val="ListBullet"/>
      </w:pPr>
      <w:r w:rsidRPr="00A8564A">
        <w:t>diagnose areas with soil problems or potential soil problems</w:t>
      </w:r>
    </w:p>
    <w:p w:rsidR="00000000" w:rsidRPr="00A8564A" w:rsidP="00A8564A">
      <w:pPr>
        <w:pStyle w:val="ListBullet"/>
      </w:pPr>
      <w:r w:rsidRPr="00A8564A">
        <w:t>diagnose and interpret soil sample test results and determine priorities for improving soil health</w:t>
      </w:r>
    </w:p>
    <w:p w:rsidR="00000000" w:rsidRPr="00A8564A" w:rsidP="00A8564A">
      <w:pPr>
        <w:pStyle w:val="ListBullet"/>
      </w:pPr>
      <w:r w:rsidRPr="00A8564A">
        <w:t>consider and select alternatives includin</w:t>
      </w:r>
      <w:r w:rsidRPr="00A8564A">
        <w:t>g organic products and methods for improving soil health</w:t>
      </w:r>
    </w:p>
    <w:p w:rsidR="00000000" w:rsidRPr="00A8564A" w:rsidP="00A8564A">
      <w:pPr>
        <w:pStyle w:val="ListBullet"/>
      </w:pPr>
      <w:r w:rsidRPr="00A8564A">
        <w:t>calculate amounts of nutrients required and prepare a fertiliser program which reflects needs and priorities</w:t>
      </w:r>
    </w:p>
    <w:p w:rsidR="00000000" w:rsidRPr="00A8564A" w:rsidP="00A8564A">
      <w:pPr>
        <w:pStyle w:val="ListBullet"/>
      </w:pPr>
      <w:r w:rsidRPr="00A8564A">
        <w:t>record and store information</w:t>
      </w:r>
    </w:p>
    <w:p w:rsidR="00000000" w:rsidRPr="00A8564A" w:rsidP="00A8564A">
      <w:pPr>
        <w:pStyle w:val="ListBullet"/>
      </w:pPr>
      <w:r w:rsidRPr="00A8564A">
        <w:t>develop, implement and evaluate a plan to achieve healthy soi</w:t>
      </w:r>
      <w:r w:rsidRPr="00A8564A">
        <w:t>ls through application of soil science</w:t>
      </w:r>
    </w:p>
    <w:p w:rsidR="00000000" w:rsidRPr="00A8564A" w:rsidP="00A8564A">
      <w:pPr>
        <w:pStyle w:val="ListBullet"/>
      </w:pPr>
      <w:r w:rsidRPr="00A8564A">
        <w:t>monitor soil health from the application of soil science.</w:t>
      </w:r>
    </w:p>
    <w:p w:rsidR="00000000" w:rsidRPr="00A8564A" w:rsidP="00A8564A">
      <w:pPr>
        <w:pStyle w:val="AllowPageBreak"/>
      </w:pPr>
    </w:p>
    <w:p w:rsidR="00000000" w:rsidRPr="00A8564A" w:rsidP="00A8564A">
      <w:pPr>
        <w:pStyle w:val="Heading1"/>
      </w:pPr>
      <w:bookmarkStart w:id="3" w:name="O_961882"/>
      <w:bookmarkEnd w:id="3"/>
      <w:r w:rsidRPr="00A8564A">
        <w:t>Knowledge Evidence</w:t>
      </w:r>
    </w:p>
    <w:p w:rsidR="00000000" w:rsidRPr="00A8564A" w:rsidP="00DA14C6">
      <w:pPr>
        <w:pStyle w:val="BodyText"/>
      </w:pPr>
      <w:r w:rsidRPr="00A8564A">
        <w:t>The candidate must demonstrate knowledge of:</w:t>
      </w:r>
    </w:p>
    <w:p w:rsidR="00000000" w:rsidRPr="00A8564A" w:rsidP="00A8564A">
      <w:pPr>
        <w:pStyle w:val="ListBullet"/>
      </w:pPr>
      <w:r w:rsidRPr="00A8564A">
        <w:t>physical, chemical and biological properties of soils</w:t>
      </w:r>
    </w:p>
    <w:p w:rsidR="00000000" w:rsidRPr="00A8564A" w:rsidP="00A8564A">
      <w:pPr>
        <w:pStyle w:val="ListBullet"/>
      </w:pPr>
      <w:r w:rsidRPr="00A8564A">
        <w:t>soil biota – types, rol</w:t>
      </w:r>
      <w:r w:rsidRPr="00A8564A">
        <w:t>e in cycling nutrients and improving soil structure</w:t>
      </w:r>
    </w:p>
    <w:p w:rsidR="00000000" w:rsidRPr="00A8564A" w:rsidP="00A8564A">
      <w:pPr>
        <w:pStyle w:val="ListBullet"/>
      </w:pPr>
      <w:r w:rsidRPr="00A8564A">
        <w:t>basic chemistry concepts related to interpreting soil test analysis: symbols, elements and compounds; valency, anions, cations; reactions; EC (electrical conductivity), CEC (Cation Exchange Capacity); org</w:t>
      </w:r>
      <w:r w:rsidRPr="00A8564A">
        <w:t>anic matter; pH and its importance in the availability of nutrients; role of macronutrients and micronutrients in plant nutrition. Concept of limiting factors for production</w:t>
      </w:r>
    </w:p>
    <w:p w:rsidR="00000000" w:rsidRPr="00A8564A" w:rsidP="00A8564A">
      <w:pPr>
        <w:pStyle w:val="ListBullet"/>
      </w:pPr>
      <w:r w:rsidRPr="00A8564A">
        <w:t>basic biology: the chemical basis of plants and animals; basic plant structure and</w:t>
      </w:r>
      <w:r w:rsidRPr="00A8564A">
        <w:t xml:space="preserve"> function; plant nutrition; water, proteins, sugar, nitrate, lignin content; extent and nature of soil micro organisms</w:t>
      </w:r>
    </w:p>
    <w:p w:rsidR="00000000" w:rsidRPr="00A8564A" w:rsidP="00A8564A">
      <w:pPr>
        <w:pStyle w:val="ListBullet"/>
      </w:pPr>
      <w:r w:rsidRPr="00A8564A">
        <w:t>natural cycling of nutrients: carbon, nitrogen, phosphorous and the role of soil biota in the cycles.</w:t>
      </w:r>
    </w:p>
    <w:p w:rsidR="00000000" w:rsidRPr="00A8564A" w:rsidP="00A8564A">
      <w:pPr>
        <w:pStyle w:val="ListBullet"/>
      </w:pPr>
      <w:r w:rsidRPr="00A8564A">
        <w:t>factors affecting soil biota: moist</w:t>
      </w:r>
      <w:r w:rsidRPr="00A8564A">
        <w:t>ure, temperature, aeration, nutrient supply, pH, and organic matter</w:t>
      </w:r>
    </w:p>
    <w:p w:rsidR="00000000" w:rsidRPr="00A8564A" w:rsidP="00A8564A">
      <w:pPr>
        <w:pStyle w:val="ListBullet"/>
      </w:pPr>
      <w:r w:rsidRPr="00A8564A">
        <w:t>possibility of problems with the use of conventional chemical fertilisers including acidification contamination of soil and associated water contamination and harm to soil biota</w:t>
      </w:r>
    </w:p>
    <w:p w:rsidR="00000000" w:rsidRPr="00A8564A" w:rsidP="00A8564A">
      <w:pPr>
        <w:pStyle w:val="ListBullet"/>
      </w:pPr>
      <w:r w:rsidRPr="00A8564A">
        <w:t>alternativ</w:t>
      </w:r>
      <w:r w:rsidRPr="00A8564A">
        <w:t>e methods to improve soil fertility, including products and use of machinery for aeration and mulching.</w:t>
      </w:r>
    </w:p>
    <w:p w:rsidR="00000000" w:rsidRPr="00A8564A" w:rsidP="00A8564A">
      <w:pPr>
        <w:pStyle w:val="AllowPageBreak"/>
      </w:pPr>
    </w:p>
    <w:p w:rsidR="00000000" w:rsidRPr="00A8564A" w:rsidP="00A8564A">
      <w:pPr>
        <w:pStyle w:val="Heading1"/>
      </w:pPr>
      <w:bookmarkStart w:id="4" w:name="O_961881"/>
      <w:bookmarkEnd w:id="4"/>
      <w:r w:rsidRPr="00A8564A">
        <w:t>Assessment Conditions</w:t>
      </w:r>
    </w:p>
    <w:p w:rsidR="00000000" w:rsidRPr="00A8564A" w:rsidP="00DA14C6">
      <w:pPr>
        <w:pStyle w:val="BodyText"/>
      </w:pPr>
      <w:r w:rsidRPr="00A8564A">
        <w:t>Competency is to be assessed in the workplace or simulated environment that accurately reflects performance in a real workplace setting.</w:t>
      </w:r>
    </w:p>
    <w:p w:rsidR="00000000" w:rsidRPr="00A8564A" w:rsidP="00DA14C6">
      <w:pPr>
        <w:pStyle w:val="BodyText"/>
      </w:pPr>
      <w:r w:rsidRPr="00A8564A">
        <w:t>Assessors must satisfy current standards for RTOs.</w:t>
      </w:r>
    </w:p>
    <w:p w:rsidR="00000000" w:rsidRPr="00A8564A" w:rsidP="00A8564A">
      <w:pPr>
        <w:pStyle w:val="Heading1"/>
      </w:pPr>
      <w:bookmarkStart w:id="5" w:name="O_961895"/>
      <w:bookmarkEnd w:id="5"/>
      <w:r w:rsidRPr="00A8564A">
        <w:t>Links</w:t>
      </w:r>
    </w:p>
    <w:p w:rsidR="00000000" w:rsidRPr="00A8564A" w:rsidP="00DA14C6">
      <w:pPr>
        <w:pStyle w:val="BodyText"/>
      </w:pPr>
      <w:r w:rsidRPr="00A8564A">
        <w:t>Companion Volumes, including Implementation G</w:t>
      </w:r>
      <w:r w:rsidRPr="00A8564A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01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564A" w:rsidP="00A8564A"/>
    <w:sectPr w:rsidSect="00A85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4A" w:rsidRPr="00DA14C6" w:rsidP="00DA1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C6" w:rsidP="00A85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14C6" w:rsidP="00A85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14C6" w:rsidP="00A85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64A" w:rsidRPr="00DA14C6" w:rsidP="00DA1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C6" w:rsidRPr="002D2AF8" w:rsidP="00A85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AHCSOL502 Manage soils to enhance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A14C6" w:rsidP="00A85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C23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CA6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64A"/>
  </w:style>
  <w:style w:type="character" w:customStyle="1" w:styleId="Heading1Char">
    <w:name w:val="Heading 1 Char"/>
    <w:basedOn w:val="DefaultParagraphFont"/>
    <w:link w:val="Heading1"/>
    <w:rsid w:val="00A85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6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64A"/>
    <w:rPr>
      <w:b/>
      <w:spacing w:val="0"/>
    </w:rPr>
  </w:style>
  <w:style w:type="paragraph" w:customStyle="1" w:styleId="SuperHeading">
    <w:name w:val="SuperHeading"/>
    <w:basedOn w:val="Normal"/>
    <w:rsid w:val="00A85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6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64A"/>
    <w:rPr>
      <w:i/>
    </w:rPr>
  </w:style>
  <w:style w:type="paragraph" w:styleId="Caption">
    <w:name w:val="caption"/>
    <w:basedOn w:val="BodyText"/>
    <w:next w:val="Normal"/>
    <w:qFormat/>
    <w:rsid w:val="00A85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64A"/>
  </w:style>
  <w:style w:type="paragraph" w:styleId="TableofFigures">
    <w:name w:val="table of figures"/>
    <w:basedOn w:val="Normal"/>
    <w:next w:val="Normal"/>
    <w:semiHidden/>
    <w:rsid w:val="00A85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6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64A"/>
    <w:rPr>
      <w:rFonts w:ascii="Wingdings" w:hAnsi="Wingdings"/>
    </w:rPr>
  </w:style>
  <w:style w:type="paragraph" w:customStyle="1" w:styleId="TableHeading">
    <w:name w:val="Table Heading"/>
    <w:basedOn w:val="HeadingBase"/>
    <w:rsid w:val="00A85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64A"/>
    <w:rPr>
      <w:color w:val="0033CC"/>
      <w:u w:val="none"/>
    </w:rPr>
  </w:style>
  <w:style w:type="paragraph" w:customStyle="1" w:styleId="BodyTextRight">
    <w:name w:val="Body Text Right"/>
    <w:basedOn w:val="BodyText"/>
    <w:rsid w:val="00A85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64A"/>
    <w:rPr>
      <w:sz w:val="32"/>
    </w:rPr>
  </w:style>
  <w:style w:type="paragraph" w:customStyle="1" w:styleId="HeadingProcedure">
    <w:name w:val="Heading Procedure"/>
    <w:basedOn w:val="HeadingBase"/>
    <w:next w:val="Normal"/>
    <w:rsid w:val="00A85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64A"/>
    <w:pPr>
      <w:spacing w:before="60" w:after="60"/>
    </w:pPr>
  </w:style>
  <w:style w:type="paragraph" w:styleId="ListContinue">
    <w:name w:val="List Continue"/>
    <w:basedOn w:val="List"/>
    <w:rsid w:val="00A8564A"/>
    <w:pPr>
      <w:ind w:firstLine="0"/>
    </w:pPr>
  </w:style>
  <w:style w:type="paragraph" w:customStyle="1" w:styleId="ListNote">
    <w:name w:val="List Note"/>
    <w:basedOn w:val="List"/>
    <w:rsid w:val="00A85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64A"/>
    <w:rPr>
      <w:rFonts w:ascii="Courier New" w:hAnsi="Courier New"/>
    </w:rPr>
  </w:style>
  <w:style w:type="paragraph" w:customStyle="1" w:styleId="NoteBullet">
    <w:name w:val="Note Bullet"/>
    <w:basedOn w:val="Note"/>
    <w:rsid w:val="00A85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6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64A"/>
    <w:rPr>
      <w:b/>
      <w:smallCaps/>
    </w:rPr>
  </w:style>
  <w:style w:type="paragraph" w:customStyle="1" w:styleId="TableListNumber">
    <w:name w:val="Table List Number"/>
    <w:basedOn w:val="ListNumber"/>
    <w:rsid w:val="00A85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64A"/>
    <w:pPr>
      <w:numPr>
        <w:numId w:val="8"/>
      </w:numPr>
    </w:pPr>
  </w:style>
  <w:style w:type="paragraph" w:customStyle="1" w:styleId="ListAlpha2">
    <w:name w:val="List Alpha 2"/>
    <w:basedOn w:val="List2"/>
    <w:rsid w:val="00A8564A"/>
    <w:pPr>
      <w:numPr>
        <w:numId w:val="7"/>
      </w:numPr>
    </w:pPr>
  </w:style>
  <w:style w:type="paragraph" w:styleId="List2">
    <w:name w:val="List 2"/>
    <w:basedOn w:val="BodyText"/>
    <w:rsid w:val="00A85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6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6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64A"/>
    <w:pPr>
      <w:numPr>
        <w:numId w:val="3"/>
      </w:numPr>
    </w:pPr>
  </w:style>
  <w:style w:type="paragraph" w:styleId="ListContinue2">
    <w:name w:val="List Continue 2"/>
    <w:basedOn w:val="List2"/>
    <w:rsid w:val="00A8564A"/>
    <w:pPr>
      <w:ind w:firstLine="0"/>
    </w:pPr>
  </w:style>
  <w:style w:type="paragraph" w:styleId="ListContinue3">
    <w:name w:val="List Continue 3"/>
    <w:basedOn w:val="List3"/>
    <w:rsid w:val="00A8564A"/>
    <w:pPr>
      <w:ind w:left="1021" w:firstLine="0"/>
    </w:pPr>
  </w:style>
  <w:style w:type="paragraph" w:styleId="ListContinue4">
    <w:name w:val="List Continue 4"/>
    <w:basedOn w:val="List4"/>
    <w:rsid w:val="00A8564A"/>
    <w:pPr>
      <w:ind w:firstLine="0"/>
    </w:pPr>
  </w:style>
  <w:style w:type="paragraph" w:styleId="ListContinue5">
    <w:name w:val="List Continue 5"/>
    <w:basedOn w:val="List5"/>
    <w:rsid w:val="00A8564A"/>
    <w:pPr>
      <w:ind w:firstLine="0"/>
    </w:pPr>
  </w:style>
  <w:style w:type="paragraph" w:styleId="ListNumber3">
    <w:name w:val="List Number 3"/>
    <w:basedOn w:val="List3"/>
    <w:rsid w:val="00A8564A"/>
    <w:pPr>
      <w:numPr>
        <w:numId w:val="4"/>
      </w:numPr>
    </w:pPr>
  </w:style>
  <w:style w:type="paragraph" w:styleId="ListNumber4">
    <w:name w:val="List Number 4"/>
    <w:basedOn w:val="List4"/>
    <w:rsid w:val="00A8564A"/>
    <w:pPr>
      <w:numPr>
        <w:numId w:val="5"/>
      </w:numPr>
    </w:pPr>
  </w:style>
  <w:style w:type="paragraph" w:styleId="ListNumber5">
    <w:name w:val="List Number 5"/>
    <w:basedOn w:val="List5"/>
    <w:rsid w:val="00A8564A"/>
    <w:pPr>
      <w:numPr>
        <w:numId w:val="6"/>
      </w:numPr>
    </w:pPr>
  </w:style>
  <w:style w:type="paragraph" w:styleId="BlockText">
    <w:name w:val="Block Text"/>
    <w:basedOn w:val="Normal"/>
    <w:rsid w:val="00A85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64A"/>
    <w:rPr>
      <w:sz w:val="16"/>
      <w:vertAlign w:val="superscript"/>
    </w:rPr>
  </w:style>
  <w:style w:type="character" w:customStyle="1" w:styleId="Symbols">
    <w:name w:val="Symbols"/>
    <w:basedOn w:val="DefaultParagraphFont"/>
    <w:rsid w:val="00A8564A"/>
    <w:rPr>
      <w:rFonts w:ascii="Symbol" w:hAnsi="Symbol"/>
    </w:rPr>
  </w:style>
  <w:style w:type="character" w:customStyle="1" w:styleId="MenuOptions">
    <w:name w:val="Menu Options"/>
    <w:basedOn w:val="DefaultParagraphFont"/>
    <w:rsid w:val="00A85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64A"/>
    <w:rPr>
      <w:b/>
    </w:rPr>
  </w:style>
  <w:style w:type="character" w:customStyle="1" w:styleId="Underlined">
    <w:name w:val="Underlined"/>
    <w:basedOn w:val="DefaultParagraphFont"/>
    <w:rsid w:val="00A8564A"/>
    <w:rPr>
      <w:u w:val="single"/>
    </w:rPr>
  </w:style>
  <w:style w:type="paragraph" w:customStyle="1" w:styleId="TableBodyTextRight">
    <w:name w:val="Table Body Text Right"/>
    <w:basedOn w:val="TableBodyText"/>
    <w:rsid w:val="00A85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64A"/>
    <w:rPr>
      <w:sz w:val="18"/>
    </w:rPr>
  </w:style>
  <w:style w:type="paragraph" w:customStyle="1" w:styleId="BodySmallRight">
    <w:name w:val="Body Small Right"/>
    <w:basedOn w:val="BodyTextRight"/>
    <w:rsid w:val="00A8564A"/>
    <w:rPr>
      <w:sz w:val="18"/>
      <w:szCs w:val="18"/>
    </w:rPr>
  </w:style>
  <w:style w:type="paragraph" w:customStyle="1" w:styleId="MarginEdition">
    <w:name w:val="Margin Edition"/>
    <w:basedOn w:val="MarginNote"/>
    <w:rsid w:val="00A85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64A"/>
    <w:rPr>
      <w:sz w:val="2"/>
      <w:szCs w:val="2"/>
    </w:rPr>
  </w:style>
  <w:style w:type="character" w:customStyle="1" w:styleId="Small">
    <w:name w:val="Small"/>
    <w:basedOn w:val="DefaultParagraphFont"/>
    <w:rsid w:val="00A8564A"/>
    <w:rPr>
      <w:sz w:val="16"/>
    </w:rPr>
  </w:style>
  <w:style w:type="paragraph" w:customStyle="1" w:styleId="WideTable">
    <w:name w:val="Wide Table"/>
    <w:basedOn w:val="Normal"/>
    <w:rsid w:val="00A85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64A"/>
  </w:style>
  <w:style w:type="paragraph" w:styleId="Quote">
    <w:name w:val="Quote"/>
    <w:basedOn w:val="Heading1"/>
    <w:link w:val="QuoteChar"/>
    <w:qFormat/>
    <w:rsid w:val="00A85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64A"/>
    <w:pPr>
      <w:pageBreakBefore/>
    </w:pPr>
  </w:style>
  <w:style w:type="paragraph" w:customStyle="1" w:styleId="Border">
    <w:name w:val="Border"/>
    <w:basedOn w:val="Normal"/>
    <w:qFormat/>
    <w:rsid w:val="00A85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64A"/>
    <w:rPr>
      <w:u w:val="single"/>
    </w:rPr>
  </w:style>
  <w:style w:type="character" w:customStyle="1" w:styleId="BoldandItalics">
    <w:name w:val="Bold and Italics"/>
    <w:qFormat/>
    <w:rsid w:val="00A8564A"/>
    <w:rPr>
      <w:b/>
      <w:i/>
      <w:u w:val="none"/>
    </w:rPr>
  </w:style>
  <w:style w:type="paragraph" w:styleId="BalloonText">
    <w:name w:val="Balloon Text"/>
    <w:basedOn w:val="Normal"/>
    <w:link w:val="BalloonTextChar"/>
    <w:rsid w:val="00A85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64A"/>
    <w:pPr>
      <w:spacing w:before="0" w:after="0"/>
    </w:pPr>
  </w:style>
  <w:style w:type="paragraph" w:customStyle="1" w:styleId="BodyTextBold">
    <w:name w:val="Body Text Bold"/>
    <w:basedOn w:val="BodyText"/>
    <w:qFormat/>
    <w:rsid w:val="00A8564A"/>
    <w:rPr>
      <w:b/>
    </w:rPr>
  </w:style>
  <w:style w:type="character" w:styleId="Hyperlink">
    <w:name w:val="Hyperlink"/>
    <w:basedOn w:val="DefaultParagraphFont"/>
    <w:uiPriority w:val="99"/>
    <w:unhideWhenUsed/>
    <w:rsid w:val="00DA1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2802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AHCSOL502 Manage soils to enhance sustainability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2021-03-30T01:34:00Z</dcterms:created>
  <dcterms:modified xsi:type="dcterms:W3CDTF">2021-03-30T01:34:00Z</dcterms:modified>
</cp:coreProperties>
</file>