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D65" w:rsidP="00486D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AHCSOL407 Develop a soil use map for a property</w:t>
      </w:r>
      <w:r>
        <w:fldChar w:fldCharType="end"/>
      </w:r>
    </w:p>
    <w:p w:rsidR="00486D65" w:rsidP="00486D65">
      <w:pPr>
        <w:pStyle w:val="Version"/>
        <w:sectPr w:rsidSect="001A6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6176" w:rsidP="001A6176">
      <w:pPr>
        <w:pStyle w:val="SuperHeading"/>
      </w:pPr>
      <w:r w:rsidRPr="001A6176">
        <w:t>Assessment Requirements for AHCSOL407 Develop a soil use map for a property</w:t>
      </w:r>
    </w:p>
    <w:p w:rsidR="00000000" w:rsidRPr="001A6176" w:rsidP="001A6176">
      <w:pPr>
        <w:pStyle w:val="Heading1"/>
      </w:pPr>
      <w:bookmarkStart w:id="1" w:name="O_1155268"/>
      <w:bookmarkEnd w:id="1"/>
      <w:r w:rsidRPr="001A61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6">
            <w:pPr>
              <w:pStyle w:val="BodyTextBold"/>
              <w:rPr>
                <w:lang w:val="en-NZ"/>
              </w:rPr>
            </w:pPr>
            <w:r w:rsidRPr="001A617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6">
            <w:pPr>
              <w:pStyle w:val="BodyTextBold"/>
              <w:rPr>
                <w:lang w:val="en-NZ"/>
              </w:rPr>
            </w:pPr>
            <w:r w:rsidRPr="001A6176">
              <w:t>Comments</w:t>
            </w:r>
          </w:p>
        </w:tc>
      </w:tr>
      <w:tr w:rsidTr="001A61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6176">
            <w:pPr>
              <w:pStyle w:val="BodyText"/>
              <w:rPr>
                <w:lang w:val="en-NZ"/>
              </w:rPr>
            </w:pPr>
            <w:r w:rsidRPr="001A617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6176" w:rsidP="001A6176">
            <w:pPr>
              <w:pStyle w:val="BodyText"/>
            </w:pPr>
            <w:r w:rsidRPr="001A6176">
              <w:t>This version released with AHC Agriculture, Horticulture and Conservation and Land Management Training Package Version 6.0.</w:t>
            </w:r>
          </w:p>
        </w:tc>
      </w:tr>
    </w:tbl>
    <w:p w:rsidR="00000000" w:rsidRPr="001A6176" w:rsidP="001A6176">
      <w:pPr>
        <w:pStyle w:val="BodyText"/>
      </w:pPr>
    </w:p>
    <w:p w:rsidR="00000000" w:rsidRPr="001A6176" w:rsidP="001A6176">
      <w:pPr>
        <w:pStyle w:val="AllowPageBreak"/>
      </w:pPr>
    </w:p>
    <w:p w:rsidR="00000000" w:rsidRPr="001A6176" w:rsidP="001A6176">
      <w:pPr>
        <w:pStyle w:val="Heading1"/>
      </w:pPr>
      <w:bookmarkStart w:id="2" w:name="O_1155269"/>
      <w:bookmarkEnd w:id="2"/>
      <w:r w:rsidRPr="001A6176">
        <w:t>Performance Evidence</w:t>
      </w:r>
    </w:p>
    <w:p w:rsidR="00000000" w:rsidRPr="001A6176" w:rsidP="00486D65">
      <w:pPr>
        <w:pStyle w:val="BodyText"/>
      </w:pPr>
      <w:r w:rsidRPr="001A6176">
        <w:t>An individual demonstrating competency must satisfy all of the elements and performance cr</w:t>
      </w:r>
      <w:r w:rsidRPr="001A6176">
        <w:t xml:space="preserve">iteria in this unit. </w:t>
      </w:r>
    </w:p>
    <w:p w:rsidR="00000000" w:rsidRPr="001A6176" w:rsidP="00486D65">
      <w:pPr>
        <w:pStyle w:val="BodyText"/>
      </w:pPr>
      <w:r w:rsidRPr="001A6176">
        <w:t>There must be evidence that the individual has developed a soil use map for a property on at least one occasion, and has:</w:t>
      </w:r>
    </w:p>
    <w:p w:rsidR="00000000" w:rsidRPr="001A6176" w:rsidP="001A6176">
      <w:pPr>
        <w:pStyle w:val="ListBullet"/>
      </w:pPr>
      <w:r w:rsidRPr="001A6176">
        <w:t>confirmed soil samples were collected according to testing agency requirements</w:t>
      </w:r>
    </w:p>
    <w:p w:rsidR="00000000" w:rsidRPr="001A6176" w:rsidP="001A6176">
      <w:pPr>
        <w:pStyle w:val="ListBullet"/>
      </w:pPr>
      <w:r w:rsidRPr="001A6176">
        <w:t>determined soil characteristics and parameters</w:t>
      </w:r>
    </w:p>
    <w:p w:rsidR="00000000" w:rsidRPr="001A6176" w:rsidP="001A6176">
      <w:pPr>
        <w:pStyle w:val="ListBullet"/>
      </w:pPr>
      <w:r w:rsidRPr="001A6176">
        <w:t>interpreted and compared published data and records with analytic results</w:t>
      </w:r>
    </w:p>
    <w:p w:rsidR="00000000" w:rsidRPr="001A6176" w:rsidP="001A6176">
      <w:pPr>
        <w:pStyle w:val="ListBullet"/>
      </w:pPr>
      <w:r w:rsidRPr="001A6176">
        <w:t>determined areas of cultural significance and habitats of biodiversity on the property</w:t>
      </w:r>
    </w:p>
    <w:p w:rsidR="00000000" w:rsidRPr="001A6176" w:rsidP="001A6176">
      <w:pPr>
        <w:pStyle w:val="ListBullet"/>
      </w:pPr>
      <w:r w:rsidRPr="001A6176">
        <w:t>interpreted soil analysis test results</w:t>
      </w:r>
    </w:p>
    <w:p w:rsidR="00000000" w:rsidRPr="001A6176" w:rsidP="001A6176">
      <w:pPr>
        <w:pStyle w:val="ListBullet"/>
      </w:pPr>
      <w:r w:rsidRPr="001A6176">
        <w:t>determine</w:t>
      </w:r>
      <w:r w:rsidRPr="001A6176">
        <w:t>d RAW values for irrigation sites, and indexed on property map</w:t>
      </w:r>
    </w:p>
    <w:p w:rsidR="00000000" w:rsidRPr="001A6176" w:rsidP="001A6176">
      <w:pPr>
        <w:pStyle w:val="ListBullet"/>
      </w:pPr>
      <w:r w:rsidRPr="001A6176">
        <w:t>plotted topography, soil survey data and areas of concern on property map.</w:t>
      </w:r>
    </w:p>
    <w:p w:rsidR="00000000" w:rsidRPr="001A6176" w:rsidP="001A6176">
      <w:pPr>
        <w:pStyle w:val="AllowPageBreak"/>
      </w:pPr>
    </w:p>
    <w:p w:rsidR="00000000" w:rsidRPr="001A6176" w:rsidP="001A6176">
      <w:pPr>
        <w:pStyle w:val="Heading1"/>
      </w:pPr>
      <w:bookmarkStart w:id="3" w:name="O_1155270"/>
      <w:bookmarkEnd w:id="3"/>
      <w:r w:rsidRPr="001A6176">
        <w:t>Knowledge Evidence</w:t>
      </w:r>
    </w:p>
    <w:p w:rsidR="00000000" w:rsidRPr="001A6176" w:rsidP="00486D65">
      <w:pPr>
        <w:pStyle w:val="BodyText"/>
      </w:pPr>
      <w:r w:rsidRPr="001A6176">
        <w:t xml:space="preserve">An individual must be able to demonstrate the knowledge required to perform the </w:t>
      </w:r>
      <w:r w:rsidRPr="001A6176">
        <w:t>tasks outlined in the elements and performance criteria of this unit. This includes knowledge of:</w:t>
      </w:r>
    </w:p>
    <w:p w:rsidR="00000000" w:rsidRPr="001A6176" w:rsidP="001A6176">
      <w:pPr>
        <w:pStyle w:val="ListBullet"/>
      </w:pPr>
      <w:r w:rsidRPr="001A6176">
        <w:t>testing agency requirements applicable to sampling soils</w:t>
      </w:r>
    </w:p>
    <w:p w:rsidR="00000000" w:rsidRPr="001A6176" w:rsidP="001A6176">
      <w:pPr>
        <w:pStyle w:val="ListBullet"/>
      </w:pPr>
      <w:r w:rsidRPr="001A6176">
        <w:t>principles and practices for developing soil use maps, including:</w:t>
      </w:r>
    </w:p>
    <w:p w:rsidR="00000000" w:rsidRPr="001A6176" w:rsidP="001A6176">
      <w:pPr>
        <w:pStyle w:val="ListBullet2"/>
      </w:pPr>
      <w:r w:rsidRPr="001A6176">
        <w:t>environmental impacts of irrigati</w:t>
      </w:r>
      <w:r w:rsidRPr="001A6176">
        <w:t>on, using water from any ground or underground source</w:t>
      </w:r>
    </w:p>
    <w:p w:rsidR="00000000" w:rsidRPr="001A6176" w:rsidP="001A6176">
      <w:pPr>
        <w:pStyle w:val="ListBullet2"/>
      </w:pPr>
      <w:r w:rsidRPr="001A6176">
        <w:t>methods and techniques of soil sampling</w:t>
      </w:r>
    </w:p>
    <w:p w:rsidR="00000000" w:rsidRPr="001A6176" w:rsidP="001A6176">
      <w:pPr>
        <w:pStyle w:val="ListBullet2"/>
      </w:pPr>
      <w:r w:rsidRPr="001A6176">
        <w:t>nutrient availability in soils</w:t>
      </w:r>
    </w:p>
    <w:p w:rsidR="00000000" w:rsidRPr="001A6176" w:rsidP="001A6176">
      <w:pPr>
        <w:pStyle w:val="ListBullet2"/>
      </w:pPr>
      <w:r w:rsidRPr="001A6176">
        <w:t>physical and chemical properties of soils</w:t>
      </w:r>
    </w:p>
    <w:p w:rsidR="00000000" w:rsidRPr="001A6176" w:rsidP="001A6176">
      <w:pPr>
        <w:pStyle w:val="ListBullet2"/>
      </w:pPr>
      <w:r w:rsidRPr="001A6176">
        <w:t>readily available water</w:t>
      </w:r>
    </w:p>
    <w:p w:rsidR="00000000" w:rsidRPr="001A6176" w:rsidP="001A6176">
      <w:pPr>
        <w:pStyle w:val="ListBullet2"/>
      </w:pPr>
      <w:r w:rsidRPr="001A6176">
        <w:t>soil analyses results</w:t>
      </w:r>
    </w:p>
    <w:p w:rsidR="00000000" w:rsidRPr="001A6176" w:rsidP="001A6176">
      <w:pPr>
        <w:pStyle w:val="ListBullet2"/>
      </w:pPr>
      <w:r w:rsidRPr="001A6176">
        <w:t>soil quality factors</w:t>
      </w:r>
    </w:p>
    <w:p w:rsidR="00000000" w:rsidRPr="001A6176" w:rsidP="001A6176">
      <w:pPr>
        <w:pStyle w:val="ListBullet2"/>
      </w:pPr>
      <w:r w:rsidRPr="001A6176">
        <w:t>soil types and profiles</w:t>
      </w:r>
    </w:p>
    <w:p w:rsidR="00000000" w:rsidRPr="001A6176" w:rsidP="001A6176">
      <w:pPr>
        <w:pStyle w:val="ListBullet2"/>
      </w:pPr>
      <w:r w:rsidRPr="001A6176">
        <w:t>soil water retention testing techniques</w:t>
      </w:r>
    </w:p>
    <w:p w:rsidR="00000000" w:rsidRPr="001A6176" w:rsidP="001A6176">
      <w:pPr>
        <w:pStyle w:val="ListBullet2"/>
      </w:pPr>
      <w:r w:rsidRPr="001A6176">
        <w:t>water table and salinity.</w:t>
      </w:r>
    </w:p>
    <w:p w:rsidR="00000000" w:rsidRPr="001A6176" w:rsidP="001A6176">
      <w:pPr>
        <w:pStyle w:val="AllowPageBreak"/>
      </w:pPr>
    </w:p>
    <w:p w:rsidR="00000000" w:rsidRPr="001A6176" w:rsidP="001A6176">
      <w:pPr>
        <w:pStyle w:val="Heading1"/>
      </w:pPr>
      <w:bookmarkStart w:id="4" w:name="O_1155271"/>
      <w:bookmarkEnd w:id="4"/>
      <w:r w:rsidRPr="001A6176">
        <w:t>Assessment Conditions</w:t>
      </w:r>
    </w:p>
    <w:p w:rsidR="00000000" w:rsidRPr="001A6176" w:rsidP="00486D65">
      <w:pPr>
        <w:pStyle w:val="BodyText"/>
      </w:pPr>
      <w:r w:rsidRPr="001A6176">
        <w:t xml:space="preserve">Assessment of the skills in this unit of competency must take place under the following conditions: </w:t>
      </w:r>
    </w:p>
    <w:p w:rsidR="00000000" w:rsidRPr="001A6176" w:rsidP="001A6176">
      <w:pPr>
        <w:pStyle w:val="ListBullet"/>
      </w:pPr>
      <w:r w:rsidRPr="001A6176">
        <w:t>physical conditions:</w:t>
      </w:r>
    </w:p>
    <w:p w:rsidR="00000000" w:rsidRPr="001A6176" w:rsidP="001A6176">
      <w:pPr>
        <w:pStyle w:val="ListBullet2"/>
      </w:pPr>
      <w:r w:rsidRPr="001A6176">
        <w:t>a workplace setting or an environment that accurately represents workplace conditions</w:t>
      </w:r>
    </w:p>
    <w:p w:rsidR="00000000" w:rsidRPr="001A6176" w:rsidP="001A6176">
      <w:pPr>
        <w:pStyle w:val="ListBullet"/>
      </w:pPr>
      <w:r w:rsidRPr="001A6176">
        <w:t>resources, equipment and materials:</w:t>
      </w:r>
    </w:p>
    <w:p w:rsidR="00000000" w:rsidRPr="001A6176" w:rsidP="001A6176">
      <w:pPr>
        <w:pStyle w:val="ListBullet2"/>
      </w:pPr>
      <w:r w:rsidRPr="001A6176">
        <w:t>soil sampling test results</w:t>
      </w:r>
    </w:p>
    <w:p w:rsidR="00000000" w:rsidRPr="001A6176" w:rsidP="001A6176">
      <w:pPr>
        <w:pStyle w:val="ListBullet2"/>
      </w:pPr>
      <w:r w:rsidRPr="001A6176">
        <w:t>information on areas of cultural significance and habitats of biodiversity on the property</w:t>
      </w:r>
    </w:p>
    <w:p w:rsidR="00000000" w:rsidRPr="001A6176" w:rsidP="001A6176">
      <w:pPr>
        <w:pStyle w:val="ListBullet2"/>
      </w:pPr>
      <w:r w:rsidRPr="001A6176">
        <w:t>principles and</w:t>
      </w:r>
      <w:r w:rsidRPr="001A6176">
        <w:t xml:space="preserve"> practices for developing soil use maps</w:t>
      </w:r>
    </w:p>
    <w:p w:rsidR="00000000" w:rsidRPr="001A6176" w:rsidP="001A6176">
      <w:pPr>
        <w:pStyle w:val="ListBullet"/>
      </w:pPr>
      <w:r w:rsidRPr="001A6176">
        <w:t>specifications:</w:t>
      </w:r>
    </w:p>
    <w:p w:rsidR="00000000" w:rsidRPr="001A6176" w:rsidP="001A6176">
      <w:pPr>
        <w:pStyle w:val="ListBullet2"/>
      </w:pPr>
      <w:r w:rsidRPr="001A6176">
        <w:t>testing agency requirements applicable to soil sampling</w:t>
      </w:r>
    </w:p>
    <w:p w:rsidR="00000000" w:rsidRPr="001A6176" w:rsidP="001A6176">
      <w:pPr>
        <w:pStyle w:val="ListBullet"/>
      </w:pPr>
      <w:r w:rsidRPr="001A6176">
        <w:t>timeframes:</w:t>
      </w:r>
    </w:p>
    <w:p w:rsidR="00000000" w:rsidRPr="001A6176" w:rsidP="001A6176">
      <w:pPr>
        <w:pStyle w:val="ListBullet2"/>
      </w:pPr>
      <w:r w:rsidRPr="001A6176">
        <w:t>according to job requirements.</w:t>
      </w:r>
    </w:p>
    <w:p w:rsidR="00000000" w:rsidRPr="001A6176" w:rsidP="00486D65">
      <w:pPr>
        <w:pStyle w:val="BodyText"/>
      </w:pPr>
      <w:r w:rsidRPr="001A6176">
        <w:t>Assessors of this unit must satisfy the requirements for assessors in applicable vocational educa</w:t>
      </w:r>
      <w:r w:rsidRPr="001A6176">
        <w:t>tion and training legislation, frameworks and/or standards.</w:t>
      </w:r>
    </w:p>
    <w:p w:rsidR="00000000" w:rsidRPr="001A6176" w:rsidP="001A6176">
      <w:pPr>
        <w:pStyle w:val="Heading1"/>
      </w:pPr>
      <w:bookmarkStart w:id="5" w:name="O_1155274"/>
      <w:bookmarkEnd w:id="5"/>
      <w:r w:rsidRPr="001A6176">
        <w:t>Links</w:t>
      </w:r>
    </w:p>
    <w:p w:rsidR="00000000" w:rsidRPr="001A6176" w:rsidP="00486D65">
      <w:pPr>
        <w:pStyle w:val="BodyText"/>
      </w:pPr>
      <w:r w:rsidRPr="001A61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5C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6176" w:rsidP="001A6176"/>
    <w:sectPr w:rsidSect="001A61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6" w:rsidRPr="00486D65" w:rsidP="00486D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65" w:rsidP="001A6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6D65" w:rsidP="001A6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6D65" w:rsidP="001A6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6176" w:rsidRPr="00486D65" w:rsidP="00486D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D65" w:rsidRPr="002D2AF8" w:rsidP="001A6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AHCSOL407 Develop a soil use map for a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86D65" w:rsidP="001A6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984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CF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7857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6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6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6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6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6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6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6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6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6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6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6176"/>
  </w:style>
  <w:style w:type="character" w:customStyle="1" w:styleId="Heading1Char">
    <w:name w:val="Heading 1 Char"/>
    <w:basedOn w:val="DefaultParagraphFont"/>
    <w:link w:val="Heading1"/>
    <w:rsid w:val="001A6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6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61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61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61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6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6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6176"/>
    <w:rPr>
      <w:b/>
    </w:rPr>
  </w:style>
  <w:style w:type="character" w:customStyle="1" w:styleId="Heading2Char">
    <w:name w:val="Heading 2 Char"/>
    <w:basedOn w:val="DefaultParagraphFont"/>
    <w:link w:val="Heading2"/>
    <w:rsid w:val="001A6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6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6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6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6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6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6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6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6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6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6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6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6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6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6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6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6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61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61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6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6176"/>
    <w:rPr>
      <w:b/>
      <w:spacing w:val="0"/>
    </w:rPr>
  </w:style>
  <w:style w:type="paragraph" w:customStyle="1" w:styleId="SuperTitle">
    <w:name w:val="SuperTitle"/>
    <w:basedOn w:val="Title"/>
    <w:rsid w:val="001A6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6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6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6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6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6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6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6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6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6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6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61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6176"/>
    <w:rPr>
      <w:i/>
    </w:rPr>
  </w:style>
  <w:style w:type="paragraph" w:styleId="Caption">
    <w:name w:val="caption"/>
    <w:basedOn w:val="BodyText"/>
    <w:next w:val="Normal"/>
    <w:qFormat/>
    <w:rsid w:val="001A6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6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6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6176"/>
  </w:style>
  <w:style w:type="paragraph" w:styleId="TableofFigures">
    <w:name w:val="table of figures"/>
    <w:basedOn w:val="Normal"/>
    <w:next w:val="Normal"/>
    <w:semiHidden/>
    <w:rsid w:val="001A6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61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6176"/>
    <w:rPr>
      <w:rFonts w:ascii="Wingdings" w:hAnsi="Wingdings"/>
    </w:rPr>
  </w:style>
  <w:style w:type="paragraph" w:customStyle="1" w:styleId="TableHeading">
    <w:name w:val="Table Heading"/>
    <w:basedOn w:val="HeadingBase"/>
    <w:rsid w:val="001A6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6176"/>
    <w:rPr>
      <w:color w:val="0033CC"/>
      <w:u w:val="none"/>
    </w:rPr>
  </w:style>
  <w:style w:type="paragraph" w:customStyle="1" w:styleId="BodyTextRight">
    <w:name w:val="Body Text Right"/>
    <w:basedOn w:val="BodyText"/>
    <w:rsid w:val="001A6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6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61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6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6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6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6176"/>
    <w:rPr>
      <w:sz w:val="32"/>
    </w:rPr>
  </w:style>
  <w:style w:type="paragraph" w:customStyle="1" w:styleId="HeadingProcedure">
    <w:name w:val="Heading Procedure"/>
    <w:basedOn w:val="HeadingBase"/>
    <w:next w:val="Normal"/>
    <w:rsid w:val="001A6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6176"/>
    <w:pPr>
      <w:spacing w:before="60" w:after="60"/>
    </w:pPr>
  </w:style>
  <w:style w:type="paragraph" w:styleId="ListContinue">
    <w:name w:val="List Continue"/>
    <w:basedOn w:val="List"/>
    <w:rsid w:val="001A6176"/>
    <w:pPr>
      <w:ind w:firstLine="0"/>
    </w:pPr>
  </w:style>
  <w:style w:type="paragraph" w:customStyle="1" w:styleId="ListNote">
    <w:name w:val="List Note"/>
    <w:basedOn w:val="List"/>
    <w:rsid w:val="001A6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6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6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6176"/>
    <w:rPr>
      <w:rFonts w:ascii="Courier New" w:hAnsi="Courier New"/>
    </w:rPr>
  </w:style>
  <w:style w:type="paragraph" w:customStyle="1" w:styleId="NoteBullet">
    <w:name w:val="Note Bullet"/>
    <w:basedOn w:val="Note"/>
    <w:rsid w:val="001A6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6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6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6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61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6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6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6176"/>
    <w:rPr>
      <w:b/>
      <w:smallCaps/>
    </w:rPr>
  </w:style>
  <w:style w:type="paragraph" w:customStyle="1" w:styleId="TableListNumber">
    <w:name w:val="Table List Number"/>
    <w:basedOn w:val="ListNumber"/>
    <w:rsid w:val="001A6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6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6176"/>
    <w:pPr>
      <w:numPr>
        <w:numId w:val="9"/>
      </w:numPr>
    </w:pPr>
  </w:style>
  <w:style w:type="paragraph" w:customStyle="1" w:styleId="ListAlpha2">
    <w:name w:val="List Alpha 2"/>
    <w:basedOn w:val="List2"/>
    <w:rsid w:val="001A6176"/>
    <w:pPr>
      <w:numPr>
        <w:numId w:val="8"/>
      </w:numPr>
    </w:pPr>
  </w:style>
  <w:style w:type="paragraph" w:styleId="List2">
    <w:name w:val="List 2"/>
    <w:basedOn w:val="BodyText"/>
    <w:rsid w:val="001A6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6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6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61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61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61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6176"/>
    <w:pPr>
      <w:numPr>
        <w:numId w:val="4"/>
      </w:numPr>
    </w:pPr>
  </w:style>
  <w:style w:type="paragraph" w:styleId="ListContinue2">
    <w:name w:val="List Continue 2"/>
    <w:basedOn w:val="List2"/>
    <w:rsid w:val="001A6176"/>
    <w:pPr>
      <w:ind w:firstLine="0"/>
    </w:pPr>
  </w:style>
  <w:style w:type="paragraph" w:styleId="ListContinue3">
    <w:name w:val="List Continue 3"/>
    <w:basedOn w:val="List3"/>
    <w:rsid w:val="001A6176"/>
    <w:pPr>
      <w:ind w:left="1021" w:firstLine="0"/>
    </w:pPr>
  </w:style>
  <w:style w:type="paragraph" w:styleId="ListContinue4">
    <w:name w:val="List Continue 4"/>
    <w:basedOn w:val="List4"/>
    <w:rsid w:val="001A6176"/>
    <w:pPr>
      <w:ind w:firstLine="0"/>
    </w:pPr>
  </w:style>
  <w:style w:type="paragraph" w:styleId="ListContinue5">
    <w:name w:val="List Continue 5"/>
    <w:basedOn w:val="List5"/>
    <w:rsid w:val="001A6176"/>
    <w:pPr>
      <w:ind w:firstLine="0"/>
    </w:pPr>
  </w:style>
  <w:style w:type="paragraph" w:styleId="ListNumber3">
    <w:name w:val="List Number 3"/>
    <w:basedOn w:val="List3"/>
    <w:rsid w:val="001A6176"/>
    <w:pPr>
      <w:numPr>
        <w:numId w:val="5"/>
      </w:numPr>
    </w:pPr>
  </w:style>
  <w:style w:type="paragraph" w:styleId="ListNumber4">
    <w:name w:val="List Number 4"/>
    <w:basedOn w:val="List4"/>
    <w:rsid w:val="001A6176"/>
    <w:pPr>
      <w:numPr>
        <w:numId w:val="6"/>
      </w:numPr>
    </w:pPr>
  </w:style>
  <w:style w:type="paragraph" w:styleId="ListNumber5">
    <w:name w:val="List Number 5"/>
    <w:basedOn w:val="List5"/>
    <w:rsid w:val="001A6176"/>
    <w:pPr>
      <w:numPr>
        <w:numId w:val="7"/>
      </w:numPr>
    </w:pPr>
  </w:style>
  <w:style w:type="paragraph" w:styleId="BlockText">
    <w:name w:val="Block Text"/>
    <w:basedOn w:val="Normal"/>
    <w:rsid w:val="001A6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6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6176"/>
    <w:rPr>
      <w:sz w:val="16"/>
      <w:vertAlign w:val="superscript"/>
    </w:rPr>
  </w:style>
  <w:style w:type="character" w:customStyle="1" w:styleId="Symbols">
    <w:name w:val="Symbols"/>
    <w:basedOn w:val="DefaultParagraphFont"/>
    <w:rsid w:val="001A6176"/>
    <w:rPr>
      <w:rFonts w:ascii="Symbol" w:hAnsi="Symbol"/>
    </w:rPr>
  </w:style>
  <w:style w:type="character" w:customStyle="1" w:styleId="MenuOptions">
    <w:name w:val="Menu Options"/>
    <w:basedOn w:val="DefaultParagraphFont"/>
    <w:rsid w:val="001A6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6176"/>
    <w:rPr>
      <w:b/>
    </w:rPr>
  </w:style>
  <w:style w:type="character" w:customStyle="1" w:styleId="Underlined">
    <w:name w:val="Underlined"/>
    <w:basedOn w:val="DefaultParagraphFont"/>
    <w:rsid w:val="001A6176"/>
    <w:rPr>
      <w:u w:val="single"/>
    </w:rPr>
  </w:style>
  <w:style w:type="paragraph" w:customStyle="1" w:styleId="TableBodyTextRight">
    <w:name w:val="Table Body Text Right"/>
    <w:basedOn w:val="TableBodyText"/>
    <w:rsid w:val="001A6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6176"/>
    <w:rPr>
      <w:sz w:val="18"/>
    </w:rPr>
  </w:style>
  <w:style w:type="paragraph" w:customStyle="1" w:styleId="BodySmallRight">
    <w:name w:val="Body Small Right"/>
    <w:basedOn w:val="BodyTextRight"/>
    <w:rsid w:val="001A6176"/>
    <w:rPr>
      <w:sz w:val="18"/>
      <w:szCs w:val="18"/>
    </w:rPr>
  </w:style>
  <w:style w:type="paragraph" w:customStyle="1" w:styleId="MarginEdition">
    <w:name w:val="Margin Edition"/>
    <w:basedOn w:val="MarginNote"/>
    <w:rsid w:val="001A6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6176"/>
    <w:rPr>
      <w:sz w:val="2"/>
      <w:szCs w:val="2"/>
    </w:rPr>
  </w:style>
  <w:style w:type="character" w:customStyle="1" w:styleId="Small">
    <w:name w:val="Small"/>
    <w:basedOn w:val="DefaultParagraphFont"/>
    <w:rsid w:val="001A6176"/>
    <w:rPr>
      <w:sz w:val="16"/>
    </w:rPr>
  </w:style>
  <w:style w:type="paragraph" w:customStyle="1" w:styleId="WideTable">
    <w:name w:val="Wide Table"/>
    <w:basedOn w:val="Normal"/>
    <w:rsid w:val="001A6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6176"/>
  </w:style>
  <w:style w:type="paragraph" w:styleId="Quote">
    <w:name w:val="Quote"/>
    <w:basedOn w:val="Heading1"/>
    <w:link w:val="QuoteChar"/>
    <w:qFormat/>
    <w:rsid w:val="001A6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6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6176"/>
    <w:pPr>
      <w:pageBreakBefore/>
    </w:pPr>
  </w:style>
  <w:style w:type="paragraph" w:customStyle="1" w:styleId="Border">
    <w:name w:val="Border"/>
    <w:basedOn w:val="Normal"/>
    <w:qFormat/>
    <w:rsid w:val="001A6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6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6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6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6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6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6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6176"/>
    <w:rPr>
      <w:u w:val="single"/>
    </w:rPr>
  </w:style>
  <w:style w:type="character" w:customStyle="1" w:styleId="BoldandItalics">
    <w:name w:val="Bold and Italics"/>
    <w:qFormat/>
    <w:rsid w:val="001A6176"/>
    <w:rPr>
      <w:b/>
      <w:i/>
      <w:u w:val="none"/>
    </w:rPr>
  </w:style>
  <w:style w:type="paragraph" w:styleId="BalloonText">
    <w:name w:val="Balloon Text"/>
    <w:basedOn w:val="Normal"/>
    <w:link w:val="BalloonTextChar"/>
    <w:rsid w:val="001A6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6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6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6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6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6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61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6D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375</Words>
  <Characters>2422</Characters>
  <Application>Microsoft Office Word</Application>
  <DocSecurity>0</DocSecurity>
  <Lines>69</Lines>
  <Paragraphs>57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AHCSOL407 Develop a soil use map for a property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