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1B16" w:rsidP="008B1B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AHCSOL406 Sample soils and interpret results</w:t>
      </w:r>
      <w:r>
        <w:fldChar w:fldCharType="end"/>
      </w:r>
    </w:p>
    <w:p w:rsidR="008B1B16" w:rsidP="008B1B16">
      <w:pPr>
        <w:pStyle w:val="Version"/>
        <w:sectPr w:rsidSect="00F95D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5DAF" w:rsidP="00F95DAF">
      <w:pPr>
        <w:pStyle w:val="SuperHeading"/>
      </w:pPr>
      <w:r w:rsidRPr="00F95DAF">
        <w:t>AHCSOL406 Sample soils and interpret results</w:t>
      </w:r>
    </w:p>
    <w:p w:rsidR="00000000" w:rsidRPr="00F95DAF" w:rsidP="00F95DAF">
      <w:pPr>
        <w:pStyle w:val="Heading1"/>
      </w:pPr>
      <w:bookmarkStart w:id="1" w:name="O_1155239"/>
      <w:bookmarkEnd w:id="1"/>
      <w:r w:rsidRPr="00F95D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5D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DAF">
            <w:pPr>
              <w:pStyle w:val="BodyTextBold"/>
              <w:rPr>
                <w:lang w:val="en-NZ"/>
              </w:rPr>
            </w:pPr>
            <w:r w:rsidRPr="00F95DA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DAF">
            <w:pPr>
              <w:pStyle w:val="BodyTextBold"/>
              <w:rPr>
                <w:lang w:val="en-NZ"/>
              </w:rPr>
            </w:pPr>
            <w:r w:rsidRPr="00F95DAF">
              <w:t>Comments</w:t>
            </w:r>
          </w:p>
        </w:tc>
      </w:tr>
      <w:tr w:rsidTr="00F95D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DAF">
            <w:pPr>
              <w:pStyle w:val="BodyText"/>
              <w:rPr>
                <w:lang w:val="en-NZ"/>
              </w:rPr>
            </w:pPr>
            <w:r w:rsidRPr="00F95DA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DAF" w:rsidP="00F95DAF">
            <w:pPr>
              <w:pStyle w:val="BodyText"/>
            </w:pPr>
            <w:r w:rsidRPr="00F95DAF">
              <w:t>This version released with AHC Agriculture, Horticulture and Conservation and Land Management Training Package Version 6.0.</w:t>
            </w:r>
          </w:p>
        </w:tc>
      </w:tr>
    </w:tbl>
    <w:p w:rsidR="00000000" w:rsidRPr="00F95DAF" w:rsidP="00F95DAF">
      <w:pPr>
        <w:pStyle w:val="BodyText"/>
      </w:pPr>
    </w:p>
    <w:p w:rsidR="00000000" w:rsidRPr="00F95DAF" w:rsidP="00F95DAF">
      <w:pPr>
        <w:pStyle w:val="AllowPageBreak"/>
      </w:pPr>
    </w:p>
    <w:p w:rsidR="00000000" w:rsidRPr="00F95DAF" w:rsidP="00F95DAF">
      <w:pPr>
        <w:pStyle w:val="Heading1"/>
      </w:pPr>
      <w:bookmarkStart w:id="2" w:name="O_1155240"/>
      <w:bookmarkEnd w:id="2"/>
      <w:r w:rsidRPr="00F95DAF">
        <w:t>Application</w:t>
      </w:r>
    </w:p>
    <w:p w:rsidR="00000000" w:rsidRPr="00F95DAF" w:rsidP="008B1B16">
      <w:pPr>
        <w:pStyle w:val="BodyText"/>
      </w:pPr>
      <w:r w:rsidRPr="00F95DAF">
        <w:t>This unit of competency describes the ski</w:t>
      </w:r>
      <w:r w:rsidRPr="00F95DAF">
        <w:t>lls and knowledge required to prepare for soil sampling, collect soil samples and interpret test results.</w:t>
      </w:r>
    </w:p>
    <w:p w:rsidR="00000000" w:rsidRPr="00F95DAF" w:rsidP="008B1B16">
      <w:pPr>
        <w:pStyle w:val="BodyText"/>
      </w:pPr>
      <w:r w:rsidRPr="00F95DAF">
        <w:t>The unit applies to individuals who apply specialist skills and knowledge to sample soils and interpret results. This includes applying and communicat</w:t>
      </w:r>
      <w:r w:rsidRPr="00F95DAF">
        <w:t>ing non-routine technical solutions to predictable and unpredictable problems.</w:t>
      </w:r>
    </w:p>
    <w:p w:rsidR="00000000" w:rsidRPr="00F95DAF" w:rsidP="008B1B16">
      <w:pPr>
        <w:pStyle w:val="BodyText"/>
      </w:pPr>
      <w:r w:rsidRPr="00F95DAF">
        <w:t>All work is carried out to comply with workplace procedures, health and safety in the workplace requirements, legislative and regulatory requirements, and sustainability and bio</w:t>
      </w:r>
      <w:r w:rsidRPr="00F95DAF">
        <w:t>security practices.</w:t>
      </w:r>
    </w:p>
    <w:p w:rsidR="00000000" w:rsidRPr="00F95DAF" w:rsidP="008B1B16">
      <w:pPr>
        <w:pStyle w:val="BodyText"/>
      </w:pPr>
      <w:r w:rsidRPr="00F95DAF">
        <w:t>No licensing, legislative or certification requirements apply to this unit at the time of publication.</w:t>
      </w:r>
    </w:p>
    <w:p w:rsidR="00000000" w:rsidRPr="00F95DAF" w:rsidP="00F95DAF">
      <w:pPr>
        <w:pStyle w:val="Heading1"/>
      </w:pPr>
      <w:bookmarkStart w:id="3" w:name="O_1155241"/>
      <w:bookmarkEnd w:id="3"/>
      <w:r w:rsidRPr="00F95DAF">
        <w:t>Pre-requisite Unit</w:t>
      </w:r>
    </w:p>
    <w:p w:rsidR="00000000" w:rsidRPr="00F95DAF" w:rsidP="008B1B16">
      <w:pPr>
        <w:pStyle w:val="BodyText"/>
      </w:pPr>
      <w:r w:rsidRPr="00F95DAF">
        <w:t>Nil</w:t>
      </w:r>
    </w:p>
    <w:p w:rsidR="00000000" w:rsidRPr="00F95DAF" w:rsidP="00F95DAF">
      <w:pPr>
        <w:pStyle w:val="Heading1"/>
      </w:pPr>
      <w:bookmarkStart w:id="4" w:name="O_1155243"/>
      <w:bookmarkEnd w:id="4"/>
      <w:r w:rsidRPr="00F95DAF">
        <w:t>Unit Sector</w:t>
      </w:r>
    </w:p>
    <w:p w:rsidR="00000000" w:rsidRPr="00F95DAF" w:rsidP="008B1B16">
      <w:pPr>
        <w:pStyle w:val="BodyText"/>
      </w:pPr>
      <w:r w:rsidRPr="00F95DAF">
        <w:t>Soils and Media (SOL)</w:t>
      </w:r>
    </w:p>
    <w:p w:rsidR="00000000" w:rsidRPr="00F95DAF" w:rsidP="00F95DAF">
      <w:pPr>
        <w:pStyle w:val="Heading1"/>
      </w:pPr>
      <w:bookmarkStart w:id="5" w:name="O_1155244"/>
      <w:bookmarkEnd w:id="5"/>
      <w:r w:rsidRPr="00F95DA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1B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DAF">
            <w:pPr>
              <w:pStyle w:val="BodyTextBold"/>
              <w:rPr>
                <w:lang w:val="en-NZ"/>
              </w:rPr>
            </w:pPr>
            <w:r w:rsidRPr="00F95DA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DAF">
            <w:pPr>
              <w:pStyle w:val="BodyTextBold"/>
              <w:rPr>
                <w:lang w:val="en-NZ"/>
              </w:rPr>
            </w:pPr>
            <w:r w:rsidRPr="00F95DAF">
              <w:t>Performance Criteria</w:t>
            </w:r>
          </w:p>
        </w:tc>
      </w:tr>
      <w:tr w:rsidTr="008B1B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DAF" w:rsidP="00F95DAF">
            <w:pPr>
              <w:pStyle w:val="BodyText"/>
            </w:pPr>
            <w:r w:rsidRPr="00F95DA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DAF">
            <w:pPr>
              <w:pStyle w:val="BodyText"/>
              <w:rPr>
                <w:lang w:val="en-NZ"/>
              </w:rPr>
            </w:pPr>
            <w:r w:rsidRPr="00F95D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1B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DAF">
            <w:pPr>
              <w:pStyle w:val="BodyText"/>
              <w:rPr>
                <w:lang w:val="en-NZ"/>
              </w:rPr>
            </w:pPr>
            <w:r w:rsidRPr="00F95DAF">
              <w:t>1. Prepare for soil sampling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DAF" w:rsidP="00F95DAF">
            <w:pPr>
              <w:pStyle w:val="BodyText"/>
            </w:pPr>
            <w:r w:rsidRPr="00F95DAF">
              <w:t>1.1 Identify soil to be</w:t>
            </w:r>
            <w:r w:rsidRPr="00F95DAF">
              <w:t xml:space="preserve"> sampled and sampling method</w:t>
            </w:r>
          </w:p>
          <w:p w:rsidR="00000000" w:rsidRPr="00F95DAF" w:rsidP="00F95DAF">
            <w:pPr>
              <w:pStyle w:val="BodyText"/>
            </w:pPr>
            <w:r w:rsidRPr="00F95DAF">
              <w:t>1.2 Select tools, equipment and machinery required for safely collecting soil samples according to testing agency requirements</w:t>
            </w:r>
          </w:p>
          <w:p w:rsidR="00000000" w:rsidRPr="00F95DAF" w:rsidP="00F95DAF">
            <w:pPr>
              <w:pStyle w:val="BodyText"/>
            </w:pPr>
            <w:r w:rsidRPr="00F95DAF">
              <w:t>1.3 Identify areas of homogeneous soil types for sampling</w:t>
            </w:r>
          </w:p>
          <w:p w:rsidR="00000000" w:rsidRPr="00F95DAF" w:rsidP="00F95DAF">
            <w:pPr>
              <w:pStyle w:val="BodyText"/>
            </w:pPr>
            <w:r w:rsidRPr="00F95DAF">
              <w:t>1.4 Locate services in consultation with site supervisor</w:t>
            </w:r>
          </w:p>
          <w:p w:rsidR="00000000" w:rsidRPr="00F95DAF" w:rsidP="00F95DAF">
            <w:pPr>
              <w:pStyle w:val="BodyText"/>
            </w:pPr>
            <w:r w:rsidRPr="00F95DAF">
              <w:t>1.5 Identify hazards and assess risks in the workplace, and implement controls to manage risks according to workplace health and safety procedures</w:t>
            </w:r>
          </w:p>
          <w:p w:rsidR="00000000" w:rsidRPr="00F95DAF" w:rsidP="00F95DAF">
            <w:pPr>
              <w:pStyle w:val="BodyText"/>
            </w:pPr>
            <w:r w:rsidRPr="00F95DAF">
              <w:t>1.6 Select, fit and use safety and personal protecti</w:t>
            </w:r>
            <w:r w:rsidRPr="00F95DAF">
              <w:t>ve equipment according to workplace procedures</w:t>
            </w:r>
          </w:p>
          <w:p w:rsidR="00000000" w:rsidP="00F95DAF">
            <w:pPr>
              <w:pStyle w:val="BodyText"/>
              <w:rPr>
                <w:lang w:val="en-NZ"/>
              </w:rPr>
            </w:pPr>
            <w:r w:rsidRPr="00F95DAF">
              <w:t>1.7 Prepare a clean and safe work area and maintain throughout and on completion of work</w:t>
            </w:r>
          </w:p>
        </w:tc>
      </w:tr>
      <w:tr w:rsidTr="008B1B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DAF">
            <w:pPr>
              <w:pStyle w:val="BodyText"/>
              <w:rPr>
                <w:lang w:val="en-NZ"/>
              </w:rPr>
            </w:pPr>
            <w:r w:rsidRPr="00F95DAF">
              <w:t>2. Determine soil characteristics by performing soil sampling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DAF" w:rsidP="00F95DAF">
            <w:pPr>
              <w:pStyle w:val="BodyText"/>
            </w:pPr>
            <w:r w:rsidRPr="00F95DAF">
              <w:t xml:space="preserve">2.1 Determine the density and depth for a representative </w:t>
            </w:r>
            <w:r w:rsidRPr="00F95DAF">
              <w:t>sampling of the area</w:t>
            </w:r>
          </w:p>
          <w:p w:rsidR="00000000" w:rsidRPr="00F95DAF" w:rsidP="00F95DAF">
            <w:pPr>
              <w:pStyle w:val="BodyText"/>
            </w:pPr>
            <w:r w:rsidRPr="00F95DAF">
              <w:t>2.2 Take soil sub-samples at identified sampling sites</w:t>
            </w:r>
          </w:p>
          <w:p w:rsidR="00000000" w:rsidRPr="00F95DAF" w:rsidP="00F95DAF">
            <w:pPr>
              <w:pStyle w:val="BodyText"/>
            </w:pPr>
            <w:r w:rsidRPr="00F95DAF">
              <w:t>2.3 Collect soil samples for testing</w:t>
            </w:r>
          </w:p>
          <w:p w:rsidR="00000000" w:rsidRPr="00F95DAF" w:rsidP="00F95DAF">
            <w:pPr>
              <w:pStyle w:val="BodyText"/>
            </w:pPr>
            <w:r w:rsidRPr="00F95DAF">
              <w:t>2.4 Prepare, package, label and dispatch samples for off-site testing</w:t>
            </w:r>
          </w:p>
          <w:p w:rsidR="00000000" w:rsidRPr="00F95DAF" w:rsidP="00F95DAF">
            <w:pPr>
              <w:pStyle w:val="BodyText"/>
            </w:pPr>
            <w:r w:rsidRPr="00F95DAF">
              <w:t xml:space="preserve">2.5 Document the physical and chemical characteristics of the soil </w:t>
            </w:r>
          </w:p>
          <w:p w:rsidR="00000000" w:rsidP="00F95DAF">
            <w:pPr>
              <w:pStyle w:val="BodyText"/>
              <w:rPr>
                <w:lang w:val="en-NZ"/>
              </w:rPr>
            </w:pPr>
            <w:r w:rsidRPr="00F95DAF">
              <w:t>2.6 C</w:t>
            </w:r>
            <w:r w:rsidRPr="00F95DAF">
              <w:t>lean and store sampling and testing tools, equipment and machinery according to workplace requirements</w:t>
            </w:r>
          </w:p>
        </w:tc>
      </w:tr>
      <w:tr w:rsidTr="008B1B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DAF">
            <w:pPr>
              <w:pStyle w:val="BodyText"/>
              <w:rPr>
                <w:lang w:val="en-NZ"/>
              </w:rPr>
            </w:pPr>
            <w:r w:rsidRPr="00F95DAF">
              <w:t>3. Interpret results of soil analysis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DAF" w:rsidP="00F95DAF">
            <w:pPr>
              <w:pStyle w:val="BodyText"/>
            </w:pPr>
            <w:r w:rsidRPr="00F95DAF">
              <w:t>3.1 Classify the soil types of the sample area according to standards for soil classification</w:t>
            </w:r>
          </w:p>
          <w:p w:rsidR="00000000" w:rsidRPr="00F95DAF" w:rsidP="00F95DAF">
            <w:pPr>
              <w:pStyle w:val="BodyText"/>
            </w:pPr>
            <w:r w:rsidRPr="00F95DAF">
              <w:t xml:space="preserve">3.2 Determine, from </w:t>
            </w:r>
            <w:r w:rsidRPr="00F95DAF">
              <w:t>published data and records, the acceptable soil physical and chemical parameters for a specified plant</w:t>
            </w:r>
          </w:p>
          <w:p w:rsidR="00000000" w:rsidRPr="00F95DAF" w:rsidP="00F95DAF">
            <w:pPr>
              <w:pStyle w:val="BodyText"/>
            </w:pPr>
            <w:r w:rsidRPr="00F95DAF">
              <w:t>3.3 Compare collected analytical results with acceptable physical and chemical parameters for a specified plant</w:t>
            </w:r>
          </w:p>
          <w:p w:rsidR="00000000" w:rsidRPr="00F95DAF" w:rsidP="00F95DAF">
            <w:pPr>
              <w:pStyle w:val="BodyText"/>
            </w:pPr>
            <w:r w:rsidRPr="00F95DAF">
              <w:t>3.4 Evaluate soil characteristics to dete</w:t>
            </w:r>
            <w:r w:rsidRPr="00F95DAF">
              <w:t>rmine whether they can be altered to meet plant needs</w:t>
            </w:r>
          </w:p>
          <w:p w:rsidR="00000000" w:rsidRPr="00F95DAF" w:rsidP="00F95DAF">
            <w:pPr>
              <w:pStyle w:val="BodyText"/>
            </w:pPr>
            <w:r w:rsidRPr="00F95DAF">
              <w:t>3.5 Determine the Readily Available Water (RAW) values for irrigation sites</w:t>
            </w:r>
          </w:p>
          <w:p w:rsidR="00000000" w:rsidRPr="00F95DAF" w:rsidP="00F95DAF">
            <w:pPr>
              <w:pStyle w:val="BodyText"/>
            </w:pPr>
            <w:r w:rsidRPr="00F95DAF">
              <w:t>3.6 File and record results according to workplace procedures</w:t>
            </w:r>
          </w:p>
          <w:p w:rsidR="00000000" w:rsidRPr="00F95DAF" w:rsidP="00F95DAF">
            <w:pPr>
              <w:pStyle w:val="BodyText"/>
            </w:pPr>
            <w:r w:rsidRPr="00F95DAF">
              <w:t>3.7 Provide recommendations to improve soil characteristics</w:t>
            </w:r>
          </w:p>
        </w:tc>
      </w:tr>
    </w:tbl>
    <w:p w:rsidR="00000000" w:rsidRPr="00F95DAF" w:rsidP="00F95DAF">
      <w:pPr>
        <w:pStyle w:val="BodyText"/>
      </w:pPr>
    </w:p>
    <w:p w:rsidR="00000000" w:rsidRPr="00F95DAF" w:rsidP="00F95DAF">
      <w:pPr>
        <w:pStyle w:val="AllowPageBreak"/>
      </w:pPr>
    </w:p>
    <w:p w:rsidR="00000000" w:rsidRPr="00F95DAF" w:rsidP="00F95DAF">
      <w:pPr>
        <w:pStyle w:val="Heading1"/>
      </w:pPr>
      <w:bookmarkStart w:id="6" w:name="O_1155245"/>
      <w:bookmarkEnd w:id="6"/>
      <w:r w:rsidRPr="00F95DAF">
        <w:t>Foundation Skills</w:t>
      </w:r>
    </w:p>
    <w:p w:rsidR="00000000" w:rsidRPr="008B1B16" w:rsidP="008B1B16">
      <w:pPr>
        <w:pStyle w:val="BodyText"/>
        <w:rPr>
          <w:i/>
        </w:rPr>
      </w:pPr>
      <w:r w:rsidRPr="008B1B1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5D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DAF">
            <w:pPr>
              <w:pStyle w:val="BodyTextBold"/>
              <w:rPr>
                <w:lang w:val="en-NZ"/>
              </w:rPr>
            </w:pPr>
            <w:r w:rsidRPr="00F95DA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DAF">
            <w:pPr>
              <w:pStyle w:val="BodyTextBold"/>
              <w:rPr>
                <w:lang w:val="en-NZ"/>
              </w:rPr>
            </w:pPr>
            <w:r w:rsidRPr="00F95DAF">
              <w:t>Description</w:t>
            </w:r>
          </w:p>
        </w:tc>
      </w:tr>
      <w:tr w:rsidTr="00F95D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DAF">
            <w:pPr>
              <w:pStyle w:val="BodyText"/>
              <w:rPr>
                <w:lang w:val="en-NZ"/>
              </w:rPr>
            </w:pPr>
            <w:r w:rsidRPr="00F95DA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DAF">
            <w:pPr>
              <w:pStyle w:val="ListBullet"/>
              <w:rPr>
                <w:lang w:val="en-NZ"/>
              </w:rPr>
            </w:pPr>
            <w:r w:rsidRPr="00F95DAF">
              <w:t>Identify and interpret textual information regarding testing agency requirements and standards for soil classification</w:t>
            </w:r>
          </w:p>
        </w:tc>
      </w:tr>
      <w:tr w:rsidTr="00F95D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DAF">
            <w:pPr>
              <w:pStyle w:val="BodyText"/>
              <w:rPr>
                <w:lang w:val="en-NZ"/>
              </w:rPr>
            </w:pPr>
            <w:r w:rsidRPr="00F95DA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DAF" w:rsidP="00F95DAF">
            <w:pPr>
              <w:pStyle w:val="ListBullet"/>
            </w:pPr>
            <w:r w:rsidRPr="00F95DAF">
              <w:t xml:space="preserve">Interpret and compare numerical information from published data and records with analytical results </w:t>
            </w:r>
            <w:r w:rsidRPr="00F95DAF">
              <w:t>to determine acceptable soil physical and chemical parameters for a specified plant</w:t>
            </w:r>
          </w:p>
          <w:p w:rsidR="00000000" w:rsidRPr="00F95DAF" w:rsidP="00F95DAF">
            <w:pPr>
              <w:pStyle w:val="ListBullet"/>
            </w:pPr>
            <w:r w:rsidRPr="00F95DAF">
              <w:t>Calculate RAW values for irrigation site</w:t>
            </w:r>
          </w:p>
        </w:tc>
      </w:tr>
    </w:tbl>
    <w:p w:rsidR="00000000" w:rsidRPr="00F95DAF" w:rsidP="00F95DAF">
      <w:pPr>
        <w:pStyle w:val="BodyText"/>
      </w:pPr>
    </w:p>
    <w:p w:rsidR="00000000" w:rsidRPr="00F95DAF" w:rsidP="00F95DAF">
      <w:pPr>
        <w:pStyle w:val="AllowPageBreak"/>
      </w:pPr>
    </w:p>
    <w:p w:rsidR="00000000" w:rsidRPr="00F95DAF" w:rsidP="00F95DAF">
      <w:pPr>
        <w:pStyle w:val="Heading1"/>
      </w:pPr>
      <w:bookmarkStart w:id="7" w:name="O_1155247"/>
      <w:bookmarkEnd w:id="7"/>
      <w:r w:rsidRPr="00F95DA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95D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DAF">
            <w:pPr>
              <w:pStyle w:val="BodyTextBold"/>
              <w:rPr>
                <w:lang w:val="en-NZ"/>
              </w:rPr>
            </w:pPr>
            <w:r w:rsidRPr="00F95DA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DAF">
            <w:pPr>
              <w:pStyle w:val="BodyTextBold"/>
              <w:rPr>
                <w:lang w:val="en-NZ"/>
              </w:rPr>
            </w:pPr>
            <w:r w:rsidRPr="00F95DA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DAF">
            <w:pPr>
              <w:pStyle w:val="BodyTextBold"/>
              <w:rPr>
                <w:lang w:val="en-NZ"/>
              </w:rPr>
            </w:pPr>
            <w:r w:rsidRPr="00F95DA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DAF">
            <w:pPr>
              <w:pStyle w:val="BodyTextBold"/>
              <w:rPr>
                <w:lang w:val="en-NZ"/>
              </w:rPr>
            </w:pPr>
            <w:r w:rsidRPr="00F95DAF">
              <w:t>Equivalence status</w:t>
            </w:r>
          </w:p>
        </w:tc>
      </w:tr>
      <w:tr w:rsidTr="00F95D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DAF">
            <w:pPr>
              <w:pStyle w:val="BodyText"/>
              <w:rPr>
                <w:lang w:val="en-NZ"/>
              </w:rPr>
            </w:pPr>
            <w:r w:rsidRPr="00F95DAF">
              <w:t>AHCSOL406 Sample soils and interpret results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DAF">
            <w:pPr>
              <w:pStyle w:val="BodyText"/>
              <w:rPr>
                <w:lang w:val="en-NZ"/>
              </w:rPr>
            </w:pPr>
            <w:r w:rsidRPr="00F95DAF">
              <w:t>AHCSOL401 Sample soils and interpret results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DAF" w:rsidP="00F95DAF">
            <w:pPr>
              <w:pStyle w:val="BodyText"/>
            </w:pPr>
            <w:r w:rsidRPr="00F95DAF">
              <w:t>Minor changes to application</w:t>
            </w:r>
          </w:p>
          <w:p w:rsidR="00000000" w:rsidRPr="00F95DAF" w:rsidP="00F95DAF">
            <w:pPr>
              <w:pStyle w:val="BodyText"/>
            </w:pPr>
            <w:r w:rsidRPr="00F95DAF">
              <w:t>Major changes to performance criteria</w:t>
            </w:r>
          </w:p>
          <w:p w:rsidR="00000000" w:rsidRPr="00F95DAF" w:rsidP="00F95DAF">
            <w:pPr>
              <w:pStyle w:val="BodyText"/>
            </w:pPr>
            <w:r w:rsidRPr="00F95DAF">
              <w:t>Foundation skills added</w:t>
            </w:r>
          </w:p>
          <w:p w:rsidR="00000000" w:rsidP="00F95DAF">
            <w:pPr>
              <w:pStyle w:val="BodyText"/>
              <w:rPr>
                <w:lang w:val="en-NZ"/>
              </w:rPr>
            </w:pPr>
            <w:r w:rsidRPr="00F95DAF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DAF" w:rsidP="00F95DAF">
            <w:pPr>
              <w:pStyle w:val="BodyText"/>
            </w:pPr>
            <w:r w:rsidRPr="00F95DAF">
              <w:t xml:space="preserve">Not equivalent </w:t>
            </w:r>
          </w:p>
        </w:tc>
      </w:tr>
    </w:tbl>
    <w:p w:rsidR="00000000" w:rsidRPr="00F95DAF" w:rsidP="00F95DAF">
      <w:pPr>
        <w:pStyle w:val="BodyText"/>
      </w:pPr>
    </w:p>
    <w:p w:rsidR="00000000" w:rsidRPr="00F95DAF" w:rsidP="00F95DAF">
      <w:pPr>
        <w:pStyle w:val="AllowPageBreak"/>
      </w:pPr>
    </w:p>
    <w:p w:rsidR="00000000" w:rsidRPr="00F95DAF" w:rsidP="00F95DAF">
      <w:pPr>
        <w:pStyle w:val="Heading1"/>
      </w:pPr>
      <w:bookmarkStart w:id="8" w:name="O_1155254"/>
      <w:bookmarkEnd w:id="8"/>
      <w:r w:rsidRPr="00F95DAF">
        <w:t>Links</w:t>
      </w:r>
    </w:p>
    <w:p w:rsidR="00000000" w:rsidRPr="00F95DAF" w:rsidP="008B1B16">
      <w:pPr>
        <w:pStyle w:val="BodyText"/>
      </w:pPr>
      <w:r w:rsidRPr="00F95DA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567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95DAF" w:rsidP="00F95DAF"/>
    <w:sectPr w:rsidSect="00F95D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D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DAF" w:rsidRPr="008B1B16" w:rsidP="008B1B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D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B16" w:rsidP="00F95D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1B16" w:rsidP="00F95D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B1B16" w:rsidP="00F95D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D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B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5DAF" w:rsidRPr="008B1B16" w:rsidP="008B1B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D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B16" w:rsidRPr="002D2AF8" w:rsidP="00F95D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AHCSOL406 Sample soils and interpret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B1B16" w:rsidP="00F95D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90C6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705E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D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5D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5D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5D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5D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5D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5D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5D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5D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5D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5D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5DAF"/>
  </w:style>
  <w:style w:type="character" w:customStyle="1" w:styleId="Heading1Char">
    <w:name w:val="Heading 1 Char"/>
    <w:basedOn w:val="DefaultParagraphFont"/>
    <w:link w:val="Heading1"/>
    <w:rsid w:val="00F95D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5D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5D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5DA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95DAF"/>
    <w:rPr>
      <w:i/>
    </w:rPr>
  </w:style>
  <w:style w:type="paragraph" w:customStyle="1" w:styleId="SuperHeading">
    <w:name w:val="SuperHeading"/>
    <w:basedOn w:val="Normal"/>
    <w:rsid w:val="00F95D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5D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95DAF"/>
    <w:rPr>
      <w:b/>
    </w:rPr>
  </w:style>
  <w:style w:type="character" w:customStyle="1" w:styleId="Heading2Char">
    <w:name w:val="Heading 2 Char"/>
    <w:basedOn w:val="DefaultParagraphFont"/>
    <w:link w:val="Heading2"/>
    <w:rsid w:val="00F95D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5D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5D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5D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5D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5D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5D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5D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5D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5D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5D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5D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5D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5D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5D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5D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5D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5D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5D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5D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5DAF"/>
    <w:rPr>
      <w:b/>
      <w:spacing w:val="0"/>
    </w:rPr>
  </w:style>
  <w:style w:type="paragraph" w:customStyle="1" w:styleId="SuperTitle">
    <w:name w:val="SuperTitle"/>
    <w:basedOn w:val="Title"/>
    <w:rsid w:val="00F95D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5D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5D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5D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5D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5D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5D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5D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5D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5D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5D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5D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5D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5D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5D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5D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5DAF"/>
  </w:style>
  <w:style w:type="paragraph" w:styleId="TableofFigures">
    <w:name w:val="table of figures"/>
    <w:basedOn w:val="Normal"/>
    <w:next w:val="Normal"/>
    <w:semiHidden/>
    <w:rsid w:val="00F95D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5D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5DAF"/>
    <w:rPr>
      <w:rFonts w:ascii="Wingdings" w:hAnsi="Wingdings"/>
    </w:rPr>
  </w:style>
  <w:style w:type="paragraph" w:customStyle="1" w:styleId="TableHeading">
    <w:name w:val="Table Heading"/>
    <w:basedOn w:val="HeadingBase"/>
    <w:rsid w:val="00F95D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5DAF"/>
    <w:rPr>
      <w:color w:val="0033CC"/>
      <w:u w:val="none"/>
    </w:rPr>
  </w:style>
  <w:style w:type="paragraph" w:customStyle="1" w:styleId="BodyTextRight">
    <w:name w:val="Body Text Right"/>
    <w:basedOn w:val="BodyText"/>
    <w:rsid w:val="00F95D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5D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5D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5D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5D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5D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5DAF"/>
    <w:rPr>
      <w:sz w:val="32"/>
    </w:rPr>
  </w:style>
  <w:style w:type="paragraph" w:customStyle="1" w:styleId="HeadingProcedure">
    <w:name w:val="Heading Procedure"/>
    <w:basedOn w:val="HeadingBase"/>
    <w:next w:val="Normal"/>
    <w:rsid w:val="00F95D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5DAF"/>
    <w:pPr>
      <w:spacing w:before="60" w:after="60"/>
    </w:pPr>
  </w:style>
  <w:style w:type="paragraph" w:styleId="ListContinue">
    <w:name w:val="List Continue"/>
    <w:basedOn w:val="List"/>
    <w:rsid w:val="00F95DAF"/>
    <w:pPr>
      <w:ind w:firstLine="0"/>
    </w:pPr>
  </w:style>
  <w:style w:type="paragraph" w:customStyle="1" w:styleId="ListNote">
    <w:name w:val="List Note"/>
    <w:basedOn w:val="List"/>
    <w:rsid w:val="00F95D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5D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5D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5DAF"/>
    <w:rPr>
      <w:rFonts w:ascii="Courier New" w:hAnsi="Courier New"/>
    </w:rPr>
  </w:style>
  <w:style w:type="paragraph" w:customStyle="1" w:styleId="NoteBullet">
    <w:name w:val="Note Bullet"/>
    <w:basedOn w:val="Note"/>
    <w:rsid w:val="00F95D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5D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5D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5D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5D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5D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5D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5DAF"/>
    <w:rPr>
      <w:b/>
      <w:smallCaps/>
    </w:rPr>
  </w:style>
  <w:style w:type="paragraph" w:customStyle="1" w:styleId="TableListNumber">
    <w:name w:val="Table List Number"/>
    <w:basedOn w:val="ListNumber"/>
    <w:rsid w:val="00F95D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5D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5DAF"/>
    <w:pPr>
      <w:numPr>
        <w:numId w:val="8"/>
      </w:numPr>
    </w:pPr>
  </w:style>
  <w:style w:type="paragraph" w:customStyle="1" w:styleId="ListAlpha2">
    <w:name w:val="List Alpha 2"/>
    <w:basedOn w:val="List2"/>
    <w:rsid w:val="00F95DAF"/>
    <w:pPr>
      <w:numPr>
        <w:numId w:val="7"/>
      </w:numPr>
    </w:pPr>
  </w:style>
  <w:style w:type="paragraph" w:styleId="List2">
    <w:name w:val="List 2"/>
    <w:basedOn w:val="BodyText"/>
    <w:rsid w:val="00F95D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5D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5D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5D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5D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5D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5DAF"/>
    <w:pPr>
      <w:numPr>
        <w:numId w:val="3"/>
      </w:numPr>
    </w:pPr>
  </w:style>
  <w:style w:type="paragraph" w:styleId="ListContinue2">
    <w:name w:val="List Continue 2"/>
    <w:basedOn w:val="List2"/>
    <w:rsid w:val="00F95DAF"/>
    <w:pPr>
      <w:ind w:firstLine="0"/>
    </w:pPr>
  </w:style>
  <w:style w:type="paragraph" w:styleId="ListContinue3">
    <w:name w:val="List Continue 3"/>
    <w:basedOn w:val="List3"/>
    <w:rsid w:val="00F95DAF"/>
    <w:pPr>
      <w:ind w:left="1021" w:firstLine="0"/>
    </w:pPr>
  </w:style>
  <w:style w:type="paragraph" w:styleId="ListContinue4">
    <w:name w:val="List Continue 4"/>
    <w:basedOn w:val="List4"/>
    <w:rsid w:val="00F95DAF"/>
    <w:pPr>
      <w:ind w:firstLine="0"/>
    </w:pPr>
  </w:style>
  <w:style w:type="paragraph" w:styleId="ListContinue5">
    <w:name w:val="List Continue 5"/>
    <w:basedOn w:val="List5"/>
    <w:rsid w:val="00F95DAF"/>
    <w:pPr>
      <w:ind w:firstLine="0"/>
    </w:pPr>
  </w:style>
  <w:style w:type="paragraph" w:styleId="ListNumber3">
    <w:name w:val="List Number 3"/>
    <w:basedOn w:val="List3"/>
    <w:rsid w:val="00F95DAF"/>
    <w:pPr>
      <w:numPr>
        <w:numId w:val="4"/>
      </w:numPr>
    </w:pPr>
  </w:style>
  <w:style w:type="paragraph" w:styleId="ListNumber4">
    <w:name w:val="List Number 4"/>
    <w:basedOn w:val="List4"/>
    <w:rsid w:val="00F95DAF"/>
    <w:pPr>
      <w:numPr>
        <w:numId w:val="5"/>
      </w:numPr>
    </w:pPr>
  </w:style>
  <w:style w:type="paragraph" w:styleId="ListNumber5">
    <w:name w:val="List Number 5"/>
    <w:basedOn w:val="List5"/>
    <w:rsid w:val="00F95DAF"/>
    <w:pPr>
      <w:numPr>
        <w:numId w:val="6"/>
      </w:numPr>
    </w:pPr>
  </w:style>
  <w:style w:type="paragraph" w:styleId="BlockText">
    <w:name w:val="Block Text"/>
    <w:basedOn w:val="Normal"/>
    <w:rsid w:val="00F95D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5D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5DAF"/>
    <w:rPr>
      <w:sz w:val="16"/>
      <w:vertAlign w:val="superscript"/>
    </w:rPr>
  </w:style>
  <w:style w:type="character" w:customStyle="1" w:styleId="Symbols">
    <w:name w:val="Symbols"/>
    <w:basedOn w:val="DefaultParagraphFont"/>
    <w:rsid w:val="00F95DAF"/>
    <w:rPr>
      <w:rFonts w:ascii="Symbol" w:hAnsi="Symbol"/>
    </w:rPr>
  </w:style>
  <w:style w:type="character" w:customStyle="1" w:styleId="MenuOptions">
    <w:name w:val="Menu Options"/>
    <w:basedOn w:val="DefaultParagraphFont"/>
    <w:rsid w:val="00F95D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5DAF"/>
    <w:rPr>
      <w:b/>
    </w:rPr>
  </w:style>
  <w:style w:type="character" w:customStyle="1" w:styleId="Underlined">
    <w:name w:val="Underlined"/>
    <w:basedOn w:val="DefaultParagraphFont"/>
    <w:rsid w:val="00F95DAF"/>
    <w:rPr>
      <w:u w:val="single"/>
    </w:rPr>
  </w:style>
  <w:style w:type="paragraph" w:customStyle="1" w:styleId="TableBodyTextRight">
    <w:name w:val="Table Body Text Right"/>
    <w:basedOn w:val="TableBodyText"/>
    <w:rsid w:val="00F95D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5DAF"/>
    <w:rPr>
      <w:sz w:val="18"/>
    </w:rPr>
  </w:style>
  <w:style w:type="paragraph" w:customStyle="1" w:styleId="BodySmallRight">
    <w:name w:val="Body Small Right"/>
    <w:basedOn w:val="BodyTextRight"/>
    <w:rsid w:val="00F95DAF"/>
    <w:rPr>
      <w:sz w:val="18"/>
      <w:szCs w:val="18"/>
    </w:rPr>
  </w:style>
  <w:style w:type="paragraph" w:customStyle="1" w:styleId="MarginEdition">
    <w:name w:val="Margin Edition"/>
    <w:basedOn w:val="MarginNote"/>
    <w:rsid w:val="00F95D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5DAF"/>
    <w:rPr>
      <w:sz w:val="2"/>
      <w:szCs w:val="2"/>
    </w:rPr>
  </w:style>
  <w:style w:type="character" w:customStyle="1" w:styleId="Small">
    <w:name w:val="Small"/>
    <w:basedOn w:val="DefaultParagraphFont"/>
    <w:rsid w:val="00F95DAF"/>
    <w:rPr>
      <w:sz w:val="16"/>
    </w:rPr>
  </w:style>
  <w:style w:type="paragraph" w:customStyle="1" w:styleId="WideTable">
    <w:name w:val="Wide Table"/>
    <w:basedOn w:val="Normal"/>
    <w:rsid w:val="00F95D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5DAF"/>
  </w:style>
  <w:style w:type="paragraph" w:styleId="Quote">
    <w:name w:val="Quote"/>
    <w:basedOn w:val="Heading1"/>
    <w:link w:val="QuoteChar"/>
    <w:qFormat/>
    <w:rsid w:val="00F95D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5D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5DAF"/>
    <w:pPr>
      <w:pageBreakBefore/>
    </w:pPr>
  </w:style>
  <w:style w:type="paragraph" w:customStyle="1" w:styleId="Border">
    <w:name w:val="Border"/>
    <w:basedOn w:val="Normal"/>
    <w:qFormat/>
    <w:rsid w:val="00F95D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5D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D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D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5D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5D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5D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5D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5D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5DAF"/>
    <w:rPr>
      <w:u w:val="single"/>
    </w:rPr>
  </w:style>
  <w:style w:type="character" w:customStyle="1" w:styleId="BoldandItalics">
    <w:name w:val="Bold and Italics"/>
    <w:qFormat/>
    <w:rsid w:val="00F95DAF"/>
    <w:rPr>
      <w:b/>
      <w:i/>
      <w:u w:val="none"/>
    </w:rPr>
  </w:style>
  <w:style w:type="paragraph" w:styleId="BalloonText">
    <w:name w:val="Balloon Text"/>
    <w:basedOn w:val="Normal"/>
    <w:link w:val="BalloonTextChar"/>
    <w:rsid w:val="00F95D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5D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5D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5D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5D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5D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5DA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B1B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591</Words>
  <Characters>3721</Characters>
  <Application>Microsoft Office Word</Application>
  <DocSecurity>0</DocSecurity>
  <Lines>128</Lines>
  <Paragraphs>81</Paragraphs>
  <ScaleCrop>false</ScaleCrop>
  <Company>Author-it Software Corporation Ltd.</Company>
  <LinksUpToDate>false</LinksUpToDate>
  <CharactersWithSpaces>4231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AHCSOL406 Sample soils and interpret results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2025-02-11T07:17:00Z</dcterms:created>
  <dcterms:modified xsi:type="dcterms:W3CDTF">2025-02-11T07:17:00Z</dcterms:modified>
</cp:coreProperties>
</file>