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11C" w:rsidP="00C1511C">
      <w:pPr>
        <w:pStyle w:val="Title"/>
      </w:pPr>
      <w:r>
        <w:fldChar w:fldCharType="begin"/>
      </w:r>
      <w:r>
        <w:instrText xml:space="preserve"> TITLE   \* MERGEFORMAT </w:instrText>
      </w:r>
      <w:r>
        <w:fldChar w:fldCharType="separate"/>
      </w:r>
      <w:r>
        <w:t>AHCSOL305 Prepare growing media</w:t>
      </w:r>
      <w:r>
        <w:fldChar w:fldCharType="end"/>
      </w:r>
    </w:p>
    <w:p w:rsidR="00C1511C" w:rsidP="00C1511C">
      <w:pPr>
        <w:pStyle w:val="Version"/>
        <w:sectPr w:rsidSect="000F5D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5D2E" w:rsidP="000F5D2E">
      <w:pPr>
        <w:pStyle w:val="SuperHeading"/>
      </w:pPr>
      <w:r w:rsidRPr="000F5D2E">
        <w:t>AHCSOL305 Prepare growing media</w:t>
      </w:r>
    </w:p>
    <w:p w:rsidR="00000000" w:rsidRPr="000F5D2E" w:rsidP="000F5D2E">
      <w:pPr>
        <w:pStyle w:val="Heading1"/>
      </w:pPr>
      <w:bookmarkStart w:id="1" w:name="O_1058057"/>
      <w:bookmarkEnd w:id="1"/>
      <w:r w:rsidRPr="000F5D2E">
        <w:t>Modification History</w:t>
      </w:r>
    </w:p>
    <w:tbl>
      <w:tblPr>
        <w:tblW w:w="9520" w:type="dxa"/>
        <w:tblLayout w:type="fixed"/>
        <w:tblCellMar>
          <w:left w:w="62" w:type="dxa"/>
          <w:right w:w="62" w:type="dxa"/>
        </w:tblCellMar>
        <w:tblLook w:val="0000"/>
      </w:tblPr>
      <w:tblGrid>
        <w:gridCol w:w="2581"/>
        <w:gridCol w:w="6939"/>
      </w:tblGrid>
      <w:tr w:rsidTr="000F5D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Bold"/>
              <w:rPr>
                <w:lang w:val="en-NZ"/>
              </w:rPr>
            </w:pPr>
            <w:r w:rsidRPr="000F5D2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Bold"/>
              <w:rPr>
                <w:lang w:val="en-NZ"/>
              </w:rPr>
            </w:pPr>
            <w:r w:rsidRPr="000F5D2E">
              <w:t>Comments</w:t>
            </w:r>
          </w:p>
        </w:tc>
      </w:tr>
      <w:tr w:rsidTr="000F5D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2E" w:rsidP="000F5D2E">
            <w:pPr>
              <w:pStyle w:val="BodyText"/>
            </w:pPr>
            <w:r w:rsidRPr="000F5D2E">
              <w:t>This version released with AHC Agriculture, Horticulture and Conservation and Land Management Training Package Version 4.0.</w:t>
            </w:r>
          </w:p>
        </w:tc>
      </w:tr>
    </w:tbl>
    <w:p w:rsidR="00000000" w:rsidRPr="000F5D2E" w:rsidP="000F5D2E">
      <w:pPr>
        <w:pStyle w:val="BodyText"/>
      </w:pPr>
    </w:p>
    <w:p w:rsidR="00000000" w:rsidRPr="000F5D2E" w:rsidP="000F5D2E">
      <w:pPr>
        <w:pStyle w:val="AllowPageBreak"/>
      </w:pPr>
    </w:p>
    <w:p w:rsidR="00000000" w:rsidRPr="000F5D2E" w:rsidP="000F5D2E">
      <w:pPr>
        <w:pStyle w:val="Heading1"/>
      </w:pPr>
      <w:bookmarkStart w:id="2" w:name="O_1058058"/>
      <w:bookmarkEnd w:id="2"/>
      <w:r w:rsidRPr="000F5D2E">
        <w:t>Application</w:t>
      </w:r>
    </w:p>
    <w:p w:rsidR="00000000" w:rsidRPr="000F5D2E" w:rsidP="00C1511C">
      <w:pPr>
        <w:pStyle w:val="BodyText"/>
      </w:pPr>
      <w:r w:rsidRPr="000F5D2E">
        <w:t>This unit of competency describes the skills and k</w:t>
      </w:r>
      <w:r w:rsidRPr="000F5D2E">
        <w:t>nowledge required to prepare growing media for various plants, including preparing for work, confirming specifications for growing media and preparing and storing the media.</w:t>
      </w:r>
    </w:p>
    <w:p w:rsidR="00000000" w:rsidRPr="000F5D2E" w:rsidP="00C1511C">
      <w:pPr>
        <w:pStyle w:val="BodyText"/>
      </w:pPr>
      <w:r w:rsidRPr="000F5D2E">
        <w:t>The unit applies to individuals who prepare growing media under broad direction an</w:t>
      </w:r>
      <w:r w:rsidRPr="000F5D2E">
        <w:t>d take responsibility for their own work.</w:t>
      </w:r>
    </w:p>
    <w:p w:rsidR="00000000" w:rsidRPr="000F5D2E" w:rsidP="00C1511C">
      <w:pPr>
        <w:pStyle w:val="BodyText"/>
      </w:pPr>
      <w:r w:rsidRPr="000F5D2E">
        <w:t>No licensing, legislative or certification requirements are known to apply to this unit at the time of publication.</w:t>
      </w:r>
    </w:p>
    <w:p w:rsidR="00000000" w:rsidRPr="000F5D2E" w:rsidP="000F5D2E">
      <w:pPr>
        <w:pStyle w:val="Heading1"/>
      </w:pPr>
      <w:bookmarkStart w:id="3" w:name="O_1058059"/>
      <w:bookmarkEnd w:id="3"/>
      <w:r w:rsidRPr="000F5D2E">
        <w:t>Pre-requisite Unit</w:t>
      </w:r>
    </w:p>
    <w:p w:rsidR="00000000" w:rsidRPr="000F5D2E" w:rsidP="00C1511C">
      <w:pPr>
        <w:pStyle w:val="BodyText"/>
      </w:pPr>
      <w:r w:rsidRPr="000F5D2E">
        <w:t xml:space="preserve">Nil </w:t>
      </w:r>
    </w:p>
    <w:p w:rsidR="00000000" w:rsidRPr="000F5D2E" w:rsidP="000F5D2E">
      <w:pPr>
        <w:pStyle w:val="Heading1"/>
      </w:pPr>
      <w:bookmarkStart w:id="4" w:name="O_1058061"/>
      <w:bookmarkEnd w:id="4"/>
      <w:r w:rsidRPr="000F5D2E">
        <w:t>Unit Sector</w:t>
      </w:r>
    </w:p>
    <w:p w:rsidR="00000000" w:rsidRPr="000F5D2E" w:rsidP="00C1511C">
      <w:pPr>
        <w:pStyle w:val="BodyText"/>
      </w:pPr>
      <w:r w:rsidRPr="000F5D2E">
        <w:t>Soils and media (SOL)</w:t>
      </w:r>
    </w:p>
    <w:p w:rsidR="00000000" w:rsidRPr="000F5D2E" w:rsidP="000F5D2E">
      <w:pPr>
        <w:pStyle w:val="Heading1"/>
      </w:pPr>
      <w:bookmarkStart w:id="5" w:name="O_1058062"/>
      <w:bookmarkEnd w:id="5"/>
      <w:r w:rsidRPr="000F5D2E">
        <w:t>Elements and Performance Criteria</w:t>
      </w:r>
    </w:p>
    <w:tbl>
      <w:tblPr>
        <w:tblW w:w="9520" w:type="dxa"/>
        <w:tblLayout w:type="fixed"/>
        <w:tblCellMar>
          <w:left w:w="62" w:type="dxa"/>
          <w:right w:w="62" w:type="dxa"/>
        </w:tblCellMar>
        <w:tblLook w:val="0000"/>
      </w:tblPr>
      <w:tblGrid>
        <w:gridCol w:w="2580"/>
        <w:gridCol w:w="6940"/>
      </w:tblGrid>
      <w:tr w:rsidTr="00C151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5D2E">
            <w:pPr>
              <w:pStyle w:val="BodyTextBold"/>
              <w:rPr>
                <w:lang w:val="en-NZ"/>
              </w:rPr>
            </w:pPr>
            <w:r w:rsidRPr="000F5D2E">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5D2E">
            <w:pPr>
              <w:pStyle w:val="BodyTextBold"/>
              <w:rPr>
                <w:lang w:val="en-NZ"/>
              </w:rPr>
            </w:pPr>
            <w:r w:rsidRPr="000F5D2E">
              <w:t>Performance Criteria</w:t>
            </w:r>
          </w:p>
        </w:tc>
      </w:tr>
      <w:tr w:rsidTr="00C1511C">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5D2E" w:rsidP="000F5D2E">
            <w:pPr>
              <w:pStyle w:val="BodyText"/>
            </w:pPr>
            <w:r w:rsidRPr="000F5D2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rPr>
                <w:rStyle w:val="Emphasis"/>
              </w:rPr>
              <w:t>Performance criteria describe the performance needed to demonstrate achievement of the element.</w:t>
            </w:r>
          </w:p>
        </w:tc>
      </w:tr>
      <w:tr w:rsidTr="00C151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1. Prepare to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2E" w:rsidP="000F5D2E">
            <w:pPr>
              <w:pStyle w:val="BodyText"/>
            </w:pPr>
            <w:r w:rsidRPr="000F5D2E">
              <w:t>1.1 Clarify wor</w:t>
            </w:r>
            <w:r w:rsidRPr="000F5D2E">
              <w:t>k instructions with supervisor</w:t>
            </w:r>
          </w:p>
          <w:p w:rsidR="00000000" w:rsidRPr="000F5D2E" w:rsidP="000F5D2E">
            <w:pPr>
              <w:pStyle w:val="BodyText"/>
            </w:pPr>
            <w:r w:rsidRPr="000F5D2E">
              <w:t>1.2 Prepare required tools and equipment for the task</w:t>
            </w:r>
          </w:p>
          <w:p w:rsidR="00000000" w:rsidRPr="000F5D2E" w:rsidP="000F5D2E">
            <w:pPr>
              <w:pStyle w:val="BodyText"/>
            </w:pPr>
            <w:r w:rsidRPr="000F5D2E">
              <w:t>1.3 Recognise workplace hazards and report safety concerns</w:t>
            </w:r>
          </w:p>
          <w:p w:rsidR="00000000" w:rsidP="000F5D2E">
            <w:pPr>
              <w:pStyle w:val="BodyText"/>
              <w:rPr>
                <w:lang w:val="en-NZ"/>
              </w:rPr>
            </w:pPr>
            <w:r w:rsidRPr="000F5D2E">
              <w:t>1.4 Select, fit, use and maintain personal protective equipment according to the task and workplace safety requi</w:t>
            </w:r>
            <w:r w:rsidRPr="000F5D2E">
              <w:t>rements</w:t>
            </w:r>
          </w:p>
        </w:tc>
      </w:tr>
      <w:tr w:rsidTr="00C151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2. Confirm specifications of growing media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2E" w:rsidP="000F5D2E">
            <w:pPr>
              <w:pStyle w:val="BodyText"/>
            </w:pPr>
            <w:r w:rsidRPr="000F5D2E">
              <w:t>2.1 Investigate and select various media components for specific plant requirements according to growing media specifications</w:t>
            </w:r>
          </w:p>
          <w:p w:rsidR="00000000" w:rsidRPr="000F5D2E" w:rsidP="000F5D2E">
            <w:pPr>
              <w:pStyle w:val="BodyText"/>
            </w:pPr>
            <w:r w:rsidRPr="000F5D2E">
              <w:t>2.2 Determine plant nutrient requirements for growing period</w:t>
            </w:r>
          </w:p>
          <w:p w:rsidR="00000000" w:rsidRPr="000F5D2E" w:rsidP="000F5D2E">
            <w:pPr>
              <w:pStyle w:val="BodyText"/>
            </w:pPr>
            <w:r w:rsidRPr="000F5D2E">
              <w:t>2.3 Determine growing media by plant requirements and accepted industry practice</w:t>
            </w:r>
          </w:p>
          <w:p w:rsidR="00000000" w:rsidRPr="000F5D2E" w:rsidP="000F5D2E">
            <w:pPr>
              <w:pStyle w:val="BodyText"/>
            </w:pPr>
            <w:r w:rsidRPr="000F5D2E">
              <w:t>2.4 Investigate sources of nutrients and their suitability for plant requirements</w:t>
            </w:r>
          </w:p>
          <w:p w:rsidR="00000000" w:rsidRPr="000F5D2E" w:rsidP="000F5D2E">
            <w:pPr>
              <w:pStyle w:val="BodyText"/>
            </w:pPr>
            <w:r w:rsidRPr="000F5D2E">
              <w:t>2.5 Analyse growing media for chemical, physical and biological characteristics to confirm su</w:t>
            </w:r>
            <w:r w:rsidRPr="000F5D2E">
              <w:t>itability for plants</w:t>
            </w:r>
          </w:p>
          <w:p w:rsidR="00000000" w:rsidP="000F5D2E">
            <w:pPr>
              <w:pStyle w:val="BodyText"/>
              <w:rPr>
                <w:lang w:val="en-NZ"/>
              </w:rPr>
            </w:pPr>
            <w:r w:rsidRPr="000F5D2E">
              <w:t>2.6 Determine and applied sterilisation methods for the growing media</w:t>
            </w:r>
          </w:p>
        </w:tc>
      </w:tr>
      <w:tr w:rsidTr="00C151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3. Prepare and store growing media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2E" w:rsidP="000F5D2E">
            <w:pPr>
              <w:pStyle w:val="BodyText"/>
            </w:pPr>
            <w:r w:rsidRPr="000F5D2E">
              <w:t>3.1 Establish growing media composition according to specifications</w:t>
            </w:r>
          </w:p>
          <w:p w:rsidR="00000000" w:rsidRPr="000F5D2E" w:rsidP="000F5D2E">
            <w:pPr>
              <w:pStyle w:val="BodyText"/>
            </w:pPr>
            <w:r w:rsidRPr="000F5D2E">
              <w:t>3.2 Maintain mixing equipment in a clean and effective condit</w:t>
            </w:r>
            <w:r w:rsidRPr="000F5D2E">
              <w:t>ion</w:t>
            </w:r>
          </w:p>
          <w:p w:rsidR="00000000" w:rsidRPr="000F5D2E" w:rsidP="000F5D2E">
            <w:pPr>
              <w:pStyle w:val="BodyText"/>
            </w:pPr>
            <w:r w:rsidRPr="000F5D2E">
              <w:t>3.3 Store components in a safe and hygienic manner</w:t>
            </w:r>
          </w:p>
          <w:p w:rsidR="00000000" w:rsidRPr="000F5D2E" w:rsidP="000F5D2E">
            <w:pPr>
              <w:pStyle w:val="BodyText"/>
            </w:pPr>
            <w:r w:rsidRPr="000F5D2E">
              <w:t>3.4 Weigh and mix components into the growing media</w:t>
            </w:r>
          </w:p>
          <w:p w:rsidR="00000000" w:rsidRPr="000F5D2E" w:rsidP="000F5D2E">
            <w:pPr>
              <w:pStyle w:val="BodyText"/>
            </w:pPr>
            <w:r w:rsidRPr="000F5D2E">
              <w:t>3.5 Dispose of waste in an environmentally safe manner</w:t>
            </w:r>
          </w:p>
          <w:p w:rsidR="00000000" w:rsidRPr="000F5D2E" w:rsidP="000F5D2E">
            <w:pPr>
              <w:pStyle w:val="BodyText"/>
            </w:pPr>
            <w:r w:rsidRPr="000F5D2E">
              <w:t>3.6 Store growing media in a safe and hygienic manner</w:t>
            </w:r>
          </w:p>
          <w:p w:rsidR="00000000" w:rsidRPr="000F5D2E" w:rsidP="000F5D2E">
            <w:pPr>
              <w:pStyle w:val="BodyText"/>
            </w:pPr>
            <w:r w:rsidRPr="000F5D2E">
              <w:t>3.7 Record growing media preparation act</w:t>
            </w:r>
            <w:r w:rsidRPr="000F5D2E">
              <w:t>ivities according to workplace procedures</w:t>
            </w:r>
          </w:p>
        </w:tc>
      </w:tr>
    </w:tbl>
    <w:p w:rsidR="00000000" w:rsidRPr="000F5D2E" w:rsidP="000F5D2E">
      <w:pPr>
        <w:pStyle w:val="BodyText"/>
      </w:pPr>
    </w:p>
    <w:p w:rsidR="00000000" w:rsidRPr="000F5D2E" w:rsidP="000F5D2E">
      <w:pPr>
        <w:pStyle w:val="AllowPageBreak"/>
      </w:pPr>
    </w:p>
    <w:p w:rsidR="00000000" w:rsidRPr="000F5D2E" w:rsidP="000F5D2E">
      <w:pPr>
        <w:pStyle w:val="Heading1"/>
      </w:pPr>
      <w:bookmarkStart w:id="6" w:name="O_1058063"/>
      <w:bookmarkEnd w:id="6"/>
      <w:r w:rsidRPr="000F5D2E">
        <w:t>Foundation Skills</w:t>
      </w:r>
    </w:p>
    <w:p w:rsidR="00000000" w:rsidRPr="00C1511C" w:rsidP="00C1511C">
      <w:pPr>
        <w:pStyle w:val="BodyText"/>
        <w:rPr>
          <w:i/>
        </w:rPr>
      </w:pPr>
      <w:r w:rsidRPr="00C1511C">
        <w:rPr>
          <w:rStyle w:val="Emphasis"/>
        </w:rPr>
        <w:t>This section describes those language, literacy, numeracy and employment skills that are essential for performance in this unit of competency but are not explicit in the perfo</w:t>
      </w:r>
      <w:r w:rsidRPr="00C1511C">
        <w:rPr>
          <w:rStyle w:val="Emphasis"/>
        </w:rPr>
        <w:t>rmance criteria.</w:t>
      </w:r>
    </w:p>
    <w:tbl>
      <w:tblPr>
        <w:tblW w:w="9520" w:type="dxa"/>
        <w:tblLayout w:type="fixed"/>
        <w:tblCellMar>
          <w:left w:w="62" w:type="dxa"/>
          <w:right w:w="62" w:type="dxa"/>
        </w:tblCellMar>
        <w:tblLook w:val="0000"/>
      </w:tblPr>
      <w:tblGrid>
        <w:gridCol w:w="2580"/>
        <w:gridCol w:w="6940"/>
      </w:tblGrid>
      <w:tr w:rsidTr="000F5D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Bold"/>
              <w:rPr>
                <w:lang w:val="en-NZ"/>
              </w:rPr>
            </w:pPr>
            <w:r w:rsidRPr="000F5D2E">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Bold"/>
              <w:rPr>
                <w:lang w:val="en-NZ"/>
              </w:rPr>
            </w:pPr>
            <w:r w:rsidRPr="000F5D2E">
              <w:t>Description</w:t>
            </w:r>
          </w:p>
        </w:tc>
      </w:tr>
      <w:tr w:rsidTr="000F5D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ListBullet"/>
              <w:rPr>
                <w:lang w:val="en-NZ"/>
              </w:rPr>
            </w:pPr>
            <w:r w:rsidRPr="000F5D2E">
              <w:t>Interpret textual information from a range of sources to identify relevant and key information about workplace operations and products</w:t>
            </w:r>
          </w:p>
        </w:tc>
      </w:tr>
      <w:tr w:rsidTr="000F5D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ListBullet"/>
              <w:rPr>
                <w:lang w:val="en-NZ"/>
              </w:rPr>
            </w:pPr>
            <w:r w:rsidRPr="000F5D2E">
              <w:t>Use clear language, accurate industry terminology and logical structure to prepare growing media preparation activity records</w:t>
            </w:r>
          </w:p>
        </w:tc>
      </w:tr>
      <w:tr w:rsidTr="000F5D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ListBullet"/>
              <w:rPr>
                <w:lang w:val="en-NZ"/>
              </w:rPr>
            </w:pPr>
            <w:r w:rsidRPr="000F5D2E">
              <w:t>Use clear language to confirm work instructions</w:t>
            </w:r>
          </w:p>
        </w:tc>
      </w:tr>
      <w:tr w:rsidTr="000F5D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2E" w:rsidP="000F5D2E">
            <w:pPr>
              <w:pStyle w:val="ListBullet"/>
            </w:pPr>
            <w:r w:rsidRPr="000F5D2E">
              <w:t>Access growing media specification data</w:t>
            </w:r>
          </w:p>
          <w:p w:rsidR="00000000" w:rsidP="000F5D2E">
            <w:pPr>
              <w:pStyle w:val="ListBullet"/>
              <w:rPr>
                <w:lang w:val="en-NZ"/>
              </w:rPr>
            </w:pPr>
            <w:r w:rsidRPr="000F5D2E">
              <w:t xml:space="preserve">Calculate </w:t>
            </w:r>
            <w:r w:rsidRPr="000F5D2E">
              <w:t>and weigh growing media components</w:t>
            </w:r>
          </w:p>
        </w:tc>
      </w:tr>
      <w:tr w:rsidTr="000F5D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ListBullet"/>
              <w:rPr>
                <w:lang w:val="en-NZ"/>
              </w:rPr>
            </w:pPr>
            <w:r w:rsidRPr="000F5D2E">
              <w:t>Recognise and follow workplace requirements, including safety requirements, associated with own role and area of responsibility</w:t>
            </w:r>
          </w:p>
        </w:tc>
      </w:tr>
      <w:tr w:rsidTr="000F5D2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2E" w:rsidP="000F5D2E">
            <w:pPr>
              <w:pStyle w:val="ListBullet"/>
            </w:pPr>
            <w:r w:rsidRPr="000F5D2E">
              <w:t>Take responsibility for routine decisions ab</w:t>
            </w:r>
            <w:r w:rsidRPr="000F5D2E">
              <w:t>out confirming specifications, preparing and storing growing media, and reflect on outcomes to identify effectiveness of decisions</w:t>
            </w:r>
          </w:p>
        </w:tc>
      </w:tr>
    </w:tbl>
    <w:p w:rsidR="00000000" w:rsidRPr="000F5D2E" w:rsidP="000F5D2E">
      <w:pPr>
        <w:pStyle w:val="BodyText"/>
      </w:pPr>
    </w:p>
    <w:p w:rsidR="00000000" w:rsidRPr="000F5D2E" w:rsidP="000F5D2E">
      <w:pPr>
        <w:pStyle w:val="AllowPageBreak"/>
      </w:pPr>
    </w:p>
    <w:p w:rsidR="00000000" w:rsidRPr="000F5D2E" w:rsidP="000F5D2E">
      <w:pPr>
        <w:pStyle w:val="Heading1"/>
      </w:pPr>
      <w:bookmarkStart w:id="7" w:name="O_1058065"/>
      <w:bookmarkEnd w:id="7"/>
      <w:r w:rsidRPr="000F5D2E">
        <w:t>Unit Mapping Information</w:t>
      </w:r>
    </w:p>
    <w:tbl>
      <w:tblPr>
        <w:tblW w:w="9520" w:type="dxa"/>
        <w:tblLayout w:type="fixed"/>
        <w:tblCellMar>
          <w:left w:w="62" w:type="dxa"/>
          <w:right w:w="62" w:type="dxa"/>
        </w:tblCellMar>
        <w:tblLook w:val="0000"/>
      </w:tblPr>
      <w:tblGrid>
        <w:gridCol w:w="1826"/>
        <w:gridCol w:w="2075"/>
        <w:gridCol w:w="3221"/>
        <w:gridCol w:w="2398"/>
      </w:tblGrid>
      <w:tr w:rsidTr="000F5D2E">
        <w:tblPrEx>
          <w:tblW w:w="9520" w:type="dxa"/>
          <w:tblLayout w:type="fixed"/>
          <w:tblCellMar>
            <w:left w:w="62" w:type="dxa"/>
            <w:right w:w="62" w:type="dxa"/>
          </w:tblCellMar>
          <w:tblLook w:val="0000"/>
        </w:tblPrEx>
        <w:trPr>
          <w:tblHeader/>
        </w:trPr>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Bold"/>
              <w:rPr>
                <w:lang w:val="en-NZ"/>
              </w:rPr>
            </w:pPr>
            <w:r w:rsidRPr="000F5D2E">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Bold"/>
              <w:rPr>
                <w:lang w:val="en-NZ"/>
              </w:rPr>
            </w:pPr>
            <w:r w:rsidRPr="000F5D2E">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Bold"/>
              <w:rPr>
                <w:lang w:val="en-NZ"/>
              </w:rPr>
            </w:pPr>
            <w:r w:rsidRPr="000F5D2E">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Bold"/>
              <w:rPr>
                <w:lang w:val="en-NZ"/>
              </w:rPr>
            </w:pPr>
            <w:r w:rsidRPr="000F5D2E">
              <w:t>Equivalence status</w:t>
            </w:r>
          </w:p>
        </w:tc>
      </w:tr>
      <w:tr w:rsidTr="000F5D2E">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AHCSOL305 Prepare growing media</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AHCSOL301 Prepare growing media</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2E" w:rsidP="000F5D2E">
            <w:pPr>
              <w:pStyle w:val="BodyText"/>
            </w:pPr>
            <w:r w:rsidRPr="000F5D2E">
              <w:t xml:space="preserve">Performance criteria clarified </w:t>
            </w:r>
          </w:p>
          <w:p w:rsidR="00000000" w:rsidRPr="000F5D2E" w:rsidP="000F5D2E">
            <w:pPr>
              <w:pStyle w:val="BodyText"/>
            </w:pPr>
            <w:r w:rsidRPr="000F5D2E">
              <w:t>Foundation skills added</w:t>
            </w:r>
          </w:p>
          <w:p w:rsidR="00000000" w:rsidP="000F5D2E">
            <w:pPr>
              <w:pStyle w:val="BodyText"/>
              <w:rPr>
                <w:lang w:val="en-NZ"/>
              </w:rPr>
            </w:pPr>
            <w:r w:rsidRPr="000F5D2E">
              <w:t>Assessment requirements updated</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2E" w:rsidP="000F5D2E">
            <w:pPr>
              <w:pStyle w:val="BodyText"/>
            </w:pPr>
            <w:r w:rsidRPr="000F5D2E">
              <w:t>Equivalent unit</w:t>
            </w:r>
          </w:p>
        </w:tc>
      </w:tr>
    </w:tbl>
    <w:p w:rsidR="00000000" w:rsidRPr="000F5D2E" w:rsidP="000F5D2E">
      <w:pPr>
        <w:pStyle w:val="BodyText"/>
      </w:pPr>
    </w:p>
    <w:p w:rsidR="00000000" w:rsidRPr="000F5D2E" w:rsidP="000F5D2E">
      <w:pPr>
        <w:pStyle w:val="AllowPageBreak"/>
      </w:pPr>
    </w:p>
    <w:p w:rsidR="00000000" w:rsidRPr="000F5D2E" w:rsidP="000F5D2E">
      <w:pPr>
        <w:pStyle w:val="Heading1"/>
      </w:pPr>
      <w:bookmarkStart w:id="8" w:name="O_1058072"/>
      <w:bookmarkEnd w:id="8"/>
      <w:r w:rsidRPr="000F5D2E">
        <w:t>Links</w:t>
      </w:r>
    </w:p>
    <w:p w:rsidR="00000000" w:rsidRPr="000F5D2E" w:rsidP="00C1511C">
      <w:pPr>
        <w:pStyle w:val="BodyText"/>
      </w:pPr>
      <w:r w:rsidRPr="000F5D2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F4A36">
        <w:rPr>
          <w:rStyle w:val="Hyperlink"/>
        </w:rPr>
        <w:t>https://vetnet.gov.au/Pages/TrainingDocs.aspx?q=c6399549-9c62-4a5e-bf1a-524b2322cf72</w:t>
      </w:r>
      <w:r>
        <w:fldChar w:fldCharType="end"/>
      </w:r>
    </w:p>
    <w:p w:rsidR="00000000" w:rsidRPr="000F5D2E" w:rsidP="00C1511C">
      <w:pPr>
        <w:pStyle w:val="BodyText"/>
        <w:sectPr w:rsidSect="000F5D2E">
          <w:headerReference w:type="default" r:id="rId10"/>
          <w:footerReference w:type="default" r:id="rId11"/>
          <w:pgSz w:w="11908" w:h="16833"/>
          <w:pgMar w:top="1702" w:right="1418" w:bottom="1702" w:left="1418" w:header="992" w:footer="992" w:gutter="0"/>
          <w:cols w:space="720"/>
          <w:noEndnote/>
          <w:docGrid w:linePitch="299"/>
        </w:sectPr>
      </w:pPr>
    </w:p>
    <w:p w:rsidR="00000000" w:rsidRPr="000F5D2E" w:rsidP="000F5D2E">
      <w:pPr>
        <w:pStyle w:val="SuperHeading"/>
      </w:pPr>
      <w:r w:rsidRPr="000F5D2E">
        <w:t xml:space="preserve">Assessment </w:t>
      </w:r>
      <w:r w:rsidRPr="000F5D2E">
        <w:t>Requirements for AHCSOL305 Prepare growing media</w:t>
      </w:r>
    </w:p>
    <w:p w:rsidR="00000000" w:rsidRPr="000F5D2E" w:rsidP="000F5D2E">
      <w:pPr>
        <w:pStyle w:val="Heading1"/>
      </w:pPr>
      <w:bookmarkStart w:id="9" w:name="O_1058067"/>
      <w:bookmarkEnd w:id="9"/>
      <w:r w:rsidRPr="000F5D2E">
        <w:t>Modification History</w:t>
      </w:r>
    </w:p>
    <w:tbl>
      <w:tblPr>
        <w:tblW w:w="9520" w:type="dxa"/>
        <w:tblLayout w:type="fixed"/>
        <w:tblCellMar>
          <w:left w:w="62" w:type="dxa"/>
          <w:right w:w="62" w:type="dxa"/>
        </w:tblCellMar>
        <w:tblLook w:val="0000"/>
      </w:tblPr>
      <w:tblGrid>
        <w:gridCol w:w="2581"/>
        <w:gridCol w:w="6939"/>
      </w:tblGrid>
      <w:tr w:rsidTr="000F5D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Bold"/>
              <w:rPr>
                <w:lang w:val="en-NZ"/>
              </w:rPr>
            </w:pPr>
            <w:r w:rsidRPr="000F5D2E">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Bold"/>
              <w:rPr>
                <w:lang w:val="en-NZ"/>
              </w:rPr>
            </w:pPr>
            <w:r w:rsidRPr="000F5D2E">
              <w:t>Comments</w:t>
            </w:r>
          </w:p>
        </w:tc>
      </w:tr>
      <w:tr w:rsidTr="000F5D2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5D2E">
            <w:pPr>
              <w:pStyle w:val="BodyText"/>
              <w:rPr>
                <w:lang w:val="en-NZ"/>
              </w:rPr>
            </w:pPr>
            <w:r w:rsidRPr="000F5D2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5D2E" w:rsidP="000F5D2E">
            <w:pPr>
              <w:pStyle w:val="BodyText"/>
            </w:pPr>
            <w:r w:rsidRPr="000F5D2E">
              <w:t>This version released with AHC Agriculture, Horticulture and Conservation and Land Management Training Package Version 4.0.</w:t>
            </w:r>
          </w:p>
        </w:tc>
      </w:tr>
    </w:tbl>
    <w:p w:rsidR="00C1511C" w:rsidP="000F5D2E">
      <w:pPr>
        <w:pStyle w:val="BodyText"/>
      </w:pPr>
    </w:p>
    <w:p w:rsidR="00C1511C" w:rsidP="000F5D2E">
      <w:pPr>
        <w:pStyle w:val="BodyText"/>
      </w:pPr>
    </w:p>
    <w:p w:rsidR="00000000" w:rsidRPr="000F5D2E" w:rsidP="000F5D2E">
      <w:pPr>
        <w:pStyle w:val="Heading1"/>
      </w:pPr>
      <w:bookmarkStart w:id="10" w:name="O_1058068"/>
      <w:bookmarkEnd w:id="10"/>
      <w:r w:rsidRPr="000F5D2E">
        <w:t>Performance Evidence</w:t>
      </w:r>
    </w:p>
    <w:p w:rsidR="00000000" w:rsidRPr="000F5D2E" w:rsidP="00C1511C">
      <w:pPr>
        <w:pStyle w:val="BodyText"/>
      </w:pPr>
      <w:r w:rsidRPr="000F5D2E">
        <w:t>An individual demonstrating competency must satisfy all of the elements and performance criteria in this unit. There must be evidence that the individual has prepared growing media on at least two occasions and has:</w:t>
      </w:r>
    </w:p>
    <w:p w:rsidR="00000000" w:rsidRPr="000F5D2E" w:rsidP="000F5D2E">
      <w:pPr>
        <w:pStyle w:val="ListBullet"/>
      </w:pPr>
      <w:r w:rsidRPr="000F5D2E">
        <w:t>applied work</w:t>
      </w:r>
      <w:r w:rsidRPr="000F5D2E">
        <w:t>place health and safety requirements</w:t>
      </w:r>
    </w:p>
    <w:p w:rsidR="00000000" w:rsidRPr="000F5D2E" w:rsidP="000F5D2E">
      <w:pPr>
        <w:pStyle w:val="ListBullet"/>
      </w:pPr>
      <w:r w:rsidRPr="000F5D2E">
        <w:t>collected and analysed data</w:t>
      </w:r>
    </w:p>
    <w:p w:rsidR="00000000" w:rsidRPr="000F5D2E" w:rsidP="000F5D2E">
      <w:pPr>
        <w:pStyle w:val="ListBullet"/>
      </w:pPr>
      <w:r w:rsidRPr="000F5D2E">
        <w:t>confirmed specifications of growing media</w:t>
      </w:r>
    </w:p>
    <w:p w:rsidR="00000000" w:rsidRPr="000F5D2E" w:rsidP="000F5D2E">
      <w:pPr>
        <w:pStyle w:val="ListBullet"/>
      </w:pPr>
      <w:r w:rsidRPr="000F5D2E">
        <w:t>analysed growing media chemical, physical and biological characteristics</w:t>
      </w:r>
    </w:p>
    <w:p w:rsidR="00000000" w:rsidRPr="000F5D2E" w:rsidP="000F5D2E">
      <w:pPr>
        <w:pStyle w:val="ListBullet"/>
      </w:pPr>
      <w:r w:rsidRPr="000F5D2E">
        <w:t>disposed of waste in an environmentally safe manner</w:t>
      </w:r>
    </w:p>
    <w:p w:rsidR="00000000" w:rsidRPr="000F5D2E" w:rsidP="000F5D2E">
      <w:pPr>
        <w:pStyle w:val="ListBullet"/>
      </w:pPr>
      <w:r w:rsidRPr="000F5D2E">
        <w:t>stored growing media.</w:t>
      </w:r>
    </w:p>
    <w:p w:rsidR="00000000" w:rsidRPr="000F5D2E" w:rsidP="000F5D2E">
      <w:pPr>
        <w:pStyle w:val="AllowPageBreak"/>
      </w:pPr>
    </w:p>
    <w:p w:rsidR="00000000" w:rsidRPr="000F5D2E" w:rsidP="000F5D2E">
      <w:pPr>
        <w:pStyle w:val="Heading1"/>
      </w:pPr>
      <w:bookmarkStart w:id="11" w:name="O_1058069"/>
      <w:bookmarkEnd w:id="11"/>
      <w:r w:rsidRPr="000F5D2E">
        <w:t>Knowledge Evidence</w:t>
      </w:r>
    </w:p>
    <w:p w:rsidR="00000000" w:rsidRPr="000F5D2E" w:rsidP="00C1511C">
      <w:pPr>
        <w:pStyle w:val="BodyText"/>
      </w:pPr>
      <w:r w:rsidRPr="000F5D2E">
        <w:t>An individual must be able to demonstrate the knowledge required to perform the tasks outlined in the elements and performance criteria of this unit. This includes knowledge of:</w:t>
      </w:r>
    </w:p>
    <w:p w:rsidR="00000000" w:rsidRPr="000F5D2E" w:rsidP="000F5D2E">
      <w:pPr>
        <w:pStyle w:val="ListBullet"/>
      </w:pPr>
      <w:r w:rsidRPr="000F5D2E">
        <w:t>workplace requirements applicable to health and safety in the workplace for preparing growing media</w:t>
      </w:r>
    </w:p>
    <w:p w:rsidR="00000000" w:rsidRPr="000F5D2E" w:rsidP="000F5D2E">
      <w:pPr>
        <w:pStyle w:val="ListBullet"/>
      </w:pPr>
      <w:r w:rsidRPr="000F5D2E">
        <w:t>principles and practices for preparing growing media</w:t>
      </w:r>
    </w:p>
    <w:p w:rsidR="00000000" w:rsidRPr="000F5D2E" w:rsidP="000F5D2E">
      <w:pPr>
        <w:pStyle w:val="ListBullet"/>
      </w:pPr>
      <w:r w:rsidRPr="000F5D2E">
        <w:t>alternative pre-prepared growing media options, including coconut fibre bags</w:t>
      </w:r>
    </w:p>
    <w:p w:rsidR="00000000" w:rsidRPr="000F5D2E" w:rsidP="000F5D2E">
      <w:pPr>
        <w:pStyle w:val="ListBullet"/>
      </w:pPr>
      <w:r w:rsidRPr="000F5D2E">
        <w:t>alternative methods of inc</w:t>
      </w:r>
      <w:r w:rsidRPr="000F5D2E">
        <w:t>orporating ingredients into a growing media</w:t>
      </w:r>
    </w:p>
    <w:p w:rsidR="00000000" w:rsidRPr="000F5D2E" w:rsidP="000F5D2E">
      <w:pPr>
        <w:pStyle w:val="ListBullet"/>
      </w:pPr>
      <w:r w:rsidRPr="000F5D2E">
        <w:t>plant nutrition requirements for growing period</w:t>
      </w:r>
    </w:p>
    <w:p w:rsidR="00000000" w:rsidRPr="000F5D2E" w:rsidP="000F5D2E">
      <w:pPr>
        <w:pStyle w:val="ListBullet"/>
      </w:pPr>
      <w:r w:rsidRPr="000F5D2E">
        <w:t>ingredients used in the preparation of growing media</w:t>
      </w:r>
    </w:p>
    <w:p w:rsidR="00000000" w:rsidRPr="000F5D2E" w:rsidP="000F5D2E">
      <w:pPr>
        <w:pStyle w:val="ListBullet"/>
      </w:pPr>
      <w:r w:rsidRPr="000F5D2E">
        <w:t>physical, chemical and biological characteristics required of the media</w:t>
      </w:r>
    </w:p>
    <w:p w:rsidR="00000000" w:rsidRPr="000F5D2E" w:rsidP="000F5D2E">
      <w:pPr>
        <w:pStyle w:val="ListBullet"/>
      </w:pPr>
      <w:r w:rsidRPr="000F5D2E">
        <w:t>properties of the various ingredients u</w:t>
      </w:r>
      <w:r w:rsidRPr="000F5D2E">
        <w:t>sed in the preparation of the growing media</w:t>
      </w:r>
    </w:p>
    <w:p w:rsidR="00000000" w:rsidRPr="000F5D2E" w:rsidP="000F5D2E">
      <w:pPr>
        <w:pStyle w:val="ListBullet"/>
      </w:pPr>
      <w:r w:rsidRPr="000F5D2E">
        <w:t>requirements of a growing media</w:t>
      </w:r>
    </w:p>
    <w:p w:rsidR="00000000" w:rsidRPr="000F5D2E" w:rsidP="000F5D2E">
      <w:pPr>
        <w:pStyle w:val="ListBullet"/>
      </w:pPr>
      <w:r w:rsidRPr="000F5D2E">
        <w:t>hygiene in the preparation and storage of the media</w:t>
      </w:r>
    </w:p>
    <w:p w:rsidR="00000000" w:rsidRPr="000F5D2E" w:rsidP="000F5D2E">
      <w:pPr>
        <w:pStyle w:val="ListBullet"/>
      </w:pPr>
      <w:r w:rsidRPr="000F5D2E">
        <w:t>volume and weight determination</w:t>
      </w:r>
    </w:p>
    <w:p w:rsidR="00000000" w:rsidRPr="000F5D2E" w:rsidP="000F5D2E">
      <w:pPr>
        <w:pStyle w:val="ListBullet"/>
      </w:pPr>
      <w:r w:rsidRPr="000F5D2E">
        <w:t>environmentally safe disposal of waste.</w:t>
      </w:r>
    </w:p>
    <w:p w:rsidR="00000000" w:rsidRPr="000F5D2E" w:rsidP="000F5D2E">
      <w:pPr>
        <w:pStyle w:val="AllowPageBreak"/>
      </w:pPr>
    </w:p>
    <w:p w:rsidR="00000000" w:rsidRPr="000F5D2E" w:rsidP="000F5D2E">
      <w:pPr>
        <w:pStyle w:val="Heading1"/>
      </w:pPr>
      <w:bookmarkStart w:id="12" w:name="O_1058070"/>
      <w:bookmarkEnd w:id="12"/>
      <w:r w:rsidRPr="000F5D2E">
        <w:t>Assessment Conditions</w:t>
      </w:r>
    </w:p>
    <w:p w:rsidR="00000000" w:rsidRPr="000F5D2E" w:rsidP="00C1511C">
      <w:pPr>
        <w:pStyle w:val="BodyText"/>
      </w:pPr>
      <w:r w:rsidRPr="000F5D2E">
        <w:t xml:space="preserve">Assessment of skills must take place under the following conditions: </w:t>
      </w:r>
    </w:p>
    <w:p w:rsidR="00000000" w:rsidRPr="000F5D2E" w:rsidP="000F5D2E">
      <w:pPr>
        <w:pStyle w:val="ListBullet"/>
      </w:pPr>
      <w:r w:rsidRPr="000F5D2E">
        <w:t>physical conditions:</w:t>
      </w:r>
    </w:p>
    <w:p w:rsidR="00000000" w:rsidRPr="000F5D2E" w:rsidP="000F5D2E">
      <w:pPr>
        <w:pStyle w:val="ListBullet2"/>
      </w:pPr>
      <w:r w:rsidRPr="000F5D2E">
        <w:t>a workplace setting or an environment that accurately represents workplace conditions</w:t>
      </w:r>
    </w:p>
    <w:p w:rsidR="00000000" w:rsidRPr="000F5D2E" w:rsidP="000F5D2E">
      <w:pPr>
        <w:pStyle w:val="ListBullet"/>
      </w:pPr>
      <w:r w:rsidRPr="000F5D2E">
        <w:t>resources, equipment and materials:</w:t>
      </w:r>
    </w:p>
    <w:p w:rsidR="00000000" w:rsidRPr="000F5D2E" w:rsidP="000F5D2E">
      <w:pPr>
        <w:pStyle w:val="ListBullet2"/>
      </w:pPr>
      <w:r w:rsidRPr="000F5D2E">
        <w:t>work instructions and workplace procedu</w:t>
      </w:r>
      <w:r w:rsidRPr="000F5D2E">
        <w:t>res applicable to growing media preparation</w:t>
      </w:r>
    </w:p>
    <w:p w:rsidR="00000000" w:rsidRPr="000F5D2E" w:rsidP="000F5D2E">
      <w:pPr>
        <w:pStyle w:val="ListBullet2"/>
      </w:pPr>
      <w:r w:rsidRPr="000F5D2E">
        <w:t>growing media tools and equipment</w:t>
      </w:r>
    </w:p>
    <w:p w:rsidR="00000000" w:rsidRPr="000F5D2E" w:rsidP="000F5D2E">
      <w:pPr>
        <w:pStyle w:val="ListBullet2"/>
      </w:pPr>
      <w:r w:rsidRPr="000F5D2E">
        <w:t>growing media ingredients</w:t>
      </w:r>
    </w:p>
    <w:p w:rsidR="00000000" w:rsidRPr="000F5D2E" w:rsidP="000F5D2E">
      <w:pPr>
        <w:pStyle w:val="ListBullet2"/>
      </w:pPr>
      <w:r w:rsidRPr="000F5D2E">
        <w:t>mixing and weighing equipment</w:t>
      </w:r>
    </w:p>
    <w:p w:rsidR="00000000" w:rsidRPr="000F5D2E" w:rsidP="000F5D2E">
      <w:pPr>
        <w:pStyle w:val="ListBullet2"/>
      </w:pPr>
      <w:r w:rsidRPr="000F5D2E">
        <w:t>personal protective equipment applicable to growing media preparation</w:t>
      </w:r>
    </w:p>
    <w:p w:rsidR="00000000" w:rsidRPr="000F5D2E" w:rsidP="000F5D2E">
      <w:pPr>
        <w:pStyle w:val="ListBullet"/>
      </w:pPr>
      <w:r w:rsidRPr="000F5D2E">
        <w:t>specifications:</w:t>
      </w:r>
    </w:p>
    <w:p w:rsidR="00000000" w:rsidRPr="000F5D2E" w:rsidP="000F5D2E">
      <w:pPr>
        <w:pStyle w:val="ListBullet2"/>
      </w:pPr>
      <w:r w:rsidRPr="000F5D2E">
        <w:t>growing media specifications</w:t>
      </w:r>
    </w:p>
    <w:p w:rsidR="00000000" w:rsidRPr="000F5D2E" w:rsidP="000F5D2E">
      <w:pPr>
        <w:pStyle w:val="ListBullet2"/>
      </w:pPr>
      <w:r w:rsidRPr="000F5D2E">
        <w:t xml:space="preserve">work instructions and workplace procedures for preparing growing media </w:t>
      </w:r>
    </w:p>
    <w:p w:rsidR="00000000" w:rsidRPr="000F5D2E" w:rsidP="000F5D2E">
      <w:pPr>
        <w:pStyle w:val="ListBullet"/>
      </w:pPr>
      <w:r w:rsidRPr="000F5D2E">
        <w:t>relationships:</w:t>
      </w:r>
    </w:p>
    <w:p w:rsidR="00000000" w:rsidRPr="000F5D2E" w:rsidP="000F5D2E">
      <w:pPr>
        <w:pStyle w:val="ListBullet2"/>
      </w:pPr>
      <w:r w:rsidRPr="000F5D2E">
        <w:t>supervisor</w:t>
      </w:r>
    </w:p>
    <w:p w:rsidR="00000000" w:rsidRPr="000F5D2E" w:rsidP="000F5D2E">
      <w:pPr>
        <w:pStyle w:val="ListBullet"/>
      </w:pPr>
      <w:r w:rsidRPr="000F5D2E">
        <w:t>timeframes:</w:t>
      </w:r>
    </w:p>
    <w:p w:rsidR="00000000" w:rsidRPr="000F5D2E" w:rsidP="000F5D2E">
      <w:pPr>
        <w:pStyle w:val="ListBullet2"/>
      </w:pPr>
      <w:r w:rsidRPr="000F5D2E">
        <w:t>according to job requirements.</w:t>
      </w:r>
    </w:p>
    <w:p w:rsidR="00000000" w:rsidRPr="000F5D2E" w:rsidP="00C1511C">
      <w:pPr>
        <w:pStyle w:val="BodyText"/>
      </w:pPr>
      <w:r w:rsidRPr="000F5D2E">
        <w:t>Assessors of this unit must satisfy the requirements for assessors in applicable vocational education and train</w:t>
      </w:r>
      <w:r w:rsidRPr="000F5D2E">
        <w:t>ing legislation, frameworks and/or current standards.</w:t>
      </w:r>
    </w:p>
    <w:p w:rsidR="00000000" w:rsidRPr="000F5D2E" w:rsidP="000F5D2E">
      <w:pPr>
        <w:pStyle w:val="Heading1"/>
      </w:pPr>
      <w:bookmarkStart w:id="13" w:name="O_1058073"/>
      <w:bookmarkEnd w:id="13"/>
      <w:r w:rsidRPr="000F5D2E">
        <w:t>Links</w:t>
      </w:r>
    </w:p>
    <w:p w:rsidR="00000000" w:rsidRPr="000F5D2E" w:rsidP="00C1511C">
      <w:pPr>
        <w:pStyle w:val="BodyText"/>
      </w:pPr>
      <w:r w:rsidRPr="000F5D2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8F4A36">
        <w:rPr>
          <w:rStyle w:val="Hyperlink"/>
        </w:rPr>
        <w:t>https://vetnet.gov.au/Pages/TrainingDocs.aspx?q=c6399549-9c62-4a5e-bf1a-524b2322cf72</w:t>
      </w:r>
      <w:r>
        <w:fldChar w:fldCharType="end"/>
      </w:r>
    </w:p>
    <w:p w:rsidR="00000000" w:rsidRPr="000F5D2E" w:rsidP="000F5D2E"/>
    <w:sectPr w:rsidSect="000F5D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2E" w:rsidRPr="00C1511C" w:rsidP="00C151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1C" w:rsidP="000F5D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511C" w:rsidP="000F5D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1511C" w:rsidP="000F5D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2E" w:rsidP="000F5D2E">
    <w:pPr>
      <w:pStyle w:val="Footer"/>
      <w:framePr w:wrap="around"/>
    </w:pPr>
    <w:r>
      <w:fldChar w:fldCharType="begin"/>
    </w:r>
    <w:r>
      <w:instrText xml:space="preserve"> DOCPROPERTY  Subject  \* MERGEFORMAT </w:instrText>
    </w:r>
    <w:r>
      <w:fldChar w:fldCharType="separate"/>
    </w:r>
    <w:r w:rsidR="00C1511C">
      <w:t>Approved</w:t>
    </w:r>
    <w:r w:rsidR="00C1511C">
      <w:fldChar w:fldCharType="end"/>
    </w:r>
    <w:r>
      <w:tab/>
      <w:t xml:space="preserve">Page </w:t>
    </w:r>
    <w:r>
      <w:fldChar w:fldCharType="begin"/>
    </w:r>
    <w:r>
      <w:instrText xml:space="preserve"> PAGE  \* Arabic  \* MERGEFORMAT </w:instrText>
    </w:r>
    <w:r>
      <w:fldChar w:fldCharType="separate"/>
    </w:r>
    <w:r w:rsidR="00C151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511C">
      <w:rPr>
        <w:noProof/>
      </w:rPr>
      <w:t>4</w:t>
    </w:r>
    <w:r>
      <w:rPr>
        <w:noProof/>
      </w:rPr>
      <w:fldChar w:fldCharType="end"/>
    </w:r>
  </w:p>
  <w:p w:rsidR="000F5D2E" w:rsidP="000F5D2E">
    <w:pPr>
      <w:pStyle w:val="Footer"/>
      <w:framePr w:wrap="around"/>
    </w:pPr>
    <w:r>
      <w:t xml:space="preserve">© Commonwealth of Australia, </w:t>
    </w:r>
    <w:r>
      <w:fldChar w:fldCharType="begin"/>
    </w:r>
    <w:r>
      <w:instrText xml:space="preserve"> DATE  \@ "yyyy"  \* MERGEFORMAT </w:instrText>
    </w:r>
    <w:r>
      <w:fldChar w:fldCharType="separate"/>
    </w:r>
    <w:r w:rsidR="00C1511C">
      <w:rPr>
        <w:noProof/>
      </w:rPr>
      <w:t>2025</w:t>
    </w:r>
    <w:r>
      <w:fldChar w:fldCharType="end"/>
    </w:r>
    <w:r>
      <w:tab/>
    </w:r>
    <w:r>
      <w:fldChar w:fldCharType="begin"/>
    </w:r>
    <w:r>
      <w:instrText xml:space="preserve"> DOCPROPERTY  Author  \* MERGEFORMAT </w:instrText>
    </w:r>
    <w:r>
      <w:fldChar w:fldCharType="separate"/>
    </w:r>
    <w:r w:rsidR="00C1511C">
      <w:t>Skills Insight</w:t>
    </w:r>
    <w:r w:rsidR="00C1511C">
      <w:fldChar w:fldCharType="end"/>
    </w:r>
  </w:p>
  <w:p w:rsidR="000F5D2E" w:rsidP="000F5D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5D2E" w:rsidRPr="00C1511C" w:rsidP="00C151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11C" w:rsidRPr="002D2AF8" w:rsidP="000F5D2E">
    <w:pPr>
      <w:pStyle w:val="Header"/>
      <w:framePr w:wrap="around"/>
    </w:pPr>
    <w:r>
      <w:fldChar w:fldCharType="begin"/>
    </w:r>
    <w:r>
      <w:instrText xml:space="preserve"> TITLE   \* MERGEFORMAT </w:instrText>
    </w:r>
    <w:r>
      <w:fldChar w:fldCharType="separate"/>
    </w:r>
    <w:r>
      <w:t>AHCSOL305 Prepare growing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511C" w:rsidP="000F5D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5D2E" w:rsidRPr="002D2AF8" w:rsidP="000F5D2E">
    <w:pPr>
      <w:pStyle w:val="Header"/>
      <w:framePr w:wrap="around"/>
    </w:pPr>
    <w:r>
      <w:fldChar w:fldCharType="begin"/>
    </w:r>
    <w:r>
      <w:instrText xml:space="preserve"> TITLE   \* MERGEFORMAT </w:instrText>
    </w:r>
    <w:r>
      <w:fldChar w:fldCharType="separate"/>
    </w:r>
    <w:r w:rsidR="00C1511C">
      <w:t>AHCSOL305 Prepare growing media</w:t>
    </w:r>
    <w:r w:rsidR="00C1511C">
      <w:fldChar w:fldCharType="end"/>
    </w:r>
    <w:r>
      <w:tab/>
      <w:t xml:space="preserve">Date this document was generated: </w:t>
    </w:r>
    <w:r>
      <w:fldChar w:fldCharType="begin"/>
    </w:r>
    <w:r>
      <w:instrText xml:space="preserve"> CREATEDATE  \@ "d MMMM yyyy"  \* MERGEFORMAT </w:instrText>
    </w:r>
    <w:r>
      <w:fldChar w:fldCharType="separate"/>
    </w:r>
    <w:r w:rsidR="00C1511C">
      <w:rPr>
        <w:noProof/>
      </w:rPr>
      <w:t>2 March 2025</w:t>
    </w:r>
    <w:r>
      <w:fldChar w:fldCharType="end"/>
    </w:r>
  </w:p>
  <w:p w:rsidR="000F5D2E" w:rsidP="000F5D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A02E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F252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C8B0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5D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5D2E"/>
    <w:pPr>
      <w:spacing w:before="360" w:after="60"/>
      <w:outlineLvl w:val="0"/>
    </w:pPr>
    <w:rPr>
      <w:sz w:val="32"/>
    </w:rPr>
  </w:style>
  <w:style w:type="paragraph" w:styleId="Heading2">
    <w:name w:val="heading 2"/>
    <w:basedOn w:val="HeadingBase"/>
    <w:next w:val="BodyText"/>
    <w:link w:val="Heading2Char"/>
    <w:qFormat/>
    <w:rsid w:val="000F5D2E"/>
    <w:pPr>
      <w:keepLines/>
      <w:spacing w:before="240" w:after="120"/>
      <w:outlineLvl w:val="1"/>
    </w:pPr>
    <w:rPr>
      <w:sz w:val="28"/>
      <w:szCs w:val="40"/>
    </w:rPr>
  </w:style>
  <w:style w:type="paragraph" w:styleId="Heading3">
    <w:name w:val="heading 3"/>
    <w:basedOn w:val="HeadingBase"/>
    <w:next w:val="BodyText"/>
    <w:link w:val="Heading3Char"/>
    <w:qFormat/>
    <w:rsid w:val="000F5D2E"/>
    <w:pPr>
      <w:spacing w:before="180" w:after="120"/>
      <w:outlineLvl w:val="2"/>
    </w:pPr>
    <w:rPr>
      <w:spacing w:val="-10"/>
      <w:kern w:val="32"/>
    </w:rPr>
  </w:style>
  <w:style w:type="paragraph" w:styleId="Heading4">
    <w:name w:val="heading 4"/>
    <w:basedOn w:val="HeadingBase"/>
    <w:next w:val="BodyText"/>
    <w:link w:val="Heading4Char"/>
    <w:qFormat/>
    <w:rsid w:val="000F5D2E"/>
    <w:pPr>
      <w:spacing w:before="160" w:after="120"/>
      <w:outlineLvl w:val="3"/>
    </w:pPr>
    <w:rPr>
      <w:sz w:val="22"/>
    </w:rPr>
  </w:style>
  <w:style w:type="paragraph" w:styleId="Heading5">
    <w:name w:val="heading 5"/>
    <w:basedOn w:val="HeadingBase"/>
    <w:next w:val="Normal"/>
    <w:link w:val="Heading5Char"/>
    <w:qFormat/>
    <w:rsid w:val="000F5D2E"/>
    <w:pPr>
      <w:spacing w:before="80"/>
      <w:outlineLvl w:val="4"/>
    </w:pPr>
    <w:rPr>
      <w:color w:val="918585"/>
      <w:sz w:val="20"/>
    </w:rPr>
  </w:style>
  <w:style w:type="paragraph" w:styleId="Heading6">
    <w:name w:val="heading 6"/>
    <w:basedOn w:val="HeadingBase"/>
    <w:next w:val="Normal"/>
    <w:link w:val="Heading6Char"/>
    <w:qFormat/>
    <w:rsid w:val="000F5D2E"/>
    <w:pPr>
      <w:spacing w:before="60"/>
      <w:outlineLvl w:val="5"/>
    </w:pPr>
    <w:rPr>
      <w:color w:val="918585"/>
      <w:sz w:val="20"/>
    </w:rPr>
  </w:style>
  <w:style w:type="paragraph" w:styleId="Heading7">
    <w:name w:val="heading 7"/>
    <w:basedOn w:val="Normal"/>
    <w:next w:val="Normal"/>
    <w:link w:val="Heading7Char"/>
    <w:qFormat/>
    <w:rsid w:val="000F5D2E"/>
    <w:pPr>
      <w:ind w:left="720"/>
      <w:outlineLvl w:val="6"/>
    </w:pPr>
    <w:rPr>
      <w:i/>
    </w:rPr>
  </w:style>
  <w:style w:type="paragraph" w:styleId="Heading8">
    <w:name w:val="heading 8"/>
    <w:basedOn w:val="Normal"/>
    <w:next w:val="Normal"/>
    <w:link w:val="Heading8Char"/>
    <w:qFormat/>
    <w:rsid w:val="000F5D2E"/>
    <w:pPr>
      <w:ind w:left="720"/>
      <w:outlineLvl w:val="7"/>
    </w:pPr>
    <w:rPr>
      <w:i/>
    </w:rPr>
  </w:style>
  <w:style w:type="paragraph" w:styleId="Heading9">
    <w:name w:val="heading 9"/>
    <w:basedOn w:val="Normal"/>
    <w:next w:val="Normal"/>
    <w:link w:val="Heading9Char"/>
    <w:qFormat/>
    <w:rsid w:val="000F5D2E"/>
    <w:pPr>
      <w:ind w:left="720"/>
      <w:outlineLvl w:val="8"/>
    </w:pPr>
    <w:rPr>
      <w:i/>
    </w:rPr>
  </w:style>
  <w:style w:type="character" w:default="1" w:styleId="DefaultParagraphFont">
    <w:name w:val="Default Paragraph Font"/>
    <w:uiPriority w:val="1"/>
    <w:unhideWhenUsed/>
    <w:rsid w:val="000F5D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5D2E"/>
  </w:style>
  <w:style w:type="character" w:customStyle="1" w:styleId="Heading1Char">
    <w:name w:val="Heading 1 Char"/>
    <w:basedOn w:val="DefaultParagraphFont"/>
    <w:link w:val="Heading1"/>
    <w:rsid w:val="000F5D2E"/>
    <w:rPr>
      <w:rFonts w:ascii="Times New Roman" w:eastAsia="Times New Roman" w:hAnsi="Times New Roman" w:cs="Times New Roman"/>
      <w:b/>
      <w:sz w:val="32"/>
      <w:szCs w:val="20"/>
      <w:lang w:eastAsia="en-US"/>
    </w:rPr>
  </w:style>
  <w:style w:type="paragraph" w:styleId="BodyText">
    <w:name w:val="Body Text"/>
    <w:basedOn w:val="Normal"/>
    <w:link w:val="BodyTextChar"/>
    <w:rsid w:val="000F5D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5D2E"/>
    <w:rPr>
      <w:rFonts w:ascii="Times New Roman" w:eastAsia="Times New Roman" w:hAnsi="Times New Roman" w:cs="Times New Roman"/>
      <w:sz w:val="24"/>
      <w:lang w:eastAsia="en-US"/>
    </w:rPr>
  </w:style>
  <w:style w:type="paragraph" w:styleId="ListBullet">
    <w:name w:val="List Bullet"/>
    <w:basedOn w:val="List"/>
    <w:rsid w:val="000F5D2E"/>
    <w:pPr>
      <w:numPr>
        <w:numId w:val="12"/>
      </w:numPr>
      <w:tabs>
        <w:tab w:val="clear" w:pos="340"/>
      </w:tabs>
      <w:spacing w:before="40" w:after="40"/>
    </w:pPr>
  </w:style>
  <w:style w:type="paragraph" w:styleId="ListBullet2">
    <w:name w:val="List Bullet 2"/>
    <w:basedOn w:val="List2"/>
    <w:rsid w:val="000F5D2E"/>
    <w:pPr>
      <w:numPr>
        <w:numId w:val="13"/>
      </w:numPr>
      <w:tabs>
        <w:tab w:val="clear" w:pos="680"/>
      </w:tabs>
    </w:pPr>
  </w:style>
  <w:style w:type="character" w:styleId="Emphasis">
    <w:name w:val="Emphasis"/>
    <w:basedOn w:val="DefaultParagraphFont"/>
    <w:qFormat/>
    <w:rsid w:val="000F5D2E"/>
    <w:rPr>
      <w:i/>
    </w:rPr>
  </w:style>
  <w:style w:type="paragraph" w:customStyle="1" w:styleId="SuperHeading">
    <w:name w:val="SuperHeading"/>
    <w:basedOn w:val="Normal"/>
    <w:rsid w:val="000F5D2E"/>
    <w:pPr>
      <w:spacing w:before="240" w:after="120"/>
      <w:outlineLvl w:val="0"/>
    </w:pPr>
    <w:rPr>
      <w:rFonts w:ascii="Times New Roman" w:hAnsi="Times New Roman"/>
      <w:b/>
      <w:sz w:val="32"/>
    </w:rPr>
  </w:style>
  <w:style w:type="paragraph" w:customStyle="1" w:styleId="AllowPageBreak">
    <w:name w:val="AllowPageBreak"/>
    <w:rsid w:val="000F5D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F5D2E"/>
    <w:rPr>
      <w:b/>
    </w:rPr>
  </w:style>
  <w:style w:type="character" w:customStyle="1" w:styleId="Heading2Char">
    <w:name w:val="Heading 2 Char"/>
    <w:basedOn w:val="DefaultParagraphFont"/>
    <w:link w:val="Heading2"/>
    <w:rsid w:val="000F5D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5D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5D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5D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5D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5D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5D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5D2E"/>
    <w:rPr>
      <w:rFonts w:ascii="Courier New" w:eastAsia="Times New Roman" w:hAnsi="Courier New" w:cs="Times New Roman"/>
      <w:i/>
      <w:szCs w:val="20"/>
      <w:lang w:eastAsia="en-US"/>
    </w:rPr>
  </w:style>
  <w:style w:type="paragraph" w:customStyle="1" w:styleId="HeadingBase">
    <w:name w:val="Heading Base"/>
    <w:rsid w:val="000F5D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5D2E"/>
    <w:pPr>
      <w:tabs>
        <w:tab w:val="right" w:leader="dot" w:pos="9072"/>
      </w:tabs>
      <w:ind w:left="567"/>
    </w:pPr>
    <w:rPr>
      <w:szCs w:val="22"/>
    </w:rPr>
  </w:style>
  <w:style w:type="paragraph" w:customStyle="1" w:styleId="TOCBase">
    <w:name w:val="TOC Base"/>
    <w:rsid w:val="000F5D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5D2E"/>
    <w:pPr>
      <w:tabs>
        <w:tab w:val="right" w:leader="dot" w:pos="9072"/>
      </w:tabs>
      <w:spacing w:before="40" w:after="40"/>
      <w:ind w:left="284"/>
    </w:pPr>
    <w:rPr>
      <w:rFonts w:ascii="Times New Roman" w:hAnsi="Times New Roman"/>
    </w:rPr>
  </w:style>
  <w:style w:type="paragraph" w:styleId="TOC1">
    <w:name w:val="toc 1"/>
    <w:basedOn w:val="TOCBase"/>
    <w:next w:val="Normal"/>
    <w:rsid w:val="000F5D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5D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5D2E"/>
    <w:rPr>
      <w:rFonts w:ascii="Times New Roman" w:eastAsia="Times New Roman" w:hAnsi="Times New Roman" w:cs="Times New Roman"/>
      <w:sz w:val="16"/>
      <w:lang w:eastAsia="en-US"/>
    </w:rPr>
  </w:style>
  <w:style w:type="paragraph" w:styleId="Title">
    <w:name w:val="Title"/>
    <w:basedOn w:val="HeadingBase"/>
    <w:link w:val="TitleChar"/>
    <w:qFormat/>
    <w:rsid w:val="000F5D2E"/>
    <w:pPr>
      <w:spacing w:before="5040"/>
      <w:jc w:val="center"/>
    </w:pPr>
    <w:rPr>
      <w:sz w:val="48"/>
      <w:szCs w:val="72"/>
      <w:lang w:val="en-US"/>
    </w:rPr>
  </w:style>
  <w:style w:type="character" w:customStyle="1" w:styleId="TitleChar">
    <w:name w:val="Title Char"/>
    <w:basedOn w:val="DefaultParagraphFont"/>
    <w:link w:val="Title"/>
    <w:rsid w:val="000F5D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5D2E"/>
    <w:pPr>
      <w:tabs>
        <w:tab w:val="left" w:pos="3600"/>
        <w:tab w:val="left" w:pos="3958"/>
      </w:tabs>
    </w:pPr>
  </w:style>
  <w:style w:type="paragraph" w:styleId="List">
    <w:name w:val="List"/>
    <w:basedOn w:val="BodyText"/>
    <w:next w:val="BodyText"/>
    <w:rsid w:val="000F5D2E"/>
    <w:pPr>
      <w:tabs>
        <w:tab w:val="left" w:pos="340"/>
      </w:tabs>
      <w:spacing w:before="60" w:after="60"/>
      <w:ind w:left="340" w:hanging="340"/>
    </w:pPr>
  </w:style>
  <w:style w:type="paragraph" w:customStyle="1" w:styleId="Note">
    <w:name w:val="Note"/>
    <w:basedOn w:val="BodyText"/>
    <w:rsid w:val="000F5D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5D2E"/>
    <w:rPr>
      <w:b/>
      <w:spacing w:val="0"/>
    </w:rPr>
  </w:style>
  <w:style w:type="paragraph" w:customStyle="1" w:styleId="SuperTitle">
    <w:name w:val="SuperTitle"/>
    <w:basedOn w:val="Title"/>
    <w:rsid w:val="000F5D2E"/>
    <w:pPr>
      <w:framePr w:wrap="auto" w:hAnchor="text" w:y="6049"/>
    </w:pPr>
    <w:rPr>
      <w:color w:val="000000"/>
      <w:sz w:val="40"/>
    </w:rPr>
  </w:style>
  <w:style w:type="paragraph" w:customStyle="1" w:styleId="TOCTitle">
    <w:name w:val="TOCTitle"/>
    <w:basedOn w:val="Heading1"/>
    <w:rsid w:val="000F5D2E"/>
    <w:pPr>
      <w:spacing w:after="240"/>
      <w:jc w:val="center"/>
      <w:outlineLvl w:val="9"/>
    </w:pPr>
    <w:rPr>
      <w:caps/>
    </w:rPr>
  </w:style>
  <w:style w:type="paragraph" w:customStyle="1" w:styleId="Version">
    <w:name w:val="Version"/>
    <w:rsid w:val="000F5D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5D2E"/>
    <w:pPr>
      <w:keepNext w:val="0"/>
      <w:tabs>
        <w:tab w:val="right" w:pos="4176"/>
      </w:tabs>
      <w:ind w:left="198" w:hanging="198"/>
    </w:pPr>
    <w:rPr>
      <w:rFonts w:ascii="Garamond" w:hAnsi="Garamond"/>
    </w:rPr>
  </w:style>
  <w:style w:type="paragraph" w:styleId="IndexHeading">
    <w:name w:val="index heading"/>
    <w:basedOn w:val="Normal"/>
    <w:next w:val="Index1"/>
    <w:semiHidden/>
    <w:rsid w:val="000F5D2E"/>
    <w:pPr>
      <w:spacing w:before="120" w:after="120"/>
    </w:pPr>
    <w:rPr>
      <w:rFonts w:ascii="Arial" w:hAnsi="Arial"/>
      <w:b/>
      <w:color w:val="918585"/>
      <w:sz w:val="24"/>
    </w:rPr>
  </w:style>
  <w:style w:type="paragraph" w:styleId="Header">
    <w:name w:val="header"/>
    <w:basedOn w:val="Normal"/>
    <w:link w:val="HeaderChar"/>
    <w:rsid w:val="000F5D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5D2E"/>
    <w:rPr>
      <w:rFonts w:ascii="Times New Roman" w:eastAsia="Times New Roman" w:hAnsi="Times New Roman" w:cs="Times New Roman"/>
      <w:sz w:val="16"/>
      <w:szCs w:val="20"/>
      <w:lang w:val="en-GB" w:eastAsia="en-US"/>
    </w:rPr>
  </w:style>
  <w:style w:type="paragraph" w:customStyle="1" w:styleId="Chapter">
    <w:name w:val="Chapter"/>
    <w:basedOn w:val="Normal"/>
    <w:rsid w:val="000F5D2E"/>
    <w:pPr>
      <w:spacing w:before="240"/>
    </w:pPr>
    <w:rPr>
      <w:rFonts w:ascii="Times New Roman" w:hAnsi="Times New Roman"/>
      <w:smallCaps/>
      <w:spacing w:val="80"/>
      <w:sz w:val="28"/>
    </w:rPr>
  </w:style>
  <w:style w:type="paragraph" w:customStyle="1" w:styleId="InChapter">
    <w:name w:val="InChapter"/>
    <w:basedOn w:val="Heading3"/>
    <w:rsid w:val="000F5D2E"/>
    <w:pPr>
      <w:spacing w:after="240"/>
      <w:outlineLvl w:val="9"/>
    </w:pPr>
    <w:rPr>
      <w:noProof/>
    </w:rPr>
  </w:style>
  <w:style w:type="paragraph" w:styleId="Index2">
    <w:name w:val="index 2"/>
    <w:basedOn w:val="Normal"/>
    <w:next w:val="Normal"/>
    <w:semiHidden/>
    <w:rsid w:val="000F5D2E"/>
    <w:pPr>
      <w:tabs>
        <w:tab w:val="right" w:pos="4176"/>
      </w:tabs>
      <w:ind w:left="568" w:hanging="284"/>
    </w:pPr>
    <w:rPr>
      <w:rFonts w:ascii="Garamond" w:hAnsi="Garamond"/>
    </w:rPr>
  </w:style>
  <w:style w:type="paragraph" w:customStyle="1" w:styleId="Byline">
    <w:name w:val="Byline"/>
    <w:rsid w:val="000F5D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5D2E"/>
    <w:pPr>
      <w:tabs>
        <w:tab w:val="clear" w:pos="3600"/>
        <w:tab w:val="clear" w:pos="3958"/>
      </w:tabs>
      <w:jc w:val="right"/>
    </w:pPr>
  </w:style>
  <w:style w:type="paragraph" w:styleId="Caption">
    <w:name w:val="caption"/>
    <w:basedOn w:val="BodyText"/>
    <w:next w:val="Normal"/>
    <w:qFormat/>
    <w:rsid w:val="000F5D2E"/>
    <w:pPr>
      <w:framePr w:w="2268" w:hSpace="181" w:vSpace="181" w:wrap="around" w:vAnchor="text" w:hAnchor="page" w:x="1135" w:y="285" w:anchorLock="1"/>
    </w:pPr>
    <w:rPr>
      <w:i/>
    </w:rPr>
  </w:style>
  <w:style w:type="paragraph" w:customStyle="1" w:styleId="MiniTOCTitle">
    <w:name w:val="MiniTOCTitle"/>
    <w:basedOn w:val="Heading4"/>
    <w:rsid w:val="000F5D2E"/>
    <w:pPr>
      <w:spacing w:before="240"/>
      <w:outlineLvl w:val="9"/>
    </w:pPr>
    <w:rPr>
      <w:noProof/>
      <w:sz w:val="24"/>
    </w:rPr>
  </w:style>
  <w:style w:type="paragraph" w:customStyle="1" w:styleId="MiniTOCItem">
    <w:name w:val="MiniTOCItem"/>
    <w:basedOn w:val="ListBullet"/>
    <w:rsid w:val="000F5D2E"/>
    <w:pPr>
      <w:numPr>
        <w:numId w:val="0"/>
      </w:numPr>
      <w:tabs>
        <w:tab w:val="right" w:leader="dot" w:pos="6521"/>
      </w:tabs>
      <w:spacing w:before="0" w:after="0"/>
    </w:pPr>
  </w:style>
  <w:style w:type="paragraph" w:customStyle="1" w:styleId="TOFTitle">
    <w:name w:val="TOFTitle"/>
    <w:basedOn w:val="TOCTitle"/>
    <w:rsid w:val="000F5D2E"/>
  </w:style>
  <w:style w:type="paragraph" w:styleId="TableofFigures">
    <w:name w:val="table of figures"/>
    <w:basedOn w:val="Normal"/>
    <w:next w:val="Normal"/>
    <w:semiHidden/>
    <w:rsid w:val="000F5D2E"/>
    <w:pPr>
      <w:tabs>
        <w:tab w:val="right" w:leader="dot" w:pos="9072"/>
      </w:tabs>
      <w:ind w:left="970" w:hanging="403"/>
    </w:pPr>
    <w:rPr>
      <w:rFonts w:ascii="Times New Roman" w:hAnsi="Times New Roman"/>
      <w:b/>
    </w:rPr>
  </w:style>
  <w:style w:type="paragraph" w:styleId="ListNumber">
    <w:name w:val="List Number"/>
    <w:basedOn w:val="List"/>
    <w:rsid w:val="000F5D2E"/>
    <w:pPr>
      <w:numPr>
        <w:numId w:val="15"/>
      </w:numPr>
      <w:tabs>
        <w:tab w:val="clear" w:pos="340"/>
      </w:tabs>
    </w:pPr>
  </w:style>
  <w:style w:type="character" w:customStyle="1" w:styleId="WingdingSymbols">
    <w:name w:val="Wingding Symbols"/>
    <w:rsid w:val="000F5D2E"/>
    <w:rPr>
      <w:rFonts w:ascii="Wingdings" w:hAnsi="Wingdings"/>
    </w:rPr>
  </w:style>
  <w:style w:type="paragraph" w:customStyle="1" w:styleId="TableHeading">
    <w:name w:val="Table Heading"/>
    <w:basedOn w:val="HeadingBase"/>
    <w:rsid w:val="000F5D2E"/>
    <w:pPr>
      <w:keepLines/>
      <w:pBdr>
        <w:bottom w:val="single" w:sz="6" w:space="1" w:color="918585"/>
      </w:pBdr>
      <w:spacing w:before="240"/>
    </w:pPr>
  </w:style>
  <w:style w:type="character" w:customStyle="1" w:styleId="HotSpot">
    <w:name w:val="HotSpot"/>
    <w:rsid w:val="000F5D2E"/>
    <w:rPr>
      <w:color w:val="0033CC"/>
      <w:u w:val="none"/>
    </w:rPr>
  </w:style>
  <w:style w:type="paragraph" w:customStyle="1" w:styleId="BodyTextRight">
    <w:name w:val="Body Text Right"/>
    <w:basedOn w:val="BodyText"/>
    <w:rsid w:val="000F5D2E"/>
    <w:pPr>
      <w:spacing w:before="0" w:after="0"/>
      <w:jc w:val="right"/>
    </w:pPr>
  </w:style>
  <w:style w:type="paragraph" w:styleId="Index3">
    <w:name w:val="index 3"/>
    <w:basedOn w:val="ListNumber2"/>
    <w:next w:val="Normal"/>
    <w:semiHidden/>
    <w:rsid w:val="000F5D2E"/>
    <w:pPr>
      <w:numPr>
        <w:numId w:val="0"/>
      </w:numPr>
      <w:tabs>
        <w:tab w:val="right" w:leader="dot" w:pos="4176"/>
      </w:tabs>
    </w:pPr>
  </w:style>
  <w:style w:type="paragraph" w:styleId="ListNumber2">
    <w:name w:val="List Number 2"/>
    <w:basedOn w:val="List2"/>
    <w:rsid w:val="000F5D2E"/>
    <w:pPr>
      <w:numPr>
        <w:numId w:val="10"/>
      </w:numPr>
      <w:tabs>
        <w:tab w:val="clear" w:pos="1060"/>
      </w:tabs>
    </w:pPr>
  </w:style>
  <w:style w:type="paragraph" w:customStyle="1" w:styleId="MarginNote">
    <w:name w:val="Margin Note"/>
    <w:basedOn w:val="BodyText"/>
    <w:rsid w:val="000F5D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5D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5D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5D2E"/>
    <w:rPr>
      <w:sz w:val="32"/>
    </w:rPr>
  </w:style>
  <w:style w:type="paragraph" w:customStyle="1" w:styleId="HeadingProcedure">
    <w:name w:val="Heading Procedure"/>
    <w:basedOn w:val="HeadingBase"/>
    <w:next w:val="Normal"/>
    <w:rsid w:val="000F5D2E"/>
    <w:pPr>
      <w:tabs>
        <w:tab w:val="left" w:pos="0"/>
      </w:tabs>
      <w:spacing w:before="120" w:after="60"/>
    </w:pPr>
    <w:rPr>
      <w:i/>
      <w:color w:val="918585"/>
      <w:sz w:val="22"/>
    </w:rPr>
  </w:style>
  <w:style w:type="paragraph" w:customStyle="1" w:styleId="TableBodyText">
    <w:name w:val="Table Body Text"/>
    <w:basedOn w:val="BodyText"/>
    <w:rsid w:val="000F5D2E"/>
    <w:pPr>
      <w:spacing w:before="60" w:after="60"/>
    </w:pPr>
  </w:style>
  <w:style w:type="paragraph" w:styleId="ListContinue">
    <w:name w:val="List Continue"/>
    <w:basedOn w:val="List"/>
    <w:rsid w:val="000F5D2E"/>
    <w:pPr>
      <w:ind w:firstLine="0"/>
    </w:pPr>
  </w:style>
  <w:style w:type="paragraph" w:customStyle="1" w:styleId="ListNote">
    <w:name w:val="List Note"/>
    <w:basedOn w:val="List"/>
    <w:rsid w:val="000F5D2E"/>
    <w:pPr>
      <w:pBdr>
        <w:top w:val="single" w:sz="6" w:space="2" w:color="918585"/>
        <w:bottom w:val="single" w:sz="6" w:space="2" w:color="918585"/>
      </w:pBdr>
      <w:tabs>
        <w:tab w:val="left" w:pos="1021"/>
      </w:tabs>
      <w:ind w:firstLine="0"/>
    </w:pPr>
  </w:style>
  <w:style w:type="paragraph" w:customStyle="1" w:styleId="Warning">
    <w:name w:val="Warning"/>
    <w:basedOn w:val="BodyText"/>
    <w:rsid w:val="000F5D2E"/>
    <w:pPr>
      <w:shd w:val="clear" w:color="auto" w:fill="D9D9D9"/>
      <w:tabs>
        <w:tab w:val="left" w:pos="992"/>
      </w:tabs>
      <w:ind w:left="119" w:right="119"/>
    </w:pPr>
    <w:rPr>
      <w:sz w:val="20"/>
    </w:rPr>
  </w:style>
  <w:style w:type="paragraph" w:customStyle="1" w:styleId="MarginIcons">
    <w:name w:val="Margin Icons"/>
    <w:basedOn w:val="BodyText"/>
    <w:rsid w:val="000F5D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5D2E"/>
    <w:rPr>
      <w:rFonts w:ascii="Courier New" w:hAnsi="Courier New"/>
    </w:rPr>
  </w:style>
  <w:style w:type="paragraph" w:customStyle="1" w:styleId="NoteBullet">
    <w:name w:val="Note Bullet"/>
    <w:basedOn w:val="Note"/>
    <w:rsid w:val="000F5D2E"/>
    <w:pPr>
      <w:tabs>
        <w:tab w:val="clear" w:pos="680"/>
      </w:tabs>
      <w:spacing w:before="60" w:after="60"/>
    </w:pPr>
  </w:style>
  <w:style w:type="paragraph" w:customStyle="1" w:styleId="SubHeading2">
    <w:name w:val="SubHeading2"/>
    <w:basedOn w:val="HeadingBase"/>
    <w:rsid w:val="000F5D2E"/>
    <w:pPr>
      <w:spacing w:before="240" w:after="60"/>
    </w:pPr>
    <w:rPr>
      <w:sz w:val="20"/>
    </w:rPr>
  </w:style>
  <w:style w:type="paragraph" w:customStyle="1" w:styleId="SubHeading1">
    <w:name w:val="SubHeading1"/>
    <w:basedOn w:val="HeadingBase"/>
    <w:rsid w:val="000F5D2E"/>
    <w:pPr>
      <w:spacing w:before="240" w:after="60"/>
    </w:pPr>
    <w:rPr>
      <w:color w:val="918585"/>
      <w:sz w:val="22"/>
    </w:rPr>
  </w:style>
  <w:style w:type="paragraph" w:customStyle="1" w:styleId="SideHeading">
    <w:name w:val="Side Heading"/>
    <w:basedOn w:val="HeadingBase"/>
    <w:rsid w:val="000F5D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5D2E"/>
    <w:pPr>
      <w:tabs>
        <w:tab w:val="num" w:pos="360"/>
      </w:tabs>
    </w:pPr>
  </w:style>
  <w:style w:type="paragraph" w:styleId="PlainText">
    <w:name w:val="Plain Text"/>
    <w:basedOn w:val="Normal"/>
    <w:link w:val="PlainTextChar"/>
    <w:rsid w:val="000F5D2E"/>
    <w:rPr>
      <w:sz w:val="20"/>
    </w:rPr>
  </w:style>
  <w:style w:type="character" w:customStyle="1" w:styleId="PlainTextChar">
    <w:name w:val="Plain Text Char"/>
    <w:basedOn w:val="DefaultParagraphFont"/>
    <w:link w:val="PlainText"/>
    <w:rsid w:val="000F5D2E"/>
    <w:rPr>
      <w:rFonts w:ascii="Courier New" w:eastAsia="Times New Roman" w:hAnsi="Courier New" w:cs="Times New Roman"/>
      <w:sz w:val="20"/>
      <w:szCs w:val="20"/>
      <w:lang w:eastAsia="en-US"/>
    </w:rPr>
  </w:style>
  <w:style w:type="character" w:customStyle="1" w:styleId="MenuOption">
    <w:name w:val="Menu Option"/>
    <w:basedOn w:val="DefaultParagraphFont"/>
    <w:rsid w:val="000F5D2E"/>
    <w:rPr>
      <w:b/>
      <w:smallCaps/>
    </w:rPr>
  </w:style>
  <w:style w:type="paragraph" w:customStyle="1" w:styleId="TableListNumber">
    <w:name w:val="Table List Number"/>
    <w:basedOn w:val="ListNumber"/>
    <w:rsid w:val="000F5D2E"/>
    <w:pPr>
      <w:numPr>
        <w:numId w:val="0"/>
      </w:numPr>
    </w:pPr>
  </w:style>
  <w:style w:type="paragraph" w:styleId="TOC4">
    <w:name w:val="toc 4"/>
    <w:basedOn w:val="TOCBase"/>
    <w:next w:val="Normal"/>
    <w:semiHidden/>
    <w:rsid w:val="000F5D2E"/>
    <w:pPr>
      <w:tabs>
        <w:tab w:val="right" w:leader="dot" w:pos="9071"/>
      </w:tabs>
      <w:ind w:left="1701"/>
    </w:pPr>
  </w:style>
  <w:style w:type="paragraph" w:customStyle="1" w:styleId="ListAlpha">
    <w:name w:val="List Alpha"/>
    <w:basedOn w:val="List"/>
    <w:rsid w:val="000F5D2E"/>
    <w:pPr>
      <w:numPr>
        <w:numId w:val="9"/>
      </w:numPr>
    </w:pPr>
  </w:style>
  <w:style w:type="paragraph" w:customStyle="1" w:styleId="ListAlpha2">
    <w:name w:val="List Alpha 2"/>
    <w:basedOn w:val="List2"/>
    <w:rsid w:val="000F5D2E"/>
    <w:pPr>
      <w:numPr>
        <w:numId w:val="8"/>
      </w:numPr>
    </w:pPr>
  </w:style>
  <w:style w:type="paragraph" w:styleId="List2">
    <w:name w:val="List 2"/>
    <w:basedOn w:val="BodyText"/>
    <w:rsid w:val="000F5D2E"/>
    <w:pPr>
      <w:tabs>
        <w:tab w:val="left" w:pos="680"/>
      </w:tabs>
      <w:spacing w:before="60" w:after="60"/>
      <w:ind w:left="680" w:hanging="340"/>
    </w:pPr>
  </w:style>
  <w:style w:type="paragraph" w:styleId="List3">
    <w:name w:val="List 3"/>
    <w:basedOn w:val="BodyText"/>
    <w:rsid w:val="000F5D2E"/>
    <w:pPr>
      <w:tabs>
        <w:tab w:val="left" w:pos="1021"/>
      </w:tabs>
      <w:spacing w:before="60" w:after="60"/>
      <w:ind w:left="1020" w:hanging="340"/>
    </w:pPr>
  </w:style>
  <w:style w:type="paragraph" w:styleId="List4">
    <w:name w:val="List 4"/>
    <w:basedOn w:val="BodyText"/>
    <w:rsid w:val="000F5D2E"/>
    <w:pPr>
      <w:tabs>
        <w:tab w:val="left" w:pos="1361"/>
      </w:tabs>
      <w:spacing w:before="60" w:after="60"/>
      <w:ind w:left="1361" w:hanging="340"/>
    </w:pPr>
  </w:style>
  <w:style w:type="paragraph" w:styleId="List5">
    <w:name w:val="List 5"/>
    <w:basedOn w:val="BodyText"/>
    <w:rsid w:val="000F5D2E"/>
    <w:pPr>
      <w:tabs>
        <w:tab w:val="left" w:pos="1701"/>
      </w:tabs>
      <w:spacing w:before="60" w:after="60"/>
      <w:ind w:left="1701" w:hanging="340"/>
    </w:pPr>
  </w:style>
  <w:style w:type="paragraph" w:styleId="ListBullet3">
    <w:name w:val="List Bullet 3"/>
    <w:basedOn w:val="List3"/>
    <w:rsid w:val="000F5D2E"/>
    <w:pPr>
      <w:numPr>
        <w:numId w:val="14"/>
      </w:numPr>
      <w:tabs>
        <w:tab w:val="clear" w:pos="1021"/>
      </w:tabs>
      <w:ind w:left="1037" w:hanging="357"/>
    </w:pPr>
  </w:style>
  <w:style w:type="paragraph" w:styleId="ListBullet4">
    <w:name w:val="List Bullet 4"/>
    <w:basedOn w:val="List4"/>
    <w:rsid w:val="000F5D2E"/>
    <w:pPr>
      <w:numPr>
        <w:numId w:val="3"/>
      </w:numPr>
      <w:tabs>
        <w:tab w:val="clear" w:pos="1361"/>
      </w:tabs>
    </w:pPr>
  </w:style>
  <w:style w:type="paragraph" w:styleId="ListBullet5">
    <w:name w:val="List Bullet 5"/>
    <w:basedOn w:val="List5"/>
    <w:rsid w:val="000F5D2E"/>
    <w:pPr>
      <w:numPr>
        <w:numId w:val="4"/>
      </w:numPr>
    </w:pPr>
  </w:style>
  <w:style w:type="paragraph" w:styleId="ListContinue2">
    <w:name w:val="List Continue 2"/>
    <w:basedOn w:val="List2"/>
    <w:rsid w:val="000F5D2E"/>
    <w:pPr>
      <w:ind w:firstLine="0"/>
    </w:pPr>
  </w:style>
  <w:style w:type="paragraph" w:styleId="ListContinue3">
    <w:name w:val="List Continue 3"/>
    <w:basedOn w:val="List3"/>
    <w:rsid w:val="000F5D2E"/>
    <w:pPr>
      <w:ind w:left="1021" w:firstLine="0"/>
    </w:pPr>
  </w:style>
  <w:style w:type="paragraph" w:styleId="ListContinue4">
    <w:name w:val="List Continue 4"/>
    <w:basedOn w:val="List4"/>
    <w:rsid w:val="000F5D2E"/>
    <w:pPr>
      <w:ind w:firstLine="0"/>
    </w:pPr>
  </w:style>
  <w:style w:type="paragraph" w:styleId="ListContinue5">
    <w:name w:val="List Continue 5"/>
    <w:basedOn w:val="List5"/>
    <w:rsid w:val="000F5D2E"/>
    <w:pPr>
      <w:ind w:firstLine="0"/>
    </w:pPr>
  </w:style>
  <w:style w:type="paragraph" w:styleId="ListNumber3">
    <w:name w:val="List Number 3"/>
    <w:basedOn w:val="List3"/>
    <w:rsid w:val="000F5D2E"/>
    <w:pPr>
      <w:numPr>
        <w:numId w:val="5"/>
      </w:numPr>
    </w:pPr>
  </w:style>
  <w:style w:type="paragraph" w:styleId="ListNumber4">
    <w:name w:val="List Number 4"/>
    <w:basedOn w:val="List4"/>
    <w:rsid w:val="000F5D2E"/>
    <w:pPr>
      <w:numPr>
        <w:numId w:val="6"/>
      </w:numPr>
    </w:pPr>
  </w:style>
  <w:style w:type="paragraph" w:styleId="ListNumber5">
    <w:name w:val="List Number 5"/>
    <w:basedOn w:val="List5"/>
    <w:rsid w:val="000F5D2E"/>
    <w:pPr>
      <w:numPr>
        <w:numId w:val="7"/>
      </w:numPr>
    </w:pPr>
  </w:style>
  <w:style w:type="paragraph" w:styleId="BlockText">
    <w:name w:val="Block Text"/>
    <w:basedOn w:val="Normal"/>
    <w:rsid w:val="000F5D2E"/>
    <w:pPr>
      <w:spacing w:after="120"/>
      <w:ind w:left="1440" w:right="1440"/>
    </w:pPr>
  </w:style>
  <w:style w:type="character" w:customStyle="1" w:styleId="Subscript">
    <w:name w:val="Subscript"/>
    <w:basedOn w:val="DefaultParagraphFont"/>
    <w:rsid w:val="000F5D2E"/>
    <w:rPr>
      <w:sz w:val="16"/>
      <w:vertAlign w:val="subscript"/>
    </w:rPr>
  </w:style>
  <w:style w:type="character" w:customStyle="1" w:styleId="Superscript">
    <w:name w:val="Superscript"/>
    <w:basedOn w:val="DefaultParagraphFont"/>
    <w:rsid w:val="000F5D2E"/>
    <w:rPr>
      <w:sz w:val="16"/>
      <w:vertAlign w:val="superscript"/>
    </w:rPr>
  </w:style>
  <w:style w:type="character" w:customStyle="1" w:styleId="Symbols">
    <w:name w:val="Symbols"/>
    <w:basedOn w:val="DefaultParagraphFont"/>
    <w:rsid w:val="000F5D2E"/>
    <w:rPr>
      <w:rFonts w:ascii="Symbol" w:hAnsi="Symbol"/>
    </w:rPr>
  </w:style>
  <w:style w:type="character" w:customStyle="1" w:styleId="MenuOptions">
    <w:name w:val="Menu Options"/>
    <w:basedOn w:val="DefaultParagraphFont"/>
    <w:rsid w:val="000F5D2E"/>
    <w:rPr>
      <w:rFonts w:ascii="Arial Narrow" w:hAnsi="Arial Narrow"/>
      <w:smallCaps/>
    </w:rPr>
  </w:style>
  <w:style w:type="character" w:customStyle="1" w:styleId="Buttons">
    <w:name w:val="Buttons"/>
    <w:basedOn w:val="DefaultParagraphFont"/>
    <w:rsid w:val="000F5D2E"/>
    <w:rPr>
      <w:b/>
    </w:rPr>
  </w:style>
  <w:style w:type="character" w:customStyle="1" w:styleId="Underlined">
    <w:name w:val="Underlined"/>
    <w:basedOn w:val="DefaultParagraphFont"/>
    <w:rsid w:val="000F5D2E"/>
    <w:rPr>
      <w:u w:val="single"/>
    </w:rPr>
  </w:style>
  <w:style w:type="paragraph" w:customStyle="1" w:styleId="TableBodyTextRight">
    <w:name w:val="Table Body Text Right"/>
    <w:basedOn w:val="TableBodyText"/>
    <w:rsid w:val="000F5D2E"/>
    <w:pPr>
      <w:widowControl w:val="0"/>
      <w:autoSpaceDE w:val="0"/>
      <w:autoSpaceDN w:val="0"/>
      <w:adjustRightInd w:val="0"/>
      <w:jc w:val="right"/>
    </w:pPr>
    <w:rPr>
      <w:rFonts w:cs="Arial"/>
      <w:szCs w:val="18"/>
    </w:rPr>
  </w:style>
  <w:style w:type="paragraph" w:customStyle="1" w:styleId="CopyrightText">
    <w:name w:val="Copyright Text"/>
    <w:basedOn w:val="BodyText"/>
    <w:rsid w:val="000F5D2E"/>
    <w:rPr>
      <w:sz w:val="18"/>
    </w:rPr>
  </w:style>
  <w:style w:type="paragraph" w:customStyle="1" w:styleId="BodySmallRight">
    <w:name w:val="Body Small Right"/>
    <w:basedOn w:val="BodyTextRight"/>
    <w:rsid w:val="000F5D2E"/>
    <w:rPr>
      <w:sz w:val="18"/>
      <w:szCs w:val="18"/>
    </w:rPr>
  </w:style>
  <w:style w:type="paragraph" w:customStyle="1" w:styleId="MarginEdition">
    <w:name w:val="Margin Edition"/>
    <w:basedOn w:val="MarginNote"/>
    <w:rsid w:val="000F5D2E"/>
    <w:pPr>
      <w:spacing w:before="0" w:after="0"/>
    </w:pPr>
    <w:rPr>
      <w:rFonts w:ascii="Times New Roman" w:hAnsi="Times New Roman"/>
      <w:color w:val="999999"/>
    </w:rPr>
  </w:style>
  <w:style w:type="paragraph" w:customStyle="1" w:styleId="Spacer">
    <w:name w:val="Spacer"/>
    <w:basedOn w:val="Normal"/>
    <w:rsid w:val="000F5D2E"/>
    <w:rPr>
      <w:sz w:val="2"/>
      <w:szCs w:val="2"/>
    </w:rPr>
  </w:style>
  <w:style w:type="character" w:customStyle="1" w:styleId="Small">
    <w:name w:val="Small"/>
    <w:basedOn w:val="DefaultParagraphFont"/>
    <w:rsid w:val="000F5D2E"/>
    <w:rPr>
      <w:sz w:val="16"/>
    </w:rPr>
  </w:style>
  <w:style w:type="paragraph" w:customStyle="1" w:styleId="WideTable">
    <w:name w:val="Wide Table"/>
    <w:basedOn w:val="Normal"/>
    <w:rsid w:val="000F5D2E"/>
    <w:pPr>
      <w:ind w:left="-1418"/>
    </w:pPr>
    <w:rPr>
      <w:sz w:val="2"/>
      <w:szCs w:val="2"/>
    </w:rPr>
  </w:style>
  <w:style w:type="character" w:styleId="PageNumber">
    <w:name w:val="page number"/>
    <w:basedOn w:val="DefaultParagraphFont"/>
    <w:rsid w:val="000F5D2E"/>
  </w:style>
  <w:style w:type="paragraph" w:styleId="Quote">
    <w:name w:val="Quote"/>
    <w:basedOn w:val="Heading1"/>
    <w:link w:val="QuoteChar"/>
    <w:qFormat/>
    <w:rsid w:val="000F5D2E"/>
    <w:rPr>
      <w:b w:val="0"/>
      <w:sz w:val="72"/>
      <w:szCs w:val="72"/>
      <w:lang w:val="en-NZ"/>
    </w:rPr>
  </w:style>
  <w:style w:type="character" w:customStyle="1" w:styleId="QuoteChar">
    <w:name w:val="Quote Char"/>
    <w:basedOn w:val="DefaultParagraphFont"/>
    <w:link w:val="Quote"/>
    <w:rsid w:val="000F5D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5D2E"/>
    <w:pPr>
      <w:pageBreakBefore/>
    </w:pPr>
  </w:style>
  <w:style w:type="paragraph" w:customStyle="1" w:styleId="Border">
    <w:name w:val="Border"/>
    <w:basedOn w:val="Normal"/>
    <w:qFormat/>
    <w:rsid w:val="000F5D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5D2E"/>
    <w:rPr>
      <w:b/>
      <w:bCs/>
      <w:i/>
      <w:iCs/>
      <w:color w:val="auto"/>
    </w:rPr>
  </w:style>
  <w:style w:type="paragraph" w:styleId="IntenseQuote">
    <w:name w:val="Intense Quote"/>
    <w:basedOn w:val="Normal"/>
    <w:next w:val="Normal"/>
    <w:link w:val="IntenseQuoteChar"/>
    <w:uiPriority w:val="30"/>
    <w:qFormat/>
    <w:rsid w:val="000F5D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5D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5D2E"/>
    <w:rPr>
      <w:smallCaps/>
      <w:color w:val="auto"/>
      <w:u w:val="single"/>
    </w:rPr>
  </w:style>
  <w:style w:type="character" w:styleId="IntenseReference">
    <w:name w:val="Intense Reference"/>
    <w:basedOn w:val="DefaultParagraphFont"/>
    <w:uiPriority w:val="32"/>
    <w:qFormat/>
    <w:rsid w:val="000F5D2E"/>
    <w:rPr>
      <w:b/>
      <w:bCs/>
      <w:smallCaps/>
      <w:color w:val="auto"/>
      <w:spacing w:val="5"/>
      <w:u w:val="single"/>
    </w:rPr>
  </w:style>
  <w:style w:type="paragraph" w:customStyle="1" w:styleId="2ColumnHeading">
    <w:name w:val="2Column Heading"/>
    <w:basedOn w:val="BodyText"/>
    <w:qFormat/>
    <w:rsid w:val="000F5D2E"/>
    <w:pPr>
      <w:spacing w:after="60"/>
      <w:ind w:left="-2268"/>
    </w:pPr>
    <w:rPr>
      <w:b/>
    </w:rPr>
  </w:style>
  <w:style w:type="paragraph" w:customStyle="1" w:styleId="Heading1TOC">
    <w:name w:val="Heading1 TOC"/>
    <w:basedOn w:val="Normal"/>
    <w:qFormat/>
    <w:rsid w:val="000F5D2E"/>
    <w:pPr>
      <w:spacing w:before="240" w:after="120"/>
    </w:pPr>
    <w:rPr>
      <w:rFonts w:ascii="Times New Roman" w:hAnsi="Times New Roman"/>
      <w:b/>
      <w:sz w:val="32"/>
    </w:rPr>
  </w:style>
  <w:style w:type="paragraph" w:customStyle="1" w:styleId="Heading2TOC">
    <w:name w:val="Heading2 TOC"/>
    <w:basedOn w:val="Normal"/>
    <w:qFormat/>
    <w:rsid w:val="000F5D2E"/>
    <w:pPr>
      <w:spacing w:before="240" w:after="60"/>
    </w:pPr>
    <w:rPr>
      <w:rFonts w:ascii="Times New Roman" w:hAnsi="Times New Roman"/>
      <w:b/>
      <w:sz w:val="28"/>
    </w:rPr>
  </w:style>
  <w:style w:type="character" w:customStyle="1" w:styleId="Underline">
    <w:name w:val="Underline"/>
    <w:basedOn w:val="DefaultParagraphFont"/>
    <w:qFormat/>
    <w:rsid w:val="000F5D2E"/>
    <w:rPr>
      <w:u w:val="single"/>
    </w:rPr>
  </w:style>
  <w:style w:type="character" w:customStyle="1" w:styleId="BoldandItalics">
    <w:name w:val="Bold and Italics"/>
    <w:qFormat/>
    <w:rsid w:val="000F5D2E"/>
    <w:rPr>
      <w:b/>
      <w:i/>
      <w:u w:val="none"/>
    </w:rPr>
  </w:style>
  <w:style w:type="paragraph" w:styleId="BalloonText">
    <w:name w:val="Balloon Text"/>
    <w:basedOn w:val="Normal"/>
    <w:link w:val="BalloonTextChar"/>
    <w:rsid w:val="000F5D2E"/>
    <w:rPr>
      <w:rFonts w:ascii="Tahoma" w:hAnsi="Tahoma" w:cs="Tahoma"/>
      <w:sz w:val="16"/>
      <w:szCs w:val="16"/>
    </w:rPr>
  </w:style>
  <w:style w:type="character" w:customStyle="1" w:styleId="BalloonTextChar">
    <w:name w:val="Balloon Text Char"/>
    <w:basedOn w:val="DefaultParagraphFont"/>
    <w:link w:val="BalloonText"/>
    <w:rsid w:val="000F5D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5D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5D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5D2E"/>
    <w:rPr>
      <w:b/>
      <w:color w:val="660033"/>
      <w:spacing w:val="0"/>
    </w:rPr>
  </w:style>
  <w:style w:type="paragraph" w:customStyle="1" w:styleId="Nameditemlist">
    <w:name w:val="Named item list"/>
    <w:basedOn w:val="BodyText"/>
    <w:qFormat/>
    <w:rsid w:val="000F5D2E"/>
    <w:pPr>
      <w:tabs>
        <w:tab w:val="left" w:pos="2835"/>
      </w:tabs>
      <w:ind w:left="2835" w:hanging="2835"/>
    </w:pPr>
  </w:style>
  <w:style w:type="paragraph" w:customStyle="1" w:styleId="BodyTextnopadding">
    <w:name w:val="Body Text no padding"/>
    <w:basedOn w:val="BodyText"/>
    <w:qFormat/>
    <w:rsid w:val="000F5D2E"/>
    <w:pPr>
      <w:spacing w:before="0" w:after="0"/>
    </w:pPr>
  </w:style>
  <w:style w:type="character" w:styleId="Hyperlink">
    <w:name w:val="Hyperlink"/>
    <w:basedOn w:val="DefaultParagraphFont"/>
    <w:uiPriority w:val="99"/>
    <w:unhideWhenUsed/>
    <w:rsid w:val="00C151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5848</Characters>
  <Application>Microsoft Office Word</Application>
  <DocSecurity>0</DocSecurity>
  <Lines>188</Lines>
  <Paragraphs>140</Paragraphs>
  <ScaleCrop>false</ScaleCrop>
  <Company>Author-it Software Corporation Ltd.</Company>
  <LinksUpToDate>false</LinksUpToDate>
  <CharactersWithSpaces>6594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AHCSOL305 Prepare growing media</dc:title>
  <dc:subject>Approved</dc:subject>
  <dc:creator>Skills Insight</dc:creator>
  <cp:keywords>Release: 1</cp:keywords>
  <dc:description>Review Date: 12 April 2008</dc:description>
  <cp:lastModifiedBy>HSD_TPCMSd.prod</cp:lastModifiedBy>
  <cp:revision>3</cp:revision>
  <dcterms:created xsi:type="dcterms:W3CDTF">2025-03-01T15:09:00Z</dcterms:created>
  <dcterms:modified xsi:type="dcterms:W3CDTF">2025-03-01T15:09:00Z</dcterms:modified>
</cp:coreProperties>
</file>