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0E38" w:rsidP="00470E38">
      <w:pPr>
        <w:pStyle w:val="Title"/>
      </w:pPr>
      <w:r>
        <w:fldChar w:fldCharType="begin"/>
      </w:r>
      <w:r>
        <w:instrText xml:space="preserve"> TITLE   \* MERGEFORMAT </w:instrText>
      </w:r>
      <w:r>
        <w:fldChar w:fldCharType="separate"/>
      </w:r>
      <w:r>
        <w:t>Assessment Requirements for AHCSOL305 Prepare growing media</w:t>
      </w:r>
      <w:r>
        <w:fldChar w:fldCharType="end"/>
      </w:r>
    </w:p>
    <w:p w:rsidR="00470E38" w:rsidP="00470E38">
      <w:pPr>
        <w:pStyle w:val="Version"/>
        <w:sectPr w:rsidSect="00FD7E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7EF7" w:rsidP="00FD7EF7">
      <w:pPr>
        <w:pStyle w:val="SuperHeading"/>
      </w:pPr>
      <w:r w:rsidRPr="00FD7EF7">
        <w:t>Assessment Requirements for AHCSOL305 Prepare growing media</w:t>
      </w:r>
    </w:p>
    <w:p w:rsidR="00000000" w:rsidRPr="00FD7EF7" w:rsidP="00FD7EF7">
      <w:pPr>
        <w:pStyle w:val="Heading1"/>
      </w:pPr>
      <w:bookmarkStart w:id="1" w:name="O_1058067"/>
      <w:bookmarkEnd w:id="1"/>
      <w:r w:rsidRPr="00FD7EF7">
        <w:t>Modification History</w:t>
      </w:r>
    </w:p>
    <w:tbl>
      <w:tblPr>
        <w:tblW w:w="9520" w:type="dxa"/>
        <w:tblLayout w:type="fixed"/>
        <w:tblCellMar>
          <w:left w:w="62" w:type="dxa"/>
          <w:right w:w="62" w:type="dxa"/>
        </w:tblCellMar>
        <w:tblLook w:val="0000"/>
      </w:tblPr>
      <w:tblGrid>
        <w:gridCol w:w="2581"/>
        <w:gridCol w:w="6939"/>
      </w:tblGrid>
      <w:tr w:rsidTr="00FD7EF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7EF7">
            <w:pPr>
              <w:pStyle w:val="BodyTextBold"/>
              <w:rPr>
                <w:lang w:val="en-NZ"/>
              </w:rPr>
            </w:pPr>
            <w:r w:rsidRPr="00FD7EF7">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7EF7">
            <w:pPr>
              <w:pStyle w:val="BodyTextBold"/>
              <w:rPr>
                <w:lang w:val="en-NZ"/>
              </w:rPr>
            </w:pPr>
            <w:r w:rsidRPr="00FD7EF7">
              <w:t>Comments</w:t>
            </w:r>
          </w:p>
        </w:tc>
      </w:tr>
      <w:tr w:rsidTr="00FD7EF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7EF7">
            <w:pPr>
              <w:pStyle w:val="BodyText"/>
              <w:rPr>
                <w:lang w:val="en-NZ"/>
              </w:rPr>
            </w:pPr>
            <w:r w:rsidRPr="00FD7EF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7EF7" w:rsidP="00FD7EF7">
            <w:pPr>
              <w:pStyle w:val="BodyText"/>
            </w:pPr>
            <w:r w:rsidRPr="00FD7EF7">
              <w:t>This version released with AHC Agriculture, Horticulture and Conservation and Land Management Training Package Version 4.0.</w:t>
            </w:r>
          </w:p>
        </w:tc>
      </w:tr>
    </w:tbl>
    <w:p w:rsidR="00470E38" w:rsidP="00FD7EF7">
      <w:pPr>
        <w:pStyle w:val="BodyText"/>
      </w:pPr>
    </w:p>
    <w:p w:rsidR="00470E38" w:rsidP="00FD7EF7">
      <w:pPr>
        <w:pStyle w:val="BodyText"/>
      </w:pPr>
    </w:p>
    <w:p w:rsidR="00000000" w:rsidRPr="00FD7EF7" w:rsidP="00FD7EF7">
      <w:pPr>
        <w:pStyle w:val="Heading1"/>
      </w:pPr>
      <w:bookmarkStart w:id="2" w:name="O_1058068"/>
      <w:bookmarkEnd w:id="2"/>
      <w:r w:rsidRPr="00FD7EF7">
        <w:t>Performance Evidence</w:t>
      </w:r>
    </w:p>
    <w:p w:rsidR="00000000" w:rsidRPr="00FD7EF7" w:rsidP="00470E38">
      <w:pPr>
        <w:pStyle w:val="BodyText"/>
      </w:pPr>
      <w:r w:rsidRPr="00FD7EF7">
        <w:t>An individual demonstr</w:t>
      </w:r>
      <w:r w:rsidRPr="00FD7EF7">
        <w:t>ating competency must satisfy all of the elements and performance criteria in this unit. There must be evidence that the individual has prepared growing media on at least two occasions and has:</w:t>
      </w:r>
    </w:p>
    <w:p w:rsidR="00000000" w:rsidRPr="00FD7EF7" w:rsidP="00FD7EF7">
      <w:pPr>
        <w:pStyle w:val="ListBullet"/>
      </w:pPr>
      <w:r w:rsidRPr="00FD7EF7">
        <w:t>applied workplace health and safety requirements</w:t>
      </w:r>
    </w:p>
    <w:p w:rsidR="00000000" w:rsidRPr="00FD7EF7" w:rsidP="00FD7EF7">
      <w:pPr>
        <w:pStyle w:val="ListBullet"/>
      </w:pPr>
      <w:r w:rsidRPr="00FD7EF7">
        <w:t>collected and analysed data</w:t>
      </w:r>
    </w:p>
    <w:p w:rsidR="00000000" w:rsidRPr="00FD7EF7" w:rsidP="00FD7EF7">
      <w:pPr>
        <w:pStyle w:val="ListBullet"/>
      </w:pPr>
      <w:r w:rsidRPr="00FD7EF7">
        <w:t>confirmed specifications of growing media</w:t>
      </w:r>
    </w:p>
    <w:p w:rsidR="00000000" w:rsidRPr="00FD7EF7" w:rsidP="00FD7EF7">
      <w:pPr>
        <w:pStyle w:val="ListBullet"/>
      </w:pPr>
      <w:r w:rsidRPr="00FD7EF7">
        <w:t>analysed growing media chemical, physical and biological characteristics</w:t>
      </w:r>
    </w:p>
    <w:p w:rsidR="00000000" w:rsidRPr="00FD7EF7" w:rsidP="00FD7EF7">
      <w:pPr>
        <w:pStyle w:val="ListBullet"/>
      </w:pPr>
      <w:r w:rsidRPr="00FD7EF7">
        <w:t>disposed of waste in an environmentally safe manner</w:t>
      </w:r>
    </w:p>
    <w:p w:rsidR="00000000" w:rsidRPr="00FD7EF7" w:rsidP="00FD7EF7">
      <w:pPr>
        <w:pStyle w:val="ListBullet"/>
      </w:pPr>
      <w:r w:rsidRPr="00FD7EF7">
        <w:t>stored growing media.</w:t>
      </w:r>
    </w:p>
    <w:p w:rsidR="00000000" w:rsidRPr="00FD7EF7" w:rsidP="00FD7EF7">
      <w:pPr>
        <w:pStyle w:val="AllowPageBreak"/>
      </w:pPr>
    </w:p>
    <w:p w:rsidR="00000000" w:rsidRPr="00FD7EF7" w:rsidP="00FD7EF7">
      <w:pPr>
        <w:pStyle w:val="Heading1"/>
      </w:pPr>
      <w:bookmarkStart w:id="3" w:name="O_1058069"/>
      <w:bookmarkEnd w:id="3"/>
      <w:r w:rsidRPr="00FD7EF7">
        <w:t>Knowledge Evidence</w:t>
      </w:r>
    </w:p>
    <w:p w:rsidR="00000000" w:rsidRPr="00FD7EF7" w:rsidP="00470E38">
      <w:pPr>
        <w:pStyle w:val="BodyText"/>
      </w:pPr>
      <w:r w:rsidRPr="00FD7EF7">
        <w:t>A</w:t>
      </w:r>
      <w:r w:rsidRPr="00FD7EF7">
        <w:t>n individual must be able to demonstrate the knowledge required to perform the tasks outlined in the elements and performance criteria of this unit. This includes knowledge of:</w:t>
      </w:r>
    </w:p>
    <w:p w:rsidR="00000000" w:rsidRPr="00FD7EF7" w:rsidP="00FD7EF7">
      <w:pPr>
        <w:pStyle w:val="ListBullet"/>
      </w:pPr>
      <w:r w:rsidRPr="00FD7EF7">
        <w:t>workplace requirements applicable to health and safety in the workplace for pr</w:t>
      </w:r>
      <w:r w:rsidRPr="00FD7EF7">
        <w:t>eparing growing media</w:t>
      </w:r>
    </w:p>
    <w:p w:rsidR="00000000" w:rsidRPr="00FD7EF7" w:rsidP="00FD7EF7">
      <w:pPr>
        <w:pStyle w:val="ListBullet"/>
      </w:pPr>
      <w:r w:rsidRPr="00FD7EF7">
        <w:t>principles and practices for preparing growing media</w:t>
      </w:r>
    </w:p>
    <w:p w:rsidR="00000000" w:rsidRPr="00FD7EF7" w:rsidP="00FD7EF7">
      <w:pPr>
        <w:pStyle w:val="ListBullet"/>
      </w:pPr>
      <w:r w:rsidRPr="00FD7EF7">
        <w:t>alternative pre-prepared growing media options, including coconut fibre bags</w:t>
      </w:r>
    </w:p>
    <w:p w:rsidR="00000000" w:rsidRPr="00FD7EF7" w:rsidP="00FD7EF7">
      <w:pPr>
        <w:pStyle w:val="ListBullet"/>
      </w:pPr>
      <w:r w:rsidRPr="00FD7EF7">
        <w:t>alternative methods of incorporating ingredients into a growing media</w:t>
      </w:r>
    </w:p>
    <w:p w:rsidR="00000000" w:rsidRPr="00FD7EF7" w:rsidP="00FD7EF7">
      <w:pPr>
        <w:pStyle w:val="ListBullet"/>
      </w:pPr>
      <w:r w:rsidRPr="00FD7EF7">
        <w:t>plant nutrition requirements for g</w:t>
      </w:r>
      <w:r w:rsidRPr="00FD7EF7">
        <w:t>rowing period</w:t>
      </w:r>
    </w:p>
    <w:p w:rsidR="00000000" w:rsidRPr="00FD7EF7" w:rsidP="00FD7EF7">
      <w:pPr>
        <w:pStyle w:val="ListBullet"/>
      </w:pPr>
      <w:r w:rsidRPr="00FD7EF7">
        <w:t>ingredients used in the preparation of growing media</w:t>
      </w:r>
    </w:p>
    <w:p w:rsidR="00000000" w:rsidRPr="00FD7EF7" w:rsidP="00FD7EF7">
      <w:pPr>
        <w:pStyle w:val="ListBullet"/>
      </w:pPr>
      <w:r w:rsidRPr="00FD7EF7">
        <w:t>physical, chemical and biological characteristics required of the media</w:t>
      </w:r>
    </w:p>
    <w:p w:rsidR="00000000" w:rsidRPr="00FD7EF7" w:rsidP="00FD7EF7">
      <w:pPr>
        <w:pStyle w:val="ListBullet"/>
      </w:pPr>
      <w:r w:rsidRPr="00FD7EF7">
        <w:t>properties of the various ingredients used in the preparation of the growing media</w:t>
      </w:r>
    </w:p>
    <w:p w:rsidR="00000000" w:rsidRPr="00FD7EF7" w:rsidP="00FD7EF7">
      <w:pPr>
        <w:pStyle w:val="ListBullet"/>
      </w:pPr>
      <w:r w:rsidRPr="00FD7EF7">
        <w:t>requirements of a growing media</w:t>
      </w:r>
    </w:p>
    <w:p w:rsidR="00000000" w:rsidRPr="00FD7EF7" w:rsidP="00FD7EF7">
      <w:pPr>
        <w:pStyle w:val="ListBullet"/>
      </w:pPr>
      <w:r w:rsidRPr="00FD7EF7">
        <w:t>hy</w:t>
      </w:r>
      <w:r w:rsidRPr="00FD7EF7">
        <w:t>giene in the preparation and storage of the media</w:t>
      </w:r>
    </w:p>
    <w:p w:rsidR="00000000" w:rsidRPr="00FD7EF7" w:rsidP="00FD7EF7">
      <w:pPr>
        <w:pStyle w:val="ListBullet"/>
      </w:pPr>
      <w:r w:rsidRPr="00FD7EF7">
        <w:t>volume and weight determination</w:t>
      </w:r>
    </w:p>
    <w:p w:rsidR="00000000" w:rsidRPr="00FD7EF7" w:rsidP="00FD7EF7">
      <w:pPr>
        <w:pStyle w:val="ListBullet"/>
      </w:pPr>
      <w:r w:rsidRPr="00FD7EF7">
        <w:t>environmentally safe disposal of waste.</w:t>
      </w:r>
    </w:p>
    <w:p w:rsidR="00000000" w:rsidRPr="00FD7EF7" w:rsidP="00FD7EF7">
      <w:pPr>
        <w:pStyle w:val="AllowPageBreak"/>
      </w:pPr>
    </w:p>
    <w:p w:rsidR="00000000" w:rsidRPr="00FD7EF7" w:rsidP="00FD7EF7">
      <w:pPr>
        <w:pStyle w:val="Heading1"/>
      </w:pPr>
      <w:bookmarkStart w:id="4" w:name="O_1058070"/>
      <w:bookmarkEnd w:id="4"/>
      <w:r w:rsidRPr="00FD7EF7">
        <w:t>Assessment Conditions</w:t>
      </w:r>
    </w:p>
    <w:p w:rsidR="00000000" w:rsidRPr="00FD7EF7" w:rsidP="00470E38">
      <w:pPr>
        <w:pStyle w:val="BodyText"/>
      </w:pPr>
      <w:r w:rsidRPr="00FD7EF7">
        <w:t xml:space="preserve">Assessment of skills must take place under the following conditions: </w:t>
      </w:r>
    </w:p>
    <w:p w:rsidR="00000000" w:rsidRPr="00FD7EF7" w:rsidP="00FD7EF7">
      <w:pPr>
        <w:pStyle w:val="ListBullet"/>
      </w:pPr>
      <w:r w:rsidRPr="00FD7EF7">
        <w:t>physical conditions:</w:t>
      </w:r>
    </w:p>
    <w:p w:rsidR="00000000" w:rsidRPr="00FD7EF7" w:rsidP="00FD7EF7">
      <w:pPr>
        <w:pStyle w:val="ListBullet2"/>
      </w:pPr>
      <w:r w:rsidRPr="00FD7EF7">
        <w:t>a workplace setting or an environment that accurately represents workplace conditions</w:t>
      </w:r>
    </w:p>
    <w:p w:rsidR="00000000" w:rsidRPr="00FD7EF7" w:rsidP="00FD7EF7">
      <w:pPr>
        <w:pStyle w:val="ListBullet"/>
      </w:pPr>
      <w:r w:rsidRPr="00FD7EF7">
        <w:t>resources, equipment and materials:</w:t>
      </w:r>
    </w:p>
    <w:p w:rsidR="00000000" w:rsidRPr="00FD7EF7" w:rsidP="00FD7EF7">
      <w:pPr>
        <w:pStyle w:val="ListBullet2"/>
      </w:pPr>
      <w:r w:rsidRPr="00FD7EF7">
        <w:t>work instructions and workplace procedures applicable to growing media preparation</w:t>
      </w:r>
    </w:p>
    <w:p w:rsidR="00000000" w:rsidRPr="00FD7EF7" w:rsidP="00FD7EF7">
      <w:pPr>
        <w:pStyle w:val="ListBullet2"/>
      </w:pPr>
      <w:r w:rsidRPr="00FD7EF7">
        <w:t>growing media tools and equipment</w:t>
      </w:r>
    </w:p>
    <w:p w:rsidR="00000000" w:rsidRPr="00FD7EF7" w:rsidP="00FD7EF7">
      <w:pPr>
        <w:pStyle w:val="ListBullet2"/>
      </w:pPr>
      <w:r w:rsidRPr="00FD7EF7">
        <w:t>growing media i</w:t>
      </w:r>
      <w:r w:rsidRPr="00FD7EF7">
        <w:t>ngredients</w:t>
      </w:r>
    </w:p>
    <w:p w:rsidR="00000000" w:rsidRPr="00FD7EF7" w:rsidP="00FD7EF7">
      <w:pPr>
        <w:pStyle w:val="ListBullet2"/>
      </w:pPr>
      <w:r w:rsidRPr="00FD7EF7">
        <w:t>mixing and weighing equipment</w:t>
      </w:r>
    </w:p>
    <w:p w:rsidR="00000000" w:rsidRPr="00FD7EF7" w:rsidP="00FD7EF7">
      <w:pPr>
        <w:pStyle w:val="ListBullet2"/>
      </w:pPr>
      <w:r w:rsidRPr="00FD7EF7">
        <w:t>personal protective equipment applicable to growing media preparation</w:t>
      </w:r>
    </w:p>
    <w:p w:rsidR="00000000" w:rsidRPr="00FD7EF7" w:rsidP="00FD7EF7">
      <w:pPr>
        <w:pStyle w:val="ListBullet"/>
      </w:pPr>
      <w:r w:rsidRPr="00FD7EF7">
        <w:t>specifications:</w:t>
      </w:r>
    </w:p>
    <w:p w:rsidR="00000000" w:rsidRPr="00FD7EF7" w:rsidP="00FD7EF7">
      <w:pPr>
        <w:pStyle w:val="ListBullet2"/>
      </w:pPr>
      <w:r w:rsidRPr="00FD7EF7">
        <w:t>growing media specifications</w:t>
      </w:r>
    </w:p>
    <w:p w:rsidR="00000000" w:rsidRPr="00FD7EF7" w:rsidP="00FD7EF7">
      <w:pPr>
        <w:pStyle w:val="ListBullet2"/>
      </w:pPr>
      <w:r w:rsidRPr="00FD7EF7">
        <w:t xml:space="preserve">work instructions and workplace procedures for preparing growing media </w:t>
      </w:r>
    </w:p>
    <w:p w:rsidR="00000000" w:rsidRPr="00FD7EF7" w:rsidP="00FD7EF7">
      <w:pPr>
        <w:pStyle w:val="ListBullet"/>
      </w:pPr>
      <w:r w:rsidRPr="00FD7EF7">
        <w:t>relationships:</w:t>
      </w:r>
    </w:p>
    <w:p w:rsidR="00000000" w:rsidRPr="00FD7EF7" w:rsidP="00FD7EF7">
      <w:pPr>
        <w:pStyle w:val="ListBullet2"/>
      </w:pPr>
      <w:r w:rsidRPr="00FD7EF7">
        <w:t>supervisor</w:t>
      </w:r>
    </w:p>
    <w:p w:rsidR="00000000" w:rsidRPr="00FD7EF7" w:rsidP="00FD7EF7">
      <w:pPr>
        <w:pStyle w:val="ListBullet"/>
      </w:pPr>
      <w:r w:rsidRPr="00FD7EF7">
        <w:t>timeframes:</w:t>
      </w:r>
    </w:p>
    <w:p w:rsidR="00000000" w:rsidRPr="00FD7EF7" w:rsidP="00FD7EF7">
      <w:pPr>
        <w:pStyle w:val="ListBullet2"/>
      </w:pPr>
      <w:r w:rsidRPr="00FD7EF7">
        <w:t>according to job requirements.</w:t>
      </w:r>
    </w:p>
    <w:p w:rsidR="00000000" w:rsidRPr="00FD7EF7" w:rsidP="00470E38">
      <w:pPr>
        <w:pStyle w:val="BodyText"/>
      </w:pPr>
      <w:r w:rsidRPr="00FD7EF7">
        <w:t>Assessors of this unit must satisfy the requirements for assessors in applicable vocational education and training legislation, frameworks and/or current standards.</w:t>
      </w:r>
    </w:p>
    <w:p w:rsidR="00000000" w:rsidRPr="00FD7EF7" w:rsidP="00FD7EF7">
      <w:pPr>
        <w:pStyle w:val="Heading1"/>
      </w:pPr>
      <w:bookmarkStart w:id="5" w:name="O_1058073"/>
      <w:bookmarkEnd w:id="5"/>
      <w:r w:rsidRPr="00FD7EF7">
        <w:t>Links</w:t>
      </w:r>
    </w:p>
    <w:p w:rsidR="00000000" w:rsidRPr="00FD7EF7" w:rsidP="00470E38">
      <w:pPr>
        <w:pStyle w:val="BodyText"/>
      </w:pPr>
      <w:r w:rsidRPr="00FD7EF7">
        <w:t xml:space="preserve">Companion </w:t>
      </w:r>
      <w:r w:rsidRPr="00FD7EF7">
        <w:t xml:space="preserve">Volumes, including Implementation Guides, are available at VETNet: - </w:t>
      </w:r>
      <w:r>
        <w:fldChar w:fldCharType="begin"/>
      </w:r>
      <w:r>
        <w:instrText xml:space="preserve"> HYPERLINK "https://vetnet.gov.au/Pages/TrainingDocs.aspx?q=c6399549-9c62-4a5e-bf1a-524b2322cf72" </w:instrText>
      </w:r>
      <w:r>
        <w:fldChar w:fldCharType="separate"/>
      </w:r>
      <w:r w:rsidRPr="00F00B06">
        <w:rPr>
          <w:rStyle w:val="Hyperlink"/>
        </w:rPr>
        <w:t>https://vetnet.gov.au/Pages/TrainingDocs.aspx?q=c6399549-9c62-4a5e-bf1a-524b2322cf72</w:t>
      </w:r>
      <w:r>
        <w:fldChar w:fldCharType="end"/>
      </w:r>
    </w:p>
    <w:p w:rsidR="00000000" w:rsidRPr="00FD7EF7" w:rsidP="00FD7EF7"/>
    <w:sectPr w:rsidSect="00FD7EF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E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EF7" w:rsidRPr="00470E38" w:rsidP="00470E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E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E38" w:rsidP="00FD7E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70E38" w:rsidP="00FD7EF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70E38" w:rsidP="00FD7E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E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E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7EF7" w:rsidRPr="00470E38" w:rsidP="00470E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E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E38" w:rsidRPr="002D2AF8" w:rsidP="00FD7EF7">
    <w:pPr>
      <w:pStyle w:val="Header"/>
      <w:framePr w:wrap="around"/>
    </w:pPr>
    <w:r>
      <w:fldChar w:fldCharType="begin"/>
    </w:r>
    <w:r>
      <w:instrText xml:space="preserve"> TITLE   \* MERGEFORMAT </w:instrText>
    </w:r>
    <w:r>
      <w:fldChar w:fldCharType="separate"/>
    </w:r>
    <w:r>
      <w:t>Assessment Requirements for AHCSOL305 Prepare growing media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470E38" w:rsidP="00FD7E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C082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A6EF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BC4C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7E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7EF7"/>
    <w:pPr>
      <w:spacing w:before="360" w:after="60"/>
      <w:outlineLvl w:val="0"/>
    </w:pPr>
    <w:rPr>
      <w:sz w:val="32"/>
    </w:rPr>
  </w:style>
  <w:style w:type="paragraph" w:styleId="Heading2">
    <w:name w:val="heading 2"/>
    <w:basedOn w:val="HeadingBase"/>
    <w:next w:val="BodyText"/>
    <w:link w:val="Heading2Char"/>
    <w:qFormat/>
    <w:rsid w:val="00FD7EF7"/>
    <w:pPr>
      <w:keepLines/>
      <w:spacing w:before="240" w:after="120"/>
      <w:outlineLvl w:val="1"/>
    </w:pPr>
    <w:rPr>
      <w:sz w:val="28"/>
      <w:szCs w:val="40"/>
    </w:rPr>
  </w:style>
  <w:style w:type="paragraph" w:styleId="Heading3">
    <w:name w:val="heading 3"/>
    <w:basedOn w:val="HeadingBase"/>
    <w:next w:val="BodyText"/>
    <w:link w:val="Heading3Char"/>
    <w:qFormat/>
    <w:rsid w:val="00FD7EF7"/>
    <w:pPr>
      <w:spacing w:before="180" w:after="120"/>
      <w:outlineLvl w:val="2"/>
    </w:pPr>
    <w:rPr>
      <w:spacing w:val="-10"/>
      <w:kern w:val="32"/>
    </w:rPr>
  </w:style>
  <w:style w:type="paragraph" w:styleId="Heading4">
    <w:name w:val="heading 4"/>
    <w:basedOn w:val="HeadingBase"/>
    <w:next w:val="BodyText"/>
    <w:link w:val="Heading4Char"/>
    <w:qFormat/>
    <w:rsid w:val="00FD7EF7"/>
    <w:pPr>
      <w:spacing w:before="160" w:after="120"/>
      <w:outlineLvl w:val="3"/>
    </w:pPr>
    <w:rPr>
      <w:sz w:val="22"/>
    </w:rPr>
  </w:style>
  <w:style w:type="paragraph" w:styleId="Heading5">
    <w:name w:val="heading 5"/>
    <w:basedOn w:val="HeadingBase"/>
    <w:next w:val="Normal"/>
    <w:link w:val="Heading5Char"/>
    <w:qFormat/>
    <w:rsid w:val="00FD7EF7"/>
    <w:pPr>
      <w:spacing w:before="80"/>
      <w:outlineLvl w:val="4"/>
    </w:pPr>
    <w:rPr>
      <w:color w:val="918585"/>
      <w:sz w:val="20"/>
    </w:rPr>
  </w:style>
  <w:style w:type="paragraph" w:styleId="Heading6">
    <w:name w:val="heading 6"/>
    <w:basedOn w:val="HeadingBase"/>
    <w:next w:val="Normal"/>
    <w:link w:val="Heading6Char"/>
    <w:qFormat/>
    <w:rsid w:val="00FD7EF7"/>
    <w:pPr>
      <w:spacing w:before="60"/>
      <w:outlineLvl w:val="5"/>
    </w:pPr>
    <w:rPr>
      <w:color w:val="918585"/>
      <w:sz w:val="20"/>
    </w:rPr>
  </w:style>
  <w:style w:type="paragraph" w:styleId="Heading7">
    <w:name w:val="heading 7"/>
    <w:basedOn w:val="Normal"/>
    <w:next w:val="Normal"/>
    <w:link w:val="Heading7Char"/>
    <w:qFormat/>
    <w:rsid w:val="00FD7EF7"/>
    <w:pPr>
      <w:ind w:left="720"/>
      <w:outlineLvl w:val="6"/>
    </w:pPr>
    <w:rPr>
      <w:i/>
    </w:rPr>
  </w:style>
  <w:style w:type="paragraph" w:styleId="Heading8">
    <w:name w:val="heading 8"/>
    <w:basedOn w:val="Normal"/>
    <w:next w:val="Normal"/>
    <w:link w:val="Heading8Char"/>
    <w:qFormat/>
    <w:rsid w:val="00FD7EF7"/>
    <w:pPr>
      <w:ind w:left="720"/>
      <w:outlineLvl w:val="7"/>
    </w:pPr>
    <w:rPr>
      <w:i/>
    </w:rPr>
  </w:style>
  <w:style w:type="paragraph" w:styleId="Heading9">
    <w:name w:val="heading 9"/>
    <w:basedOn w:val="Normal"/>
    <w:next w:val="Normal"/>
    <w:link w:val="Heading9Char"/>
    <w:qFormat/>
    <w:rsid w:val="00FD7EF7"/>
    <w:pPr>
      <w:ind w:left="720"/>
      <w:outlineLvl w:val="8"/>
    </w:pPr>
    <w:rPr>
      <w:i/>
    </w:rPr>
  </w:style>
  <w:style w:type="character" w:default="1" w:styleId="DefaultParagraphFont">
    <w:name w:val="Default Paragraph Font"/>
    <w:uiPriority w:val="1"/>
    <w:unhideWhenUsed/>
    <w:rsid w:val="00FD7E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7EF7"/>
  </w:style>
  <w:style w:type="character" w:customStyle="1" w:styleId="Heading1Char">
    <w:name w:val="Heading 1 Char"/>
    <w:basedOn w:val="DefaultParagraphFont"/>
    <w:link w:val="Heading1"/>
    <w:rsid w:val="00FD7EF7"/>
    <w:rPr>
      <w:rFonts w:ascii="Times New Roman" w:eastAsia="Times New Roman" w:hAnsi="Times New Roman" w:cs="Times New Roman"/>
      <w:b/>
      <w:sz w:val="32"/>
      <w:szCs w:val="20"/>
      <w:lang w:eastAsia="en-US"/>
    </w:rPr>
  </w:style>
  <w:style w:type="paragraph" w:styleId="BodyText">
    <w:name w:val="Body Text"/>
    <w:basedOn w:val="Normal"/>
    <w:link w:val="BodyTextChar"/>
    <w:rsid w:val="00FD7E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7EF7"/>
    <w:rPr>
      <w:rFonts w:ascii="Times New Roman" w:eastAsia="Times New Roman" w:hAnsi="Times New Roman" w:cs="Times New Roman"/>
      <w:sz w:val="24"/>
      <w:lang w:eastAsia="en-US"/>
    </w:rPr>
  </w:style>
  <w:style w:type="paragraph" w:styleId="ListBullet">
    <w:name w:val="List Bullet"/>
    <w:basedOn w:val="List"/>
    <w:rsid w:val="00FD7EF7"/>
    <w:pPr>
      <w:numPr>
        <w:numId w:val="12"/>
      </w:numPr>
      <w:tabs>
        <w:tab w:val="clear" w:pos="340"/>
      </w:tabs>
      <w:spacing w:before="40" w:after="40"/>
    </w:pPr>
  </w:style>
  <w:style w:type="paragraph" w:styleId="ListBullet2">
    <w:name w:val="List Bullet 2"/>
    <w:basedOn w:val="List2"/>
    <w:rsid w:val="00FD7EF7"/>
    <w:pPr>
      <w:numPr>
        <w:numId w:val="13"/>
      </w:numPr>
      <w:tabs>
        <w:tab w:val="clear" w:pos="680"/>
      </w:tabs>
    </w:pPr>
  </w:style>
  <w:style w:type="paragraph" w:customStyle="1" w:styleId="SuperHeading">
    <w:name w:val="SuperHeading"/>
    <w:basedOn w:val="Normal"/>
    <w:rsid w:val="00FD7EF7"/>
    <w:pPr>
      <w:spacing w:before="240" w:after="120"/>
      <w:outlineLvl w:val="0"/>
    </w:pPr>
    <w:rPr>
      <w:rFonts w:ascii="Times New Roman" w:hAnsi="Times New Roman"/>
      <w:b/>
      <w:sz w:val="32"/>
    </w:rPr>
  </w:style>
  <w:style w:type="paragraph" w:customStyle="1" w:styleId="AllowPageBreak">
    <w:name w:val="AllowPageBreak"/>
    <w:rsid w:val="00FD7EF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D7EF7"/>
    <w:rPr>
      <w:b/>
    </w:rPr>
  </w:style>
  <w:style w:type="character" w:customStyle="1" w:styleId="Heading2Char">
    <w:name w:val="Heading 2 Char"/>
    <w:basedOn w:val="DefaultParagraphFont"/>
    <w:link w:val="Heading2"/>
    <w:rsid w:val="00FD7E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7E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7E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7E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7E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7E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7E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7EF7"/>
    <w:rPr>
      <w:rFonts w:ascii="Courier New" w:eastAsia="Times New Roman" w:hAnsi="Courier New" w:cs="Times New Roman"/>
      <w:i/>
      <w:szCs w:val="20"/>
      <w:lang w:eastAsia="en-US"/>
    </w:rPr>
  </w:style>
  <w:style w:type="paragraph" w:customStyle="1" w:styleId="HeadingBase">
    <w:name w:val="Heading Base"/>
    <w:rsid w:val="00FD7E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7EF7"/>
    <w:pPr>
      <w:tabs>
        <w:tab w:val="right" w:leader="dot" w:pos="9072"/>
      </w:tabs>
      <w:ind w:left="567"/>
    </w:pPr>
    <w:rPr>
      <w:szCs w:val="22"/>
    </w:rPr>
  </w:style>
  <w:style w:type="paragraph" w:customStyle="1" w:styleId="TOCBase">
    <w:name w:val="TOC Base"/>
    <w:rsid w:val="00FD7E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7EF7"/>
    <w:pPr>
      <w:tabs>
        <w:tab w:val="right" w:leader="dot" w:pos="9072"/>
      </w:tabs>
      <w:spacing w:before="40" w:after="40"/>
      <w:ind w:left="284"/>
    </w:pPr>
    <w:rPr>
      <w:rFonts w:ascii="Times New Roman" w:hAnsi="Times New Roman"/>
    </w:rPr>
  </w:style>
  <w:style w:type="paragraph" w:styleId="TOC1">
    <w:name w:val="toc 1"/>
    <w:basedOn w:val="TOCBase"/>
    <w:next w:val="Normal"/>
    <w:rsid w:val="00FD7E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7E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7EF7"/>
    <w:rPr>
      <w:rFonts w:ascii="Times New Roman" w:eastAsia="Times New Roman" w:hAnsi="Times New Roman" w:cs="Times New Roman"/>
      <w:sz w:val="16"/>
      <w:lang w:eastAsia="en-US"/>
    </w:rPr>
  </w:style>
  <w:style w:type="paragraph" w:styleId="Title">
    <w:name w:val="Title"/>
    <w:basedOn w:val="HeadingBase"/>
    <w:link w:val="TitleChar"/>
    <w:qFormat/>
    <w:rsid w:val="00FD7EF7"/>
    <w:pPr>
      <w:spacing w:before="5040"/>
      <w:jc w:val="center"/>
    </w:pPr>
    <w:rPr>
      <w:sz w:val="48"/>
      <w:szCs w:val="72"/>
      <w:lang w:val="en-US"/>
    </w:rPr>
  </w:style>
  <w:style w:type="character" w:customStyle="1" w:styleId="TitleChar">
    <w:name w:val="Title Char"/>
    <w:basedOn w:val="DefaultParagraphFont"/>
    <w:link w:val="Title"/>
    <w:rsid w:val="00FD7E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7EF7"/>
    <w:pPr>
      <w:tabs>
        <w:tab w:val="left" w:pos="3600"/>
        <w:tab w:val="left" w:pos="3958"/>
      </w:tabs>
    </w:pPr>
  </w:style>
  <w:style w:type="paragraph" w:styleId="List">
    <w:name w:val="List"/>
    <w:basedOn w:val="BodyText"/>
    <w:next w:val="BodyText"/>
    <w:rsid w:val="00FD7EF7"/>
    <w:pPr>
      <w:tabs>
        <w:tab w:val="left" w:pos="340"/>
      </w:tabs>
      <w:spacing w:before="60" w:after="60"/>
      <w:ind w:left="340" w:hanging="340"/>
    </w:pPr>
  </w:style>
  <w:style w:type="paragraph" w:customStyle="1" w:styleId="Note">
    <w:name w:val="Note"/>
    <w:basedOn w:val="BodyText"/>
    <w:rsid w:val="00FD7EF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D7EF7"/>
    <w:rPr>
      <w:b/>
      <w:spacing w:val="0"/>
    </w:rPr>
  </w:style>
  <w:style w:type="paragraph" w:customStyle="1" w:styleId="SuperTitle">
    <w:name w:val="SuperTitle"/>
    <w:basedOn w:val="Title"/>
    <w:rsid w:val="00FD7EF7"/>
    <w:pPr>
      <w:framePr w:wrap="auto" w:hAnchor="text" w:y="6049"/>
    </w:pPr>
    <w:rPr>
      <w:color w:val="000000"/>
      <w:sz w:val="40"/>
    </w:rPr>
  </w:style>
  <w:style w:type="paragraph" w:customStyle="1" w:styleId="TOCTitle">
    <w:name w:val="TOCTitle"/>
    <w:basedOn w:val="Heading1"/>
    <w:rsid w:val="00FD7EF7"/>
    <w:pPr>
      <w:spacing w:after="240"/>
      <w:jc w:val="center"/>
      <w:outlineLvl w:val="9"/>
    </w:pPr>
    <w:rPr>
      <w:caps/>
    </w:rPr>
  </w:style>
  <w:style w:type="paragraph" w:customStyle="1" w:styleId="Version">
    <w:name w:val="Version"/>
    <w:rsid w:val="00FD7E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7EF7"/>
    <w:pPr>
      <w:keepNext w:val="0"/>
      <w:tabs>
        <w:tab w:val="right" w:pos="4176"/>
      </w:tabs>
      <w:ind w:left="198" w:hanging="198"/>
    </w:pPr>
    <w:rPr>
      <w:rFonts w:ascii="Garamond" w:hAnsi="Garamond"/>
    </w:rPr>
  </w:style>
  <w:style w:type="paragraph" w:styleId="IndexHeading">
    <w:name w:val="index heading"/>
    <w:basedOn w:val="Normal"/>
    <w:next w:val="Index1"/>
    <w:semiHidden/>
    <w:rsid w:val="00FD7EF7"/>
    <w:pPr>
      <w:spacing w:before="120" w:after="120"/>
    </w:pPr>
    <w:rPr>
      <w:rFonts w:ascii="Arial" w:hAnsi="Arial"/>
      <w:b/>
      <w:color w:val="918585"/>
      <w:sz w:val="24"/>
    </w:rPr>
  </w:style>
  <w:style w:type="paragraph" w:styleId="Header">
    <w:name w:val="header"/>
    <w:basedOn w:val="Normal"/>
    <w:link w:val="HeaderChar"/>
    <w:rsid w:val="00FD7E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7EF7"/>
    <w:rPr>
      <w:rFonts w:ascii="Times New Roman" w:eastAsia="Times New Roman" w:hAnsi="Times New Roman" w:cs="Times New Roman"/>
      <w:sz w:val="16"/>
      <w:szCs w:val="20"/>
      <w:lang w:val="en-GB" w:eastAsia="en-US"/>
    </w:rPr>
  </w:style>
  <w:style w:type="paragraph" w:customStyle="1" w:styleId="Chapter">
    <w:name w:val="Chapter"/>
    <w:basedOn w:val="Normal"/>
    <w:rsid w:val="00FD7EF7"/>
    <w:pPr>
      <w:spacing w:before="240"/>
    </w:pPr>
    <w:rPr>
      <w:rFonts w:ascii="Times New Roman" w:hAnsi="Times New Roman"/>
      <w:smallCaps/>
      <w:spacing w:val="80"/>
      <w:sz w:val="28"/>
    </w:rPr>
  </w:style>
  <w:style w:type="paragraph" w:customStyle="1" w:styleId="InChapter">
    <w:name w:val="InChapter"/>
    <w:basedOn w:val="Heading3"/>
    <w:rsid w:val="00FD7EF7"/>
    <w:pPr>
      <w:spacing w:after="240"/>
      <w:outlineLvl w:val="9"/>
    </w:pPr>
    <w:rPr>
      <w:noProof/>
    </w:rPr>
  </w:style>
  <w:style w:type="paragraph" w:styleId="Index2">
    <w:name w:val="index 2"/>
    <w:basedOn w:val="Normal"/>
    <w:next w:val="Normal"/>
    <w:semiHidden/>
    <w:rsid w:val="00FD7EF7"/>
    <w:pPr>
      <w:tabs>
        <w:tab w:val="right" w:pos="4176"/>
      </w:tabs>
      <w:ind w:left="568" w:hanging="284"/>
    </w:pPr>
    <w:rPr>
      <w:rFonts w:ascii="Garamond" w:hAnsi="Garamond"/>
    </w:rPr>
  </w:style>
  <w:style w:type="paragraph" w:customStyle="1" w:styleId="Byline">
    <w:name w:val="Byline"/>
    <w:rsid w:val="00FD7E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7EF7"/>
    <w:pPr>
      <w:tabs>
        <w:tab w:val="clear" w:pos="3600"/>
        <w:tab w:val="clear" w:pos="3958"/>
      </w:tabs>
      <w:jc w:val="right"/>
    </w:pPr>
  </w:style>
  <w:style w:type="character" w:styleId="Emphasis">
    <w:name w:val="Emphasis"/>
    <w:basedOn w:val="DefaultParagraphFont"/>
    <w:qFormat/>
    <w:rsid w:val="00FD7EF7"/>
    <w:rPr>
      <w:i/>
    </w:rPr>
  </w:style>
  <w:style w:type="paragraph" w:styleId="Caption">
    <w:name w:val="caption"/>
    <w:basedOn w:val="BodyText"/>
    <w:next w:val="Normal"/>
    <w:qFormat/>
    <w:rsid w:val="00FD7EF7"/>
    <w:pPr>
      <w:framePr w:w="2268" w:hSpace="181" w:vSpace="181" w:wrap="around" w:vAnchor="text" w:hAnchor="page" w:x="1135" w:y="285" w:anchorLock="1"/>
    </w:pPr>
    <w:rPr>
      <w:i/>
    </w:rPr>
  </w:style>
  <w:style w:type="paragraph" w:customStyle="1" w:styleId="MiniTOCTitle">
    <w:name w:val="MiniTOCTitle"/>
    <w:basedOn w:val="Heading4"/>
    <w:rsid w:val="00FD7EF7"/>
    <w:pPr>
      <w:spacing w:before="240"/>
      <w:outlineLvl w:val="9"/>
    </w:pPr>
    <w:rPr>
      <w:noProof/>
      <w:sz w:val="24"/>
    </w:rPr>
  </w:style>
  <w:style w:type="paragraph" w:customStyle="1" w:styleId="MiniTOCItem">
    <w:name w:val="MiniTOCItem"/>
    <w:basedOn w:val="ListBullet"/>
    <w:rsid w:val="00FD7EF7"/>
    <w:pPr>
      <w:numPr>
        <w:numId w:val="0"/>
      </w:numPr>
      <w:tabs>
        <w:tab w:val="right" w:leader="dot" w:pos="6521"/>
      </w:tabs>
      <w:spacing w:before="0" w:after="0"/>
    </w:pPr>
  </w:style>
  <w:style w:type="paragraph" w:customStyle="1" w:styleId="TOFTitle">
    <w:name w:val="TOFTitle"/>
    <w:basedOn w:val="TOCTitle"/>
    <w:rsid w:val="00FD7EF7"/>
  </w:style>
  <w:style w:type="paragraph" w:styleId="TableofFigures">
    <w:name w:val="table of figures"/>
    <w:basedOn w:val="Normal"/>
    <w:next w:val="Normal"/>
    <w:semiHidden/>
    <w:rsid w:val="00FD7EF7"/>
    <w:pPr>
      <w:tabs>
        <w:tab w:val="right" w:leader="dot" w:pos="9072"/>
      </w:tabs>
      <w:ind w:left="970" w:hanging="403"/>
    </w:pPr>
    <w:rPr>
      <w:rFonts w:ascii="Times New Roman" w:hAnsi="Times New Roman"/>
      <w:b/>
    </w:rPr>
  </w:style>
  <w:style w:type="paragraph" w:styleId="ListNumber">
    <w:name w:val="List Number"/>
    <w:basedOn w:val="List"/>
    <w:rsid w:val="00FD7EF7"/>
    <w:pPr>
      <w:numPr>
        <w:numId w:val="15"/>
      </w:numPr>
      <w:tabs>
        <w:tab w:val="clear" w:pos="340"/>
      </w:tabs>
    </w:pPr>
  </w:style>
  <w:style w:type="character" w:customStyle="1" w:styleId="WingdingSymbols">
    <w:name w:val="Wingding Symbols"/>
    <w:rsid w:val="00FD7EF7"/>
    <w:rPr>
      <w:rFonts w:ascii="Wingdings" w:hAnsi="Wingdings"/>
    </w:rPr>
  </w:style>
  <w:style w:type="paragraph" w:customStyle="1" w:styleId="TableHeading">
    <w:name w:val="Table Heading"/>
    <w:basedOn w:val="HeadingBase"/>
    <w:rsid w:val="00FD7EF7"/>
    <w:pPr>
      <w:keepLines/>
      <w:pBdr>
        <w:bottom w:val="single" w:sz="6" w:space="1" w:color="918585"/>
      </w:pBdr>
      <w:spacing w:before="240"/>
    </w:pPr>
  </w:style>
  <w:style w:type="character" w:customStyle="1" w:styleId="HotSpot">
    <w:name w:val="HotSpot"/>
    <w:rsid w:val="00FD7EF7"/>
    <w:rPr>
      <w:color w:val="0033CC"/>
      <w:u w:val="none"/>
    </w:rPr>
  </w:style>
  <w:style w:type="paragraph" w:customStyle="1" w:styleId="BodyTextRight">
    <w:name w:val="Body Text Right"/>
    <w:basedOn w:val="BodyText"/>
    <w:rsid w:val="00FD7EF7"/>
    <w:pPr>
      <w:spacing w:before="0" w:after="0"/>
      <w:jc w:val="right"/>
    </w:pPr>
  </w:style>
  <w:style w:type="paragraph" w:styleId="Index3">
    <w:name w:val="index 3"/>
    <w:basedOn w:val="ListNumber2"/>
    <w:next w:val="Normal"/>
    <w:semiHidden/>
    <w:rsid w:val="00FD7EF7"/>
    <w:pPr>
      <w:numPr>
        <w:numId w:val="0"/>
      </w:numPr>
      <w:tabs>
        <w:tab w:val="right" w:leader="dot" w:pos="4176"/>
      </w:tabs>
    </w:pPr>
  </w:style>
  <w:style w:type="paragraph" w:styleId="ListNumber2">
    <w:name w:val="List Number 2"/>
    <w:basedOn w:val="List2"/>
    <w:rsid w:val="00FD7EF7"/>
    <w:pPr>
      <w:numPr>
        <w:numId w:val="10"/>
      </w:numPr>
      <w:tabs>
        <w:tab w:val="clear" w:pos="1060"/>
      </w:tabs>
    </w:pPr>
  </w:style>
  <w:style w:type="paragraph" w:customStyle="1" w:styleId="MarginNote">
    <w:name w:val="Margin Note"/>
    <w:basedOn w:val="BodyText"/>
    <w:rsid w:val="00FD7E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7E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7E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7EF7"/>
    <w:rPr>
      <w:sz w:val="32"/>
    </w:rPr>
  </w:style>
  <w:style w:type="paragraph" w:customStyle="1" w:styleId="HeadingProcedure">
    <w:name w:val="Heading Procedure"/>
    <w:basedOn w:val="HeadingBase"/>
    <w:next w:val="Normal"/>
    <w:rsid w:val="00FD7EF7"/>
    <w:pPr>
      <w:tabs>
        <w:tab w:val="left" w:pos="0"/>
      </w:tabs>
      <w:spacing w:before="120" w:after="60"/>
    </w:pPr>
    <w:rPr>
      <w:i/>
      <w:color w:val="918585"/>
      <w:sz w:val="22"/>
    </w:rPr>
  </w:style>
  <w:style w:type="paragraph" w:customStyle="1" w:styleId="TableBodyText">
    <w:name w:val="Table Body Text"/>
    <w:basedOn w:val="BodyText"/>
    <w:rsid w:val="00FD7EF7"/>
    <w:pPr>
      <w:spacing w:before="60" w:after="60"/>
    </w:pPr>
  </w:style>
  <w:style w:type="paragraph" w:styleId="ListContinue">
    <w:name w:val="List Continue"/>
    <w:basedOn w:val="List"/>
    <w:rsid w:val="00FD7EF7"/>
    <w:pPr>
      <w:ind w:firstLine="0"/>
    </w:pPr>
  </w:style>
  <w:style w:type="paragraph" w:customStyle="1" w:styleId="ListNote">
    <w:name w:val="List Note"/>
    <w:basedOn w:val="List"/>
    <w:rsid w:val="00FD7EF7"/>
    <w:pPr>
      <w:pBdr>
        <w:top w:val="single" w:sz="6" w:space="2" w:color="918585"/>
        <w:bottom w:val="single" w:sz="6" w:space="2" w:color="918585"/>
      </w:pBdr>
      <w:tabs>
        <w:tab w:val="left" w:pos="1021"/>
      </w:tabs>
      <w:ind w:firstLine="0"/>
    </w:pPr>
  </w:style>
  <w:style w:type="paragraph" w:customStyle="1" w:styleId="Warning">
    <w:name w:val="Warning"/>
    <w:basedOn w:val="BodyText"/>
    <w:rsid w:val="00FD7EF7"/>
    <w:pPr>
      <w:shd w:val="clear" w:color="auto" w:fill="D9D9D9"/>
      <w:tabs>
        <w:tab w:val="left" w:pos="992"/>
      </w:tabs>
      <w:ind w:left="119" w:right="119"/>
    </w:pPr>
    <w:rPr>
      <w:sz w:val="20"/>
    </w:rPr>
  </w:style>
  <w:style w:type="paragraph" w:customStyle="1" w:styleId="MarginIcons">
    <w:name w:val="Margin Icons"/>
    <w:basedOn w:val="BodyText"/>
    <w:rsid w:val="00FD7E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7EF7"/>
    <w:rPr>
      <w:rFonts w:ascii="Courier New" w:hAnsi="Courier New"/>
    </w:rPr>
  </w:style>
  <w:style w:type="paragraph" w:customStyle="1" w:styleId="NoteBullet">
    <w:name w:val="Note Bullet"/>
    <w:basedOn w:val="Note"/>
    <w:rsid w:val="00FD7EF7"/>
    <w:pPr>
      <w:tabs>
        <w:tab w:val="clear" w:pos="680"/>
      </w:tabs>
      <w:spacing w:before="60" w:after="60"/>
    </w:pPr>
  </w:style>
  <w:style w:type="paragraph" w:customStyle="1" w:styleId="SubHeading2">
    <w:name w:val="SubHeading2"/>
    <w:basedOn w:val="HeadingBase"/>
    <w:rsid w:val="00FD7EF7"/>
    <w:pPr>
      <w:spacing w:before="240" w:after="60"/>
    </w:pPr>
    <w:rPr>
      <w:sz w:val="20"/>
    </w:rPr>
  </w:style>
  <w:style w:type="paragraph" w:customStyle="1" w:styleId="SubHeading1">
    <w:name w:val="SubHeading1"/>
    <w:basedOn w:val="HeadingBase"/>
    <w:rsid w:val="00FD7EF7"/>
    <w:pPr>
      <w:spacing w:before="240" w:after="60"/>
    </w:pPr>
    <w:rPr>
      <w:color w:val="918585"/>
      <w:sz w:val="22"/>
    </w:rPr>
  </w:style>
  <w:style w:type="paragraph" w:customStyle="1" w:styleId="SideHeading">
    <w:name w:val="Side Heading"/>
    <w:basedOn w:val="HeadingBase"/>
    <w:rsid w:val="00FD7E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7EF7"/>
    <w:pPr>
      <w:tabs>
        <w:tab w:val="num" w:pos="360"/>
      </w:tabs>
    </w:pPr>
  </w:style>
  <w:style w:type="paragraph" w:styleId="PlainText">
    <w:name w:val="Plain Text"/>
    <w:basedOn w:val="Normal"/>
    <w:link w:val="PlainTextChar"/>
    <w:rsid w:val="00FD7EF7"/>
    <w:rPr>
      <w:sz w:val="20"/>
    </w:rPr>
  </w:style>
  <w:style w:type="character" w:customStyle="1" w:styleId="PlainTextChar">
    <w:name w:val="Plain Text Char"/>
    <w:basedOn w:val="DefaultParagraphFont"/>
    <w:link w:val="PlainText"/>
    <w:rsid w:val="00FD7EF7"/>
    <w:rPr>
      <w:rFonts w:ascii="Courier New" w:eastAsia="Times New Roman" w:hAnsi="Courier New" w:cs="Times New Roman"/>
      <w:sz w:val="20"/>
      <w:szCs w:val="20"/>
      <w:lang w:eastAsia="en-US"/>
    </w:rPr>
  </w:style>
  <w:style w:type="character" w:customStyle="1" w:styleId="MenuOption">
    <w:name w:val="Menu Option"/>
    <w:basedOn w:val="DefaultParagraphFont"/>
    <w:rsid w:val="00FD7EF7"/>
    <w:rPr>
      <w:b/>
      <w:smallCaps/>
    </w:rPr>
  </w:style>
  <w:style w:type="paragraph" w:customStyle="1" w:styleId="TableListNumber">
    <w:name w:val="Table List Number"/>
    <w:basedOn w:val="ListNumber"/>
    <w:rsid w:val="00FD7EF7"/>
    <w:pPr>
      <w:numPr>
        <w:numId w:val="0"/>
      </w:numPr>
    </w:pPr>
  </w:style>
  <w:style w:type="paragraph" w:styleId="TOC4">
    <w:name w:val="toc 4"/>
    <w:basedOn w:val="TOCBase"/>
    <w:next w:val="Normal"/>
    <w:semiHidden/>
    <w:rsid w:val="00FD7EF7"/>
    <w:pPr>
      <w:tabs>
        <w:tab w:val="right" w:leader="dot" w:pos="9071"/>
      </w:tabs>
      <w:ind w:left="1701"/>
    </w:pPr>
  </w:style>
  <w:style w:type="paragraph" w:customStyle="1" w:styleId="ListAlpha">
    <w:name w:val="List Alpha"/>
    <w:basedOn w:val="List"/>
    <w:rsid w:val="00FD7EF7"/>
    <w:pPr>
      <w:numPr>
        <w:numId w:val="9"/>
      </w:numPr>
    </w:pPr>
  </w:style>
  <w:style w:type="paragraph" w:customStyle="1" w:styleId="ListAlpha2">
    <w:name w:val="List Alpha 2"/>
    <w:basedOn w:val="List2"/>
    <w:rsid w:val="00FD7EF7"/>
    <w:pPr>
      <w:numPr>
        <w:numId w:val="8"/>
      </w:numPr>
    </w:pPr>
  </w:style>
  <w:style w:type="paragraph" w:styleId="List2">
    <w:name w:val="List 2"/>
    <w:basedOn w:val="BodyText"/>
    <w:rsid w:val="00FD7EF7"/>
    <w:pPr>
      <w:tabs>
        <w:tab w:val="left" w:pos="680"/>
      </w:tabs>
      <w:spacing w:before="60" w:after="60"/>
      <w:ind w:left="680" w:hanging="340"/>
    </w:pPr>
  </w:style>
  <w:style w:type="paragraph" w:styleId="List3">
    <w:name w:val="List 3"/>
    <w:basedOn w:val="BodyText"/>
    <w:rsid w:val="00FD7EF7"/>
    <w:pPr>
      <w:tabs>
        <w:tab w:val="left" w:pos="1021"/>
      </w:tabs>
      <w:spacing w:before="60" w:after="60"/>
      <w:ind w:left="1020" w:hanging="340"/>
    </w:pPr>
  </w:style>
  <w:style w:type="paragraph" w:styleId="List4">
    <w:name w:val="List 4"/>
    <w:basedOn w:val="BodyText"/>
    <w:rsid w:val="00FD7EF7"/>
    <w:pPr>
      <w:tabs>
        <w:tab w:val="left" w:pos="1361"/>
      </w:tabs>
      <w:spacing w:before="60" w:after="60"/>
      <w:ind w:left="1361" w:hanging="340"/>
    </w:pPr>
  </w:style>
  <w:style w:type="paragraph" w:styleId="List5">
    <w:name w:val="List 5"/>
    <w:basedOn w:val="BodyText"/>
    <w:rsid w:val="00FD7EF7"/>
    <w:pPr>
      <w:tabs>
        <w:tab w:val="left" w:pos="1701"/>
      </w:tabs>
      <w:spacing w:before="60" w:after="60"/>
      <w:ind w:left="1701" w:hanging="340"/>
    </w:pPr>
  </w:style>
  <w:style w:type="paragraph" w:styleId="ListBullet3">
    <w:name w:val="List Bullet 3"/>
    <w:basedOn w:val="List3"/>
    <w:rsid w:val="00FD7EF7"/>
    <w:pPr>
      <w:numPr>
        <w:numId w:val="14"/>
      </w:numPr>
      <w:tabs>
        <w:tab w:val="clear" w:pos="1021"/>
      </w:tabs>
      <w:ind w:left="1037" w:hanging="357"/>
    </w:pPr>
  </w:style>
  <w:style w:type="paragraph" w:styleId="ListBullet4">
    <w:name w:val="List Bullet 4"/>
    <w:basedOn w:val="List4"/>
    <w:rsid w:val="00FD7EF7"/>
    <w:pPr>
      <w:numPr>
        <w:numId w:val="3"/>
      </w:numPr>
      <w:tabs>
        <w:tab w:val="clear" w:pos="1361"/>
      </w:tabs>
    </w:pPr>
  </w:style>
  <w:style w:type="paragraph" w:styleId="ListBullet5">
    <w:name w:val="List Bullet 5"/>
    <w:basedOn w:val="List5"/>
    <w:rsid w:val="00FD7EF7"/>
    <w:pPr>
      <w:numPr>
        <w:numId w:val="4"/>
      </w:numPr>
    </w:pPr>
  </w:style>
  <w:style w:type="paragraph" w:styleId="ListContinue2">
    <w:name w:val="List Continue 2"/>
    <w:basedOn w:val="List2"/>
    <w:rsid w:val="00FD7EF7"/>
    <w:pPr>
      <w:ind w:firstLine="0"/>
    </w:pPr>
  </w:style>
  <w:style w:type="paragraph" w:styleId="ListContinue3">
    <w:name w:val="List Continue 3"/>
    <w:basedOn w:val="List3"/>
    <w:rsid w:val="00FD7EF7"/>
    <w:pPr>
      <w:ind w:left="1021" w:firstLine="0"/>
    </w:pPr>
  </w:style>
  <w:style w:type="paragraph" w:styleId="ListContinue4">
    <w:name w:val="List Continue 4"/>
    <w:basedOn w:val="List4"/>
    <w:rsid w:val="00FD7EF7"/>
    <w:pPr>
      <w:ind w:firstLine="0"/>
    </w:pPr>
  </w:style>
  <w:style w:type="paragraph" w:styleId="ListContinue5">
    <w:name w:val="List Continue 5"/>
    <w:basedOn w:val="List5"/>
    <w:rsid w:val="00FD7EF7"/>
    <w:pPr>
      <w:ind w:firstLine="0"/>
    </w:pPr>
  </w:style>
  <w:style w:type="paragraph" w:styleId="ListNumber3">
    <w:name w:val="List Number 3"/>
    <w:basedOn w:val="List3"/>
    <w:rsid w:val="00FD7EF7"/>
    <w:pPr>
      <w:numPr>
        <w:numId w:val="5"/>
      </w:numPr>
    </w:pPr>
  </w:style>
  <w:style w:type="paragraph" w:styleId="ListNumber4">
    <w:name w:val="List Number 4"/>
    <w:basedOn w:val="List4"/>
    <w:rsid w:val="00FD7EF7"/>
    <w:pPr>
      <w:numPr>
        <w:numId w:val="6"/>
      </w:numPr>
    </w:pPr>
  </w:style>
  <w:style w:type="paragraph" w:styleId="ListNumber5">
    <w:name w:val="List Number 5"/>
    <w:basedOn w:val="List5"/>
    <w:rsid w:val="00FD7EF7"/>
    <w:pPr>
      <w:numPr>
        <w:numId w:val="7"/>
      </w:numPr>
    </w:pPr>
  </w:style>
  <w:style w:type="paragraph" w:styleId="BlockText">
    <w:name w:val="Block Text"/>
    <w:basedOn w:val="Normal"/>
    <w:rsid w:val="00FD7EF7"/>
    <w:pPr>
      <w:spacing w:after="120"/>
      <w:ind w:left="1440" w:right="1440"/>
    </w:pPr>
  </w:style>
  <w:style w:type="character" w:customStyle="1" w:styleId="Subscript">
    <w:name w:val="Subscript"/>
    <w:basedOn w:val="DefaultParagraphFont"/>
    <w:rsid w:val="00FD7EF7"/>
    <w:rPr>
      <w:sz w:val="16"/>
      <w:vertAlign w:val="subscript"/>
    </w:rPr>
  </w:style>
  <w:style w:type="character" w:customStyle="1" w:styleId="Superscript">
    <w:name w:val="Superscript"/>
    <w:basedOn w:val="DefaultParagraphFont"/>
    <w:rsid w:val="00FD7EF7"/>
    <w:rPr>
      <w:sz w:val="16"/>
      <w:vertAlign w:val="superscript"/>
    </w:rPr>
  </w:style>
  <w:style w:type="character" w:customStyle="1" w:styleId="Symbols">
    <w:name w:val="Symbols"/>
    <w:basedOn w:val="DefaultParagraphFont"/>
    <w:rsid w:val="00FD7EF7"/>
    <w:rPr>
      <w:rFonts w:ascii="Symbol" w:hAnsi="Symbol"/>
    </w:rPr>
  </w:style>
  <w:style w:type="character" w:customStyle="1" w:styleId="MenuOptions">
    <w:name w:val="Menu Options"/>
    <w:basedOn w:val="DefaultParagraphFont"/>
    <w:rsid w:val="00FD7EF7"/>
    <w:rPr>
      <w:rFonts w:ascii="Arial Narrow" w:hAnsi="Arial Narrow"/>
      <w:smallCaps/>
    </w:rPr>
  </w:style>
  <w:style w:type="character" w:customStyle="1" w:styleId="Buttons">
    <w:name w:val="Buttons"/>
    <w:basedOn w:val="DefaultParagraphFont"/>
    <w:rsid w:val="00FD7EF7"/>
    <w:rPr>
      <w:b/>
    </w:rPr>
  </w:style>
  <w:style w:type="character" w:customStyle="1" w:styleId="Underlined">
    <w:name w:val="Underlined"/>
    <w:basedOn w:val="DefaultParagraphFont"/>
    <w:rsid w:val="00FD7EF7"/>
    <w:rPr>
      <w:u w:val="single"/>
    </w:rPr>
  </w:style>
  <w:style w:type="paragraph" w:customStyle="1" w:styleId="TableBodyTextRight">
    <w:name w:val="Table Body Text Right"/>
    <w:basedOn w:val="TableBodyText"/>
    <w:rsid w:val="00FD7EF7"/>
    <w:pPr>
      <w:widowControl w:val="0"/>
      <w:autoSpaceDE w:val="0"/>
      <w:autoSpaceDN w:val="0"/>
      <w:adjustRightInd w:val="0"/>
      <w:jc w:val="right"/>
    </w:pPr>
    <w:rPr>
      <w:rFonts w:cs="Arial"/>
      <w:szCs w:val="18"/>
    </w:rPr>
  </w:style>
  <w:style w:type="paragraph" w:customStyle="1" w:styleId="CopyrightText">
    <w:name w:val="Copyright Text"/>
    <w:basedOn w:val="BodyText"/>
    <w:rsid w:val="00FD7EF7"/>
    <w:rPr>
      <w:sz w:val="18"/>
    </w:rPr>
  </w:style>
  <w:style w:type="paragraph" w:customStyle="1" w:styleId="BodySmallRight">
    <w:name w:val="Body Small Right"/>
    <w:basedOn w:val="BodyTextRight"/>
    <w:rsid w:val="00FD7EF7"/>
    <w:rPr>
      <w:sz w:val="18"/>
      <w:szCs w:val="18"/>
    </w:rPr>
  </w:style>
  <w:style w:type="paragraph" w:customStyle="1" w:styleId="MarginEdition">
    <w:name w:val="Margin Edition"/>
    <w:basedOn w:val="MarginNote"/>
    <w:rsid w:val="00FD7EF7"/>
    <w:pPr>
      <w:spacing w:before="0" w:after="0"/>
    </w:pPr>
    <w:rPr>
      <w:rFonts w:ascii="Times New Roman" w:hAnsi="Times New Roman"/>
      <w:color w:val="999999"/>
    </w:rPr>
  </w:style>
  <w:style w:type="paragraph" w:customStyle="1" w:styleId="Spacer">
    <w:name w:val="Spacer"/>
    <w:basedOn w:val="Normal"/>
    <w:rsid w:val="00FD7EF7"/>
    <w:rPr>
      <w:sz w:val="2"/>
      <w:szCs w:val="2"/>
    </w:rPr>
  </w:style>
  <w:style w:type="character" w:customStyle="1" w:styleId="Small">
    <w:name w:val="Small"/>
    <w:basedOn w:val="DefaultParagraphFont"/>
    <w:rsid w:val="00FD7EF7"/>
    <w:rPr>
      <w:sz w:val="16"/>
    </w:rPr>
  </w:style>
  <w:style w:type="paragraph" w:customStyle="1" w:styleId="WideTable">
    <w:name w:val="Wide Table"/>
    <w:basedOn w:val="Normal"/>
    <w:rsid w:val="00FD7EF7"/>
    <w:pPr>
      <w:ind w:left="-1418"/>
    </w:pPr>
    <w:rPr>
      <w:sz w:val="2"/>
      <w:szCs w:val="2"/>
    </w:rPr>
  </w:style>
  <w:style w:type="character" w:styleId="PageNumber">
    <w:name w:val="page number"/>
    <w:basedOn w:val="DefaultParagraphFont"/>
    <w:rsid w:val="00FD7EF7"/>
  </w:style>
  <w:style w:type="paragraph" w:styleId="Quote">
    <w:name w:val="Quote"/>
    <w:basedOn w:val="Heading1"/>
    <w:link w:val="QuoteChar"/>
    <w:qFormat/>
    <w:rsid w:val="00FD7EF7"/>
    <w:rPr>
      <w:b w:val="0"/>
      <w:sz w:val="72"/>
      <w:szCs w:val="72"/>
      <w:lang w:val="en-NZ"/>
    </w:rPr>
  </w:style>
  <w:style w:type="character" w:customStyle="1" w:styleId="QuoteChar">
    <w:name w:val="Quote Char"/>
    <w:basedOn w:val="DefaultParagraphFont"/>
    <w:link w:val="Quote"/>
    <w:rsid w:val="00FD7E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7EF7"/>
    <w:pPr>
      <w:pageBreakBefore/>
    </w:pPr>
  </w:style>
  <w:style w:type="paragraph" w:customStyle="1" w:styleId="Border">
    <w:name w:val="Border"/>
    <w:basedOn w:val="Normal"/>
    <w:qFormat/>
    <w:rsid w:val="00FD7E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7EF7"/>
    <w:rPr>
      <w:b/>
      <w:bCs/>
      <w:i/>
      <w:iCs/>
      <w:color w:val="auto"/>
    </w:rPr>
  </w:style>
  <w:style w:type="paragraph" w:styleId="IntenseQuote">
    <w:name w:val="Intense Quote"/>
    <w:basedOn w:val="Normal"/>
    <w:next w:val="Normal"/>
    <w:link w:val="IntenseQuoteChar"/>
    <w:uiPriority w:val="30"/>
    <w:qFormat/>
    <w:rsid w:val="00FD7E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7E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7EF7"/>
    <w:rPr>
      <w:smallCaps/>
      <w:color w:val="auto"/>
      <w:u w:val="single"/>
    </w:rPr>
  </w:style>
  <w:style w:type="character" w:styleId="IntenseReference">
    <w:name w:val="Intense Reference"/>
    <w:basedOn w:val="DefaultParagraphFont"/>
    <w:uiPriority w:val="32"/>
    <w:qFormat/>
    <w:rsid w:val="00FD7EF7"/>
    <w:rPr>
      <w:b/>
      <w:bCs/>
      <w:smallCaps/>
      <w:color w:val="auto"/>
      <w:spacing w:val="5"/>
      <w:u w:val="single"/>
    </w:rPr>
  </w:style>
  <w:style w:type="paragraph" w:customStyle="1" w:styleId="2ColumnHeading">
    <w:name w:val="2Column Heading"/>
    <w:basedOn w:val="BodyText"/>
    <w:qFormat/>
    <w:rsid w:val="00FD7EF7"/>
    <w:pPr>
      <w:spacing w:after="60"/>
      <w:ind w:left="-2268"/>
    </w:pPr>
    <w:rPr>
      <w:b/>
    </w:rPr>
  </w:style>
  <w:style w:type="paragraph" w:customStyle="1" w:styleId="Heading1TOC">
    <w:name w:val="Heading1 TOC"/>
    <w:basedOn w:val="Normal"/>
    <w:qFormat/>
    <w:rsid w:val="00FD7EF7"/>
    <w:pPr>
      <w:spacing w:before="240" w:after="120"/>
    </w:pPr>
    <w:rPr>
      <w:rFonts w:ascii="Times New Roman" w:hAnsi="Times New Roman"/>
      <w:b/>
      <w:sz w:val="32"/>
    </w:rPr>
  </w:style>
  <w:style w:type="paragraph" w:customStyle="1" w:styleId="Heading2TOC">
    <w:name w:val="Heading2 TOC"/>
    <w:basedOn w:val="Normal"/>
    <w:qFormat/>
    <w:rsid w:val="00FD7EF7"/>
    <w:pPr>
      <w:spacing w:before="240" w:after="60"/>
    </w:pPr>
    <w:rPr>
      <w:rFonts w:ascii="Times New Roman" w:hAnsi="Times New Roman"/>
      <w:b/>
      <w:sz w:val="28"/>
    </w:rPr>
  </w:style>
  <w:style w:type="character" w:customStyle="1" w:styleId="Underline">
    <w:name w:val="Underline"/>
    <w:basedOn w:val="DefaultParagraphFont"/>
    <w:qFormat/>
    <w:rsid w:val="00FD7EF7"/>
    <w:rPr>
      <w:u w:val="single"/>
    </w:rPr>
  </w:style>
  <w:style w:type="character" w:customStyle="1" w:styleId="BoldandItalics">
    <w:name w:val="Bold and Italics"/>
    <w:qFormat/>
    <w:rsid w:val="00FD7EF7"/>
    <w:rPr>
      <w:b/>
      <w:i/>
      <w:u w:val="none"/>
    </w:rPr>
  </w:style>
  <w:style w:type="paragraph" w:styleId="BalloonText">
    <w:name w:val="Balloon Text"/>
    <w:basedOn w:val="Normal"/>
    <w:link w:val="BalloonTextChar"/>
    <w:rsid w:val="00FD7EF7"/>
    <w:rPr>
      <w:rFonts w:ascii="Tahoma" w:hAnsi="Tahoma" w:cs="Tahoma"/>
      <w:sz w:val="16"/>
      <w:szCs w:val="16"/>
    </w:rPr>
  </w:style>
  <w:style w:type="character" w:customStyle="1" w:styleId="BalloonTextChar">
    <w:name w:val="Balloon Text Char"/>
    <w:basedOn w:val="DefaultParagraphFont"/>
    <w:link w:val="BalloonText"/>
    <w:rsid w:val="00FD7E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7E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7E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7EF7"/>
    <w:rPr>
      <w:b/>
      <w:color w:val="660033"/>
      <w:spacing w:val="0"/>
    </w:rPr>
  </w:style>
  <w:style w:type="paragraph" w:customStyle="1" w:styleId="Nameditemlist">
    <w:name w:val="Named item list"/>
    <w:basedOn w:val="BodyText"/>
    <w:qFormat/>
    <w:rsid w:val="00FD7EF7"/>
    <w:pPr>
      <w:tabs>
        <w:tab w:val="left" w:pos="2835"/>
      </w:tabs>
      <w:ind w:left="2835" w:hanging="2835"/>
    </w:pPr>
  </w:style>
  <w:style w:type="paragraph" w:customStyle="1" w:styleId="BodyTextnopadding">
    <w:name w:val="Body Text no padding"/>
    <w:basedOn w:val="BodyText"/>
    <w:qFormat/>
    <w:rsid w:val="00FD7EF7"/>
    <w:pPr>
      <w:spacing w:before="0" w:after="0"/>
    </w:pPr>
  </w:style>
  <w:style w:type="character" w:styleId="Hyperlink">
    <w:name w:val="Hyperlink"/>
    <w:basedOn w:val="DefaultParagraphFont"/>
    <w:uiPriority w:val="99"/>
    <w:unhideWhenUsed/>
    <w:rsid w:val="00470E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366</Words>
  <Characters>2525</Characters>
  <Application>Microsoft Office Word</Application>
  <DocSecurity>0</DocSecurity>
  <Lines>70</Lines>
  <Paragraphs>60</Paragraphs>
  <ScaleCrop>false</ScaleCrop>
  <Company>Author-it Software Corporation Ltd.</Company>
  <LinksUpToDate>false</LinksUpToDate>
  <CharactersWithSpaces>2831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AHCSOL305 Prepare growing media</dc:title>
  <dc:subject>Approved</dc:subject>
  <dc:creator>Skills Insight</dc:creator>
  <cp:keywords>Release: 1</cp:keywords>
  <dc:description>Review Date: 12 April 2008</dc:description>
  <cp:lastModifiedBy>HSD_TPCMSd.prod</cp:lastModifiedBy>
  <cp:revision>3</cp:revision>
  <dcterms:created xsi:type="dcterms:W3CDTF">2025-02-11T06:05:00Z</dcterms:created>
  <dcterms:modified xsi:type="dcterms:W3CDTF">2025-02-11T06:05:00Z</dcterms:modified>
</cp:coreProperties>
</file>