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5EB" w:rsidP="006C0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AHCSOL302 Develop and apply knowledge of fertiliser and soil ameliorant products</w:t>
      </w:r>
      <w:r>
        <w:fldChar w:fldCharType="end"/>
      </w:r>
    </w:p>
    <w:p w:rsidR="006C05EB" w:rsidP="006C05EB">
      <w:pPr>
        <w:pStyle w:val="Version"/>
        <w:sectPr w:rsidSect="00AE2F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2F1B" w:rsidP="00AE2F1B">
      <w:pPr>
        <w:pStyle w:val="SuperHeading"/>
      </w:pPr>
      <w:r w:rsidRPr="00AE2F1B">
        <w:t>Assessment Requirements for AHCSOL302 Develop and apply knowledge of fertiliser and soil ameliorant products</w:t>
      </w:r>
    </w:p>
    <w:p w:rsidR="00000000" w:rsidRPr="00AE2F1B" w:rsidP="00AE2F1B">
      <w:pPr>
        <w:pStyle w:val="Heading1"/>
      </w:pPr>
      <w:bookmarkStart w:id="1" w:name="O_1277095"/>
      <w:bookmarkEnd w:id="1"/>
      <w:r w:rsidRPr="00AE2F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2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B">
            <w:pPr>
              <w:pStyle w:val="BodyTextBold"/>
              <w:rPr>
                <w:lang w:val="en-NZ"/>
              </w:rPr>
            </w:pPr>
            <w:r w:rsidRPr="00AE2F1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B">
            <w:pPr>
              <w:pStyle w:val="BodyTextBold"/>
              <w:rPr>
                <w:lang w:val="en-NZ"/>
              </w:rPr>
            </w:pPr>
            <w:r w:rsidRPr="00AE2F1B">
              <w:t>Comments</w:t>
            </w:r>
          </w:p>
        </w:tc>
      </w:tr>
      <w:tr w:rsidTr="00AE2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2F1B">
            <w:pPr>
              <w:pStyle w:val="BodyText"/>
              <w:rPr>
                <w:lang w:val="en-NZ"/>
              </w:rPr>
            </w:pPr>
            <w:r w:rsidRPr="00AE2F1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2F1B" w:rsidP="00AE2F1B">
            <w:pPr>
              <w:pStyle w:val="BodyText"/>
            </w:pPr>
            <w:r w:rsidRPr="00AE2F1B">
              <w:t>This version released with AHC Agriculture, Horticulture and Conservation and Land Management Training Package Version 9.0.</w:t>
            </w:r>
          </w:p>
        </w:tc>
      </w:tr>
    </w:tbl>
    <w:p w:rsidR="00000000" w:rsidRPr="00AE2F1B" w:rsidP="00AE2F1B">
      <w:pPr>
        <w:pStyle w:val="BodyText"/>
      </w:pPr>
    </w:p>
    <w:p w:rsidR="00000000" w:rsidRPr="00AE2F1B" w:rsidP="00AE2F1B">
      <w:pPr>
        <w:pStyle w:val="AllowPageBreak"/>
      </w:pPr>
    </w:p>
    <w:p w:rsidR="00000000" w:rsidRPr="00AE2F1B" w:rsidP="00AE2F1B">
      <w:pPr>
        <w:pStyle w:val="Heading1"/>
      </w:pPr>
      <w:bookmarkStart w:id="2" w:name="O_1277096"/>
      <w:bookmarkEnd w:id="2"/>
      <w:r w:rsidRPr="00AE2F1B">
        <w:t>Performance Evidence</w:t>
      </w:r>
    </w:p>
    <w:p w:rsidR="00000000" w:rsidRPr="00AE2F1B" w:rsidP="006C05EB">
      <w:pPr>
        <w:pStyle w:val="BodyText"/>
      </w:pPr>
      <w:r w:rsidRPr="00AE2F1B">
        <w:t>An individual demonstrating competency must satisfy all of the elements and performance cr</w:t>
      </w:r>
      <w:r w:rsidRPr="00AE2F1B">
        <w:t>iteria in this unit.</w:t>
      </w:r>
    </w:p>
    <w:p w:rsidR="00000000" w:rsidRPr="00AE2F1B" w:rsidP="006C05EB">
      <w:pPr>
        <w:pStyle w:val="BodyText"/>
      </w:pPr>
      <w:r w:rsidRPr="00AE2F1B">
        <w:t>There must be evidence that the individual has developed and applied fertiliser and soil ameliorant product knowledge on at least one occasion and has:</w:t>
      </w:r>
    </w:p>
    <w:p w:rsidR="00000000" w:rsidRPr="00AE2F1B" w:rsidP="00AE2F1B">
      <w:pPr>
        <w:pStyle w:val="ListBullet"/>
      </w:pPr>
      <w:r w:rsidRPr="00AE2F1B">
        <w:t>identified fertiliser and soil ameliorant products using information about their c</w:t>
      </w:r>
      <w:r w:rsidRPr="00AE2F1B">
        <w:t>haracteristics, labelling, handling and storage</w:t>
      </w:r>
    </w:p>
    <w:p w:rsidR="00000000" w:rsidRPr="00AE2F1B" w:rsidP="00AE2F1B">
      <w:pPr>
        <w:pStyle w:val="ListBullet"/>
      </w:pPr>
      <w:r w:rsidRPr="00AE2F1B">
        <w:t>provided information to customers about fertiliser and soil ameliorant products</w:t>
      </w:r>
    </w:p>
    <w:p w:rsidR="00000000" w:rsidRPr="00AE2F1B" w:rsidP="00AE2F1B">
      <w:pPr>
        <w:pStyle w:val="ListBullet"/>
      </w:pPr>
      <w:r w:rsidRPr="00AE2F1B">
        <w:t>applied workplace health and safety requirements, including fitted and used personal protective equipment (PPE)</w:t>
      </w:r>
    </w:p>
    <w:p w:rsidR="00000000" w:rsidRPr="00AE2F1B" w:rsidP="00AE2F1B">
      <w:pPr>
        <w:pStyle w:val="ListBullet"/>
      </w:pPr>
      <w:r w:rsidRPr="00AE2F1B">
        <w:t>stored and handled fertiliser and soil ameliorant products according to workplace procedures</w:t>
      </w:r>
    </w:p>
    <w:p w:rsidR="00000000" w:rsidRPr="00AE2F1B" w:rsidP="00AE2F1B">
      <w:pPr>
        <w:pStyle w:val="ListBullet"/>
      </w:pPr>
      <w:r w:rsidRPr="00AE2F1B">
        <w:t>recognised and reported workplace health and safety hazards and used safe work practices.</w:t>
      </w:r>
    </w:p>
    <w:p w:rsidR="00000000" w:rsidRPr="00AE2F1B" w:rsidP="00AE2F1B">
      <w:pPr>
        <w:pStyle w:val="AllowPageBreak"/>
      </w:pPr>
    </w:p>
    <w:p w:rsidR="00000000" w:rsidRPr="00AE2F1B" w:rsidP="00AE2F1B">
      <w:pPr>
        <w:pStyle w:val="Heading1"/>
      </w:pPr>
      <w:bookmarkStart w:id="3" w:name="O_1277097"/>
      <w:bookmarkEnd w:id="3"/>
      <w:r w:rsidRPr="00AE2F1B">
        <w:t>Knowledge Evidence</w:t>
      </w:r>
    </w:p>
    <w:p w:rsidR="00000000" w:rsidRPr="00AE2F1B" w:rsidP="006C05EB">
      <w:pPr>
        <w:pStyle w:val="BodyText"/>
      </w:pPr>
      <w:r w:rsidRPr="00AE2F1B">
        <w:t>An individual must be able to demon</w:t>
      </w:r>
      <w:r w:rsidRPr="00AE2F1B">
        <w:t>strate the knowledge required to perform the tasks outlined in the elements and performance criteria of this unit. This includes knowledge of:</w:t>
      </w:r>
    </w:p>
    <w:p w:rsidR="00000000" w:rsidRPr="00AE2F1B" w:rsidP="00AE2F1B">
      <w:pPr>
        <w:pStyle w:val="ListBullet"/>
      </w:pPr>
      <w:r w:rsidRPr="00AE2F1B">
        <w:t>characteristics and key label components, including product analysis, impurities and warnings of the range of fe</w:t>
      </w:r>
      <w:r w:rsidRPr="00AE2F1B">
        <w:t>rtiliser and soil ameliorants sold or handled in the workplace</w:t>
      </w:r>
    </w:p>
    <w:p w:rsidR="00000000" w:rsidRPr="00AE2F1B" w:rsidP="00AE2F1B">
      <w:pPr>
        <w:pStyle w:val="ListBullet"/>
      </w:pPr>
      <w:r w:rsidRPr="00AE2F1B">
        <w:t>key environmental, workplace health and safety and food safety risks associated with the use, spreading, storage, handling and transport of fertilisers and soil ameliorants</w:t>
      </w:r>
    </w:p>
    <w:p w:rsidR="00000000" w:rsidRPr="00AE2F1B" w:rsidP="00AE2F1B">
      <w:pPr>
        <w:pStyle w:val="ListBullet"/>
      </w:pPr>
      <w:r w:rsidRPr="00AE2F1B">
        <w:t>workplace requiremen</w:t>
      </w:r>
      <w:r w:rsidRPr="00AE2F1B">
        <w:t>ts applicable to health and safety in the workplace for handling, storage and application of fertiliser and soil ameliorants, including appropriate use of PPE.</w:t>
      </w:r>
    </w:p>
    <w:p w:rsidR="00000000" w:rsidRPr="00AE2F1B" w:rsidP="00AE2F1B">
      <w:pPr>
        <w:pStyle w:val="AllowPageBreak"/>
      </w:pPr>
    </w:p>
    <w:p w:rsidR="00000000" w:rsidRPr="00AE2F1B" w:rsidP="00AE2F1B">
      <w:pPr>
        <w:pStyle w:val="Heading1"/>
      </w:pPr>
      <w:bookmarkStart w:id="4" w:name="O_1277098"/>
      <w:bookmarkEnd w:id="4"/>
      <w:r w:rsidRPr="00AE2F1B">
        <w:t>Assessment Conditions</w:t>
      </w:r>
    </w:p>
    <w:p w:rsidR="00000000" w:rsidRPr="00AE2F1B" w:rsidP="006C05EB">
      <w:pPr>
        <w:pStyle w:val="BodyText"/>
      </w:pPr>
      <w:r w:rsidRPr="00AE2F1B">
        <w:t>Assessment of the skills in this unit of competency mus</w:t>
      </w:r>
      <w:r w:rsidRPr="00AE2F1B">
        <w:t>t take place under the following conditions:</w:t>
      </w:r>
    </w:p>
    <w:p w:rsidR="00000000" w:rsidRPr="00AE2F1B" w:rsidP="00AE2F1B">
      <w:pPr>
        <w:pStyle w:val="ListBullet"/>
      </w:pPr>
      <w:r w:rsidRPr="00AE2F1B">
        <w:t>physical conditions:</w:t>
      </w:r>
    </w:p>
    <w:p w:rsidR="00000000" w:rsidRPr="00AE2F1B" w:rsidP="00AE2F1B">
      <w:pPr>
        <w:pStyle w:val="ListBullet2"/>
      </w:pPr>
      <w:r w:rsidRPr="00AE2F1B">
        <w:t>a workplace setting or an environment that accurately represents workplace conditions</w:t>
      </w:r>
    </w:p>
    <w:p w:rsidR="00000000" w:rsidRPr="00AE2F1B" w:rsidP="00AE2F1B">
      <w:pPr>
        <w:pStyle w:val="ListBullet"/>
      </w:pPr>
      <w:r w:rsidRPr="00AE2F1B">
        <w:t>resources, equipment and materials:</w:t>
      </w:r>
    </w:p>
    <w:p w:rsidR="00000000" w:rsidRPr="00AE2F1B" w:rsidP="00AE2F1B">
      <w:pPr>
        <w:pStyle w:val="ListBullet2"/>
      </w:pPr>
      <w:r w:rsidRPr="00AE2F1B">
        <w:t>fertiliser and soil ameliorant products</w:t>
      </w:r>
    </w:p>
    <w:p w:rsidR="00000000" w:rsidRPr="00AE2F1B" w:rsidP="00AE2F1B">
      <w:pPr>
        <w:pStyle w:val="ListBullet2"/>
      </w:pPr>
      <w:r w:rsidRPr="00AE2F1B">
        <w:t>PPE applicable to handling, storage and application of fertiliser and soil ameliorants</w:t>
      </w:r>
    </w:p>
    <w:p w:rsidR="00000000" w:rsidRPr="00AE2F1B" w:rsidP="00AE2F1B">
      <w:pPr>
        <w:pStyle w:val="ListBullet"/>
      </w:pPr>
      <w:r w:rsidRPr="00AE2F1B">
        <w:t>specifications:</w:t>
      </w:r>
    </w:p>
    <w:p w:rsidR="00000000" w:rsidRPr="00AE2F1B" w:rsidP="00AE2F1B">
      <w:pPr>
        <w:pStyle w:val="ListBullet2"/>
      </w:pPr>
      <w:r w:rsidRPr="00AE2F1B">
        <w:t>workplace health and safety legislation, regulations, codes of practice and workplace procedures relevant to handling, storage and application of ferti</w:t>
      </w:r>
      <w:r w:rsidRPr="00AE2F1B">
        <w:t>liser and soil ameliorants</w:t>
      </w:r>
    </w:p>
    <w:p w:rsidR="00000000" w:rsidRPr="00AE2F1B" w:rsidP="00AE2F1B">
      <w:pPr>
        <w:pStyle w:val="ListBullet2"/>
      </w:pPr>
      <w:r w:rsidRPr="00AE2F1B">
        <w:t>workplace documents, including workplace environmental procedures, processes, instructions and job specifications relevant to handling, storage and application of fertiliser and soil ameliorants.</w:t>
      </w:r>
    </w:p>
    <w:p w:rsidR="00000000" w:rsidRPr="00AE2F1B" w:rsidP="006C05EB">
      <w:pPr>
        <w:pStyle w:val="BodyText"/>
      </w:pPr>
      <w:r w:rsidRPr="00AE2F1B">
        <w:t>Assessors of this unit must satis</w:t>
      </w:r>
      <w:r w:rsidRPr="00AE2F1B">
        <w:t>fy the requirements for assessors in applicable vocational education and training legislation, frameworks and/or standards.</w:t>
      </w:r>
    </w:p>
    <w:p w:rsidR="00000000" w:rsidRPr="00AE2F1B" w:rsidP="00AE2F1B">
      <w:pPr>
        <w:pStyle w:val="Heading1"/>
      </w:pPr>
      <w:bookmarkStart w:id="5" w:name="O_1277101"/>
      <w:bookmarkEnd w:id="5"/>
      <w:r w:rsidRPr="00AE2F1B">
        <w:t>Links</w:t>
      </w:r>
    </w:p>
    <w:p w:rsidR="00000000" w:rsidRPr="00AE2F1B" w:rsidP="006C05EB">
      <w:pPr>
        <w:pStyle w:val="BodyText"/>
      </w:pPr>
      <w:r w:rsidRPr="00AE2F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66F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2F1B" w:rsidP="00AE2F1B"/>
    <w:sectPr w:rsidSect="00AE2F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1B" w:rsidRPr="006C05EB" w:rsidP="006C0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EB" w:rsidP="00AE2F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05EB" w:rsidP="00AE2F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05EB" w:rsidP="00AE2F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2F1B" w:rsidRPr="006C05EB" w:rsidP="006C0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F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EB" w:rsidRPr="002D2AF8" w:rsidP="00AE2F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AHCSOL302 Develop and apply knowledge of fertiliser and soil ameliorant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C05EB" w:rsidP="00AE2F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38A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369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DA36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F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2F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2F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2F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2F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2F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2F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2F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2F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2F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2F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2F1B"/>
  </w:style>
  <w:style w:type="character" w:customStyle="1" w:styleId="Heading1Char">
    <w:name w:val="Heading 1 Char"/>
    <w:basedOn w:val="DefaultParagraphFont"/>
    <w:link w:val="Heading1"/>
    <w:rsid w:val="00AE2F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2F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2F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2F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2F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2F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2F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2F1B"/>
    <w:rPr>
      <w:b/>
    </w:rPr>
  </w:style>
  <w:style w:type="character" w:customStyle="1" w:styleId="Heading2Char">
    <w:name w:val="Heading 2 Char"/>
    <w:basedOn w:val="DefaultParagraphFont"/>
    <w:link w:val="Heading2"/>
    <w:rsid w:val="00AE2F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2F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2F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2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2F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2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2F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2F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2F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2F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2F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2F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2F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2F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2F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2F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2F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2F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2F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2F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2F1B"/>
    <w:rPr>
      <w:b/>
      <w:spacing w:val="0"/>
    </w:rPr>
  </w:style>
  <w:style w:type="paragraph" w:customStyle="1" w:styleId="SuperTitle">
    <w:name w:val="SuperTitle"/>
    <w:basedOn w:val="Title"/>
    <w:rsid w:val="00AE2F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2F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2F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2F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2F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2F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2F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2F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2F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2F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2F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2F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2F1B"/>
    <w:rPr>
      <w:i/>
    </w:rPr>
  </w:style>
  <w:style w:type="paragraph" w:styleId="Caption">
    <w:name w:val="caption"/>
    <w:basedOn w:val="BodyText"/>
    <w:next w:val="Normal"/>
    <w:qFormat/>
    <w:rsid w:val="00AE2F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2F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2F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2F1B"/>
  </w:style>
  <w:style w:type="paragraph" w:styleId="TableofFigures">
    <w:name w:val="table of figures"/>
    <w:basedOn w:val="Normal"/>
    <w:next w:val="Normal"/>
    <w:semiHidden/>
    <w:rsid w:val="00AE2F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2F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2F1B"/>
    <w:rPr>
      <w:rFonts w:ascii="Wingdings" w:hAnsi="Wingdings"/>
    </w:rPr>
  </w:style>
  <w:style w:type="paragraph" w:customStyle="1" w:styleId="TableHeading">
    <w:name w:val="Table Heading"/>
    <w:basedOn w:val="HeadingBase"/>
    <w:rsid w:val="00AE2F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2F1B"/>
    <w:rPr>
      <w:color w:val="0033CC"/>
      <w:u w:val="none"/>
    </w:rPr>
  </w:style>
  <w:style w:type="paragraph" w:customStyle="1" w:styleId="BodyTextRight">
    <w:name w:val="Body Text Right"/>
    <w:basedOn w:val="BodyText"/>
    <w:rsid w:val="00AE2F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2F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2F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2F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2F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2F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2F1B"/>
    <w:rPr>
      <w:sz w:val="32"/>
    </w:rPr>
  </w:style>
  <w:style w:type="paragraph" w:customStyle="1" w:styleId="HeadingProcedure">
    <w:name w:val="Heading Procedure"/>
    <w:basedOn w:val="HeadingBase"/>
    <w:next w:val="Normal"/>
    <w:rsid w:val="00AE2F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2F1B"/>
    <w:pPr>
      <w:spacing w:before="60" w:after="60"/>
    </w:pPr>
  </w:style>
  <w:style w:type="paragraph" w:styleId="ListContinue">
    <w:name w:val="List Continue"/>
    <w:basedOn w:val="List"/>
    <w:rsid w:val="00AE2F1B"/>
    <w:pPr>
      <w:ind w:firstLine="0"/>
    </w:pPr>
  </w:style>
  <w:style w:type="paragraph" w:customStyle="1" w:styleId="ListNote">
    <w:name w:val="List Note"/>
    <w:basedOn w:val="List"/>
    <w:rsid w:val="00AE2F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2F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2F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2F1B"/>
    <w:rPr>
      <w:rFonts w:ascii="Courier New" w:hAnsi="Courier New"/>
    </w:rPr>
  </w:style>
  <w:style w:type="paragraph" w:customStyle="1" w:styleId="NoteBullet">
    <w:name w:val="Note Bullet"/>
    <w:basedOn w:val="Note"/>
    <w:rsid w:val="00AE2F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2F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2F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2F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2F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2F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2F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2F1B"/>
    <w:rPr>
      <w:b/>
      <w:smallCaps/>
    </w:rPr>
  </w:style>
  <w:style w:type="paragraph" w:customStyle="1" w:styleId="TableListNumber">
    <w:name w:val="Table List Number"/>
    <w:basedOn w:val="ListNumber"/>
    <w:rsid w:val="00AE2F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2F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2F1B"/>
    <w:pPr>
      <w:numPr>
        <w:numId w:val="9"/>
      </w:numPr>
    </w:pPr>
  </w:style>
  <w:style w:type="paragraph" w:customStyle="1" w:styleId="ListAlpha2">
    <w:name w:val="List Alpha 2"/>
    <w:basedOn w:val="List2"/>
    <w:rsid w:val="00AE2F1B"/>
    <w:pPr>
      <w:numPr>
        <w:numId w:val="8"/>
      </w:numPr>
    </w:pPr>
  </w:style>
  <w:style w:type="paragraph" w:styleId="List2">
    <w:name w:val="List 2"/>
    <w:basedOn w:val="BodyText"/>
    <w:rsid w:val="00AE2F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2F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2F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2F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2F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2F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2F1B"/>
    <w:pPr>
      <w:numPr>
        <w:numId w:val="4"/>
      </w:numPr>
    </w:pPr>
  </w:style>
  <w:style w:type="paragraph" w:styleId="ListContinue2">
    <w:name w:val="List Continue 2"/>
    <w:basedOn w:val="List2"/>
    <w:rsid w:val="00AE2F1B"/>
    <w:pPr>
      <w:ind w:firstLine="0"/>
    </w:pPr>
  </w:style>
  <w:style w:type="paragraph" w:styleId="ListContinue3">
    <w:name w:val="List Continue 3"/>
    <w:basedOn w:val="List3"/>
    <w:rsid w:val="00AE2F1B"/>
    <w:pPr>
      <w:ind w:left="1021" w:firstLine="0"/>
    </w:pPr>
  </w:style>
  <w:style w:type="paragraph" w:styleId="ListContinue4">
    <w:name w:val="List Continue 4"/>
    <w:basedOn w:val="List4"/>
    <w:rsid w:val="00AE2F1B"/>
    <w:pPr>
      <w:ind w:firstLine="0"/>
    </w:pPr>
  </w:style>
  <w:style w:type="paragraph" w:styleId="ListContinue5">
    <w:name w:val="List Continue 5"/>
    <w:basedOn w:val="List5"/>
    <w:rsid w:val="00AE2F1B"/>
    <w:pPr>
      <w:ind w:firstLine="0"/>
    </w:pPr>
  </w:style>
  <w:style w:type="paragraph" w:styleId="ListNumber3">
    <w:name w:val="List Number 3"/>
    <w:basedOn w:val="List3"/>
    <w:rsid w:val="00AE2F1B"/>
    <w:pPr>
      <w:numPr>
        <w:numId w:val="5"/>
      </w:numPr>
    </w:pPr>
  </w:style>
  <w:style w:type="paragraph" w:styleId="ListNumber4">
    <w:name w:val="List Number 4"/>
    <w:basedOn w:val="List4"/>
    <w:rsid w:val="00AE2F1B"/>
    <w:pPr>
      <w:numPr>
        <w:numId w:val="6"/>
      </w:numPr>
    </w:pPr>
  </w:style>
  <w:style w:type="paragraph" w:styleId="ListNumber5">
    <w:name w:val="List Number 5"/>
    <w:basedOn w:val="List5"/>
    <w:rsid w:val="00AE2F1B"/>
    <w:pPr>
      <w:numPr>
        <w:numId w:val="7"/>
      </w:numPr>
    </w:pPr>
  </w:style>
  <w:style w:type="paragraph" w:styleId="BlockText">
    <w:name w:val="Block Text"/>
    <w:basedOn w:val="Normal"/>
    <w:rsid w:val="00AE2F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2F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2F1B"/>
    <w:rPr>
      <w:sz w:val="16"/>
      <w:vertAlign w:val="superscript"/>
    </w:rPr>
  </w:style>
  <w:style w:type="character" w:customStyle="1" w:styleId="Symbols">
    <w:name w:val="Symbols"/>
    <w:basedOn w:val="DefaultParagraphFont"/>
    <w:rsid w:val="00AE2F1B"/>
    <w:rPr>
      <w:rFonts w:ascii="Symbol" w:hAnsi="Symbol"/>
    </w:rPr>
  </w:style>
  <w:style w:type="character" w:customStyle="1" w:styleId="MenuOptions">
    <w:name w:val="Menu Options"/>
    <w:basedOn w:val="DefaultParagraphFont"/>
    <w:rsid w:val="00AE2F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2F1B"/>
    <w:rPr>
      <w:b/>
    </w:rPr>
  </w:style>
  <w:style w:type="character" w:customStyle="1" w:styleId="Underlined">
    <w:name w:val="Underlined"/>
    <w:basedOn w:val="DefaultParagraphFont"/>
    <w:rsid w:val="00AE2F1B"/>
    <w:rPr>
      <w:u w:val="single"/>
    </w:rPr>
  </w:style>
  <w:style w:type="paragraph" w:customStyle="1" w:styleId="TableBodyTextRight">
    <w:name w:val="Table Body Text Right"/>
    <w:basedOn w:val="TableBodyText"/>
    <w:rsid w:val="00AE2F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2F1B"/>
    <w:rPr>
      <w:sz w:val="18"/>
    </w:rPr>
  </w:style>
  <w:style w:type="paragraph" w:customStyle="1" w:styleId="BodySmallRight">
    <w:name w:val="Body Small Right"/>
    <w:basedOn w:val="BodyTextRight"/>
    <w:rsid w:val="00AE2F1B"/>
    <w:rPr>
      <w:sz w:val="18"/>
      <w:szCs w:val="18"/>
    </w:rPr>
  </w:style>
  <w:style w:type="paragraph" w:customStyle="1" w:styleId="MarginEdition">
    <w:name w:val="Margin Edition"/>
    <w:basedOn w:val="MarginNote"/>
    <w:rsid w:val="00AE2F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2F1B"/>
    <w:rPr>
      <w:sz w:val="2"/>
      <w:szCs w:val="2"/>
    </w:rPr>
  </w:style>
  <w:style w:type="character" w:customStyle="1" w:styleId="Small">
    <w:name w:val="Small"/>
    <w:basedOn w:val="DefaultParagraphFont"/>
    <w:rsid w:val="00AE2F1B"/>
    <w:rPr>
      <w:sz w:val="16"/>
    </w:rPr>
  </w:style>
  <w:style w:type="paragraph" w:customStyle="1" w:styleId="WideTable">
    <w:name w:val="Wide Table"/>
    <w:basedOn w:val="Normal"/>
    <w:rsid w:val="00AE2F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2F1B"/>
  </w:style>
  <w:style w:type="paragraph" w:styleId="Quote">
    <w:name w:val="Quote"/>
    <w:basedOn w:val="Heading1"/>
    <w:link w:val="QuoteChar"/>
    <w:qFormat/>
    <w:rsid w:val="00AE2F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2F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2F1B"/>
    <w:pPr>
      <w:pageBreakBefore/>
    </w:pPr>
  </w:style>
  <w:style w:type="paragraph" w:customStyle="1" w:styleId="Border">
    <w:name w:val="Border"/>
    <w:basedOn w:val="Normal"/>
    <w:qFormat/>
    <w:rsid w:val="00AE2F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2F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F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F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2F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2F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2F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2F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2F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2F1B"/>
    <w:rPr>
      <w:u w:val="single"/>
    </w:rPr>
  </w:style>
  <w:style w:type="character" w:customStyle="1" w:styleId="BoldandItalics">
    <w:name w:val="Bold and Italics"/>
    <w:qFormat/>
    <w:rsid w:val="00AE2F1B"/>
    <w:rPr>
      <w:b/>
      <w:i/>
      <w:u w:val="none"/>
    </w:rPr>
  </w:style>
  <w:style w:type="paragraph" w:styleId="BalloonText">
    <w:name w:val="Balloon Text"/>
    <w:basedOn w:val="Normal"/>
    <w:link w:val="BalloonTextChar"/>
    <w:rsid w:val="00AE2F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2F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2F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2F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2F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2F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2F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0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2788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3160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AHCSOL302 Develop and apply knowledge of fertiliser and soil ameliorant products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2025-02-11T06:28:00Z</dcterms:created>
  <dcterms:modified xsi:type="dcterms:W3CDTF">2025-02-11T06:28:00Z</dcterms:modified>
</cp:coreProperties>
</file>