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81F8C" w:rsidP="00381F8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AHCSHG405 Arrange employment for shearing operations</w:t>
      </w:r>
      <w:r>
        <w:fldChar w:fldCharType="end"/>
      </w:r>
    </w:p>
    <w:p w:rsidR="00381F8C" w:rsidP="00381F8C">
      <w:pPr>
        <w:pStyle w:val="Version"/>
        <w:sectPr w:rsidSect="004C6A5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C6A5B" w:rsidP="004C6A5B">
      <w:pPr>
        <w:pStyle w:val="SuperHeading"/>
      </w:pPr>
      <w:r w:rsidRPr="004C6A5B">
        <w:t>AHCSHG405 Arrange employment for shearing operations</w:t>
      </w:r>
    </w:p>
    <w:p w:rsidR="00000000" w:rsidRPr="004C6A5B" w:rsidP="004C6A5B">
      <w:pPr>
        <w:pStyle w:val="Heading1"/>
      </w:pPr>
      <w:bookmarkStart w:id="1" w:name="O_888311"/>
      <w:bookmarkEnd w:id="1"/>
      <w:r w:rsidRPr="004C6A5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4C6A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A5B">
            <w:pPr>
              <w:pStyle w:val="TableHeading"/>
              <w:rPr>
                <w:lang w:val="en-NZ"/>
              </w:rPr>
            </w:pPr>
            <w:r w:rsidRPr="004C6A5B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A5B">
            <w:pPr>
              <w:pStyle w:val="TableHeading"/>
              <w:rPr>
                <w:lang w:val="en-NZ"/>
              </w:rPr>
            </w:pPr>
            <w:r w:rsidRPr="004C6A5B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A5B">
            <w:pPr>
              <w:pStyle w:val="TableHeading"/>
              <w:rPr>
                <w:lang w:val="en-NZ"/>
              </w:rPr>
            </w:pPr>
            <w:r w:rsidRPr="004C6A5B">
              <w:t>Comment</w:t>
            </w:r>
          </w:p>
        </w:tc>
      </w:tr>
      <w:tr w:rsidTr="004C6A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A5B">
            <w:pPr>
              <w:pStyle w:val="BodyText"/>
              <w:rPr>
                <w:lang w:val="en-NZ"/>
              </w:rPr>
            </w:pPr>
            <w:r w:rsidRPr="004C6A5B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A5B">
            <w:pPr>
              <w:pStyle w:val="BodyText"/>
              <w:rPr>
                <w:lang w:val="en-NZ"/>
              </w:rPr>
            </w:pPr>
            <w:r w:rsidRPr="004C6A5B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A5B" w:rsidP="004C6A5B">
            <w:pPr>
              <w:pStyle w:val="BodyText"/>
            </w:pPr>
            <w:r w:rsidRPr="004C6A5B">
              <w:t>Initial release</w:t>
            </w:r>
          </w:p>
        </w:tc>
      </w:tr>
    </w:tbl>
    <w:p w:rsidR="00000000" w:rsidRPr="004C6A5B" w:rsidP="004C6A5B">
      <w:pPr>
        <w:pStyle w:val="BodyText"/>
      </w:pPr>
    </w:p>
    <w:p w:rsidR="00000000" w:rsidRPr="004C6A5B" w:rsidP="004C6A5B">
      <w:pPr>
        <w:pStyle w:val="AllowPageBreak"/>
      </w:pPr>
    </w:p>
    <w:p w:rsidR="00000000" w:rsidRPr="004C6A5B" w:rsidP="004C6A5B">
      <w:pPr>
        <w:pStyle w:val="Heading1"/>
      </w:pPr>
      <w:bookmarkStart w:id="2" w:name="O_888312"/>
      <w:bookmarkEnd w:id="2"/>
      <w:r w:rsidRPr="004C6A5B">
        <w:t>Application</w:t>
      </w:r>
    </w:p>
    <w:p w:rsidR="00000000" w:rsidRPr="004C6A5B" w:rsidP="00381F8C">
      <w:pPr>
        <w:pStyle w:val="BodyText"/>
      </w:pPr>
      <w:r w:rsidRPr="004C6A5B">
        <w:t>This unit of competency describes the skills and knowledge required to arrange employment for shearing operations.</w:t>
      </w:r>
    </w:p>
    <w:p w:rsidR="00000000" w:rsidRPr="004C6A5B" w:rsidP="00381F8C">
      <w:pPr>
        <w:pStyle w:val="BodyText"/>
      </w:pPr>
      <w:r w:rsidRPr="004C6A5B">
        <w:t>All work must be carried out to comply with workplace procedures and legislative requirements.</w:t>
      </w:r>
    </w:p>
    <w:p w:rsidR="00000000" w:rsidRPr="004C6A5B" w:rsidP="00381F8C">
      <w:pPr>
        <w:pStyle w:val="BodyText"/>
      </w:pPr>
      <w:r w:rsidRPr="004C6A5B">
        <w:t>This unit applies to individuals who take responsibility for their own work and use discretion and judgement in the selection, allocation and use of available r</w:t>
      </w:r>
      <w:r w:rsidRPr="004C6A5B">
        <w:t>esources.</w:t>
      </w:r>
    </w:p>
    <w:p w:rsidR="00000000" w:rsidRPr="004C6A5B" w:rsidP="00381F8C">
      <w:pPr>
        <w:pStyle w:val="BodyText"/>
      </w:pPr>
      <w:r w:rsidRPr="004C6A5B">
        <w:t>No occupational licensing, legislative or certification requirements are known to apply to this unit at the time of publication.</w:t>
      </w:r>
    </w:p>
    <w:p w:rsidR="00000000" w:rsidRPr="004C6A5B" w:rsidP="004C6A5B">
      <w:pPr>
        <w:pStyle w:val="Heading1"/>
      </w:pPr>
      <w:bookmarkStart w:id="3" w:name="O_888313"/>
      <w:bookmarkEnd w:id="3"/>
      <w:r w:rsidRPr="004C6A5B">
        <w:t>Pre-requisite Unit</w:t>
      </w:r>
    </w:p>
    <w:p w:rsidR="00000000" w:rsidRPr="004C6A5B" w:rsidP="00381F8C">
      <w:pPr>
        <w:pStyle w:val="BodyText"/>
      </w:pPr>
      <w:r w:rsidRPr="004C6A5B">
        <w:t>Nil.</w:t>
      </w:r>
    </w:p>
    <w:p w:rsidR="00000000" w:rsidRPr="004C6A5B" w:rsidP="004C6A5B">
      <w:pPr>
        <w:pStyle w:val="Heading1"/>
      </w:pPr>
      <w:bookmarkStart w:id="4" w:name="O_888315"/>
      <w:bookmarkEnd w:id="4"/>
      <w:r w:rsidRPr="004C6A5B">
        <w:t>Unit Sector</w:t>
      </w:r>
    </w:p>
    <w:p w:rsidR="00000000" w:rsidRPr="004C6A5B" w:rsidP="00381F8C">
      <w:pPr>
        <w:pStyle w:val="BodyText"/>
      </w:pPr>
      <w:r w:rsidRPr="004C6A5B">
        <w:t>Shearing (SHG)</w:t>
      </w:r>
    </w:p>
    <w:p w:rsidR="00000000" w:rsidRPr="004C6A5B" w:rsidP="004C6A5B">
      <w:pPr>
        <w:pStyle w:val="Heading1"/>
      </w:pPr>
      <w:bookmarkStart w:id="5" w:name="O_888316"/>
      <w:bookmarkEnd w:id="5"/>
      <w:r w:rsidRPr="004C6A5B">
        <w:t>Elements and P</w:t>
      </w:r>
      <w:r w:rsidRPr="004C6A5B">
        <w:t>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381F8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A5B">
            <w:pPr>
              <w:pStyle w:val="TableHeading"/>
              <w:rPr>
                <w:lang w:val="en-NZ"/>
              </w:rPr>
            </w:pPr>
            <w:r w:rsidRPr="004C6A5B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A5B">
            <w:pPr>
              <w:pStyle w:val="TableHeading"/>
              <w:rPr>
                <w:lang w:val="en-NZ"/>
              </w:rPr>
            </w:pPr>
            <w:r w:rsidRPr="004C6A5B">
              <w:t>Performance criteria</w:t>
            </w:r>
          </w:p>
        </w:tc>
      </w:tr>
      <w:tr w:rsidTr="00381F8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A5B">
            <w:pPr>
              <w:pStyle w:val="BodyText"/>
              <w:rPr>
                <w:lang w:val="en-NZ"/>
              </w:rPr>
            </w:pPr>
            <w:r w:rsidRPr="004C6A5B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A5B">
            <w:pPr>
              <w:pStyle w:val="BodyText"/>
              <w:rPr>
                <w:lang w:val="en-NZ"/>
              </w:rPr>
            </w:pPr>
            <w:r w:rsidRPr="004C6A5B">
              <w:t>Performance criteria describe the performance needed to demonstrate achievement of the element.</w:t>
            </w:r>
          </w:p>
        </w:tc>
      </w:tr>
      <w:tr w:rsidTr="00381F8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A5B">
            <w:pPr>
              <w:pStyle w:val="List"/>
              <w:rPr>
                <w:lang w:val="en-NZ"/>
              </w:rPr>
            </w:pPr>
            <w:r w:rsidRPr="004C6A5B">
              <w:t>1.</w:t>
            </w:r>
            <w:r w:rsidRPr="004C6A5B">
              <w:tab/>
              <w:t>Determine staffing requirements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A5B" w:rsidP="004C6A5B">
            <w:pPr>
              <w:pStyle w:val="List"/>
            </w:pPr>
            <w:r w:rsidRPr="004C6A5B">
              <w:t>1.1</w:t>
            </w:r>
            <w:r w:rsidRPr="004C6A5B">
              <w:tab/>
            </w:r>
            <w:r w:rsidRPr="004C6A5B">
              <w:t>Assess the numbers and types of staff required for wool harvesting</w:t>
            </w:r>
          </w:p>
          <w:p w:rsidR="00000000" w:rsidRPr="004C6A5B" w:rsidP="004C6A5B">
            <w:pPr>
              <w:pStyle w:val="List"/>
            </w:pPr>
            <w:r w:rsidRPr="004C6A5B">
              <w:t>1.2</w:t>
            </w:r>
            <w:r w:rsidRPr="004C6A5B">
              <w:tab/>
              <w:t>Prepare a list of duties for additional staff</w:t>
            </w:r>
          </w:p>
          <w:p w:rsidR="00000000" w:rsidP="004C6A5B">
            <w:pPr>
              <w:pStyle w:val="List"/>
              <w:rPr>
                <w:lang w:val="en-NZ"/>
              </w:rPr>
            </w:pPr>
            <w:r w:rsidRPr="004C6A5B">
              <w:t>1.3</w:t>
            </w:r>
            <w:r w:rsidRPr="004C6A5B">
              <w:tab/>
              <w:t>Define the required capabilities of staff prior to selection</w:t>
            </w:r>
          </w:p>
        </w:tc>
      </w:tr>
      <w:tr w:rsidTr="00381F8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A5B">
            <w:pPr>
              <w:pStyle w:val="List"/>
              <w:rPr>
                <w:lang w:val="en-NZ"/>
              </w:rPr>
            </w:pPr>
            <w:r w:rsidRPr="004C6A5B">
              <w:t>2.</w:t>
            </w:r>
            <w:r w:rsidRPr="004C6A5B">
              <w:tab/>
              <w:t>Seek applicants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A5B" w:rsidP="004C6A5B">
            <w:pPr>
              <w:pStyle w:val="List"/>
            </w:pPr>
            <w:r w:rsidRPr="004C6A5B">
              <w:t>2.1</w:t>
            </w:r>
            <w:r w:rsidRPr="004C6A5B">
              <w:tab/>
              <w:t>Make informal enquiries and advertise vacancies</w:t>
            </w:r>
          </w:p>
          <w:p w:rsidR="00000000" w:rsidP="004C6A5B">
            <w:pPr>
              <w:pStyle w:val="List"/>
              <w:rPr>
                <w:lang w:val="en-NZ"/>
              </w:rPr>
            </w:pPr>
            <w:r w:rsidRPr="004C6A5B">
              <w:t>2.2</w:t>
            </w:r>
            <w:r w:rsidRPr="004C6A5B">
              <w:tab/>
              <w:t>Follow up possible staff by telephone and in person</w:t>
            </w:r>
          </w:p>
        </w:tc>
      </w:tr>
      <w:tr w:rsidTr="00381F8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A5B">
            <w:pPr>
              <w:pStyle w:val="List"/>
              <w:rPr>
                <w:lang w:val="en-NZ"/>
              </w:rPr>
            </w:pPr>
            <w:r w:rsidRPr="004C6A5B">
              <w:t>3.</w:t>
            </w:r>
            <w:r w:rsidRPr="004C6A5B">
              <w:tab/>
              <w:t>Select staff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A5B" w:rsidP="004C6A5B">
            <w:pPr>
              <w:pStyle w:val="List"/>
            </w:pPr>
            <w:r w:rsidRPr="004C6A5B">
              <w:t>3.1</w:t>
            </w:r>
            <w:r w:rsidRPr="004C6A5B">
              <w:tab/>
              <w:t>Interview potential staff against selection criteria</w:t>
            </w:r>
          </w:p>
          <w:p w:rsidR="00000000" w:rsidP="004C6A5B">
            <w:pPr>
              <w:pStyle w:val="List"/>
              <w:rPr>
                <w:lang w:val="en-NZ"/>
              </w:rPr>
            </w:pPr>
            <w:r w:rsidRPr="004C6A5B">
              <w:t>3.2</w:t>
            </w:r>
            <w:r w:rsidRPr="004C6A5B">
              <w:tab/>
              <w:t>Select staff with due regard to equal employment opportunity</w:t>
            </w:r>
          </w:p>
        </w:tc>
      </w:tr>
      <w:tr w:rsidTr="00381F8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A5B">
            <w:pPr>
              <w:pStyle w:val="List"/>
              <w:rPr>
                <w:lang w:val="en-NZ"/>
              </w:rPr>
            </w:pPr>
            <w:r w:rsidRPr="004C6A5B">
              <w:t>4.</w:t>
            </w:r>
            <w:r w:rsidRPr="004C6A5B">
              <w:tab/>
              <w:t>Induct staff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A5B" w:rsidP="004C6A5B">
            <w:pPr>
              <w:pStyle w:val="List"/>
            </w:pPr>
            <w:r w:rsidRPr="004C6A5B">
              <w:t>4.1</w:t>
            </w:r>
            <w:r w:rsidRPr="004C6A5B">
              <w:tab/>
              <w:t>Brief new staff on relevant awards, ente</w:t>
            </w:r>
            <w:r w:rsidRPr="004C6A5B">
              <w:t>rprise agreements, pay rates and related administration</w:t>
            </w:r>
          </w:p>
          <w:p w:rsidR="00000000" w:rsidRPr="004C6A5B" w:rsidP="004C6A5B">
            <w:pPr>
              <w:pStyle w:val="List"/>
            </w:pPr>
            <w:r w:rsidRPr="004C6A5B">
              <w:t>4.2</w:t>
            </w:r>
            <w:r w:rsidRPr="004C6A5B">
              <w:tab/>
              <w:t>Advise new staff of terms and conditions and sign on</w:t>
            </w:r>
          </w:p>
          <w:p w:rsidR="00000000" w:rsidRPr="004C6A5B" w:rsidP="004C6A5B">
            <w:pPr>
              <w:pStyle w:val="List"/>
            </w:pPr>
            <w:r w:rsidRPr="004C6A5B">
              <w:t>4.3</w:t>
            </w:r>
            <w:r w:rsidRPr="004C6A5B">
              <w:tab/>
              <w:t>Familiarise new staff with the workplace and colleagues</w:t>
            </w:r>
          </w:p>
          <w:p w:rsidR="00000000" w:rsidRPr="004C6A5B" w:rsidP="004C6A5B">
            <w:pPr>
              <w:pStyle w:val="List"/>
            </w:pPr>
            <w:r w:rsidRPr="004C6A5B">
              <w:t>4.4</w:t>
            </w:r>
            <w:r w:rsidRPr="004C6A5B">
              <w:tab/>
              <w:t>Outline work health and safety and animal welfare requirements in detail to sta</w:t>
            </w:r>
            <w:r w:rsidRPr="004C6A5B">
              <w:t>ff</w:t>
            </w:r>
          </w:p>
        </w:tc>
      </w:tr>
    </w:tbl>
    <w:p w:rsidR="00000000" w:rsidRPr="004C6A5B" w:rsidP="004C6A5B">
      <w:pPr>
        <w:pStyle w:val="BodyText"/>
      </w:pPr>
    </w:p>
    <w:p w:rsidR="00000000" w:rsidRPr="004C6A5B" w:rsidP="004C6A5B">
      <w:pPr>
        <w:pStyle w:val="AllowPageBreak"/>
      </w:pPr>
    </w:p>
    <w:p w:rsidR="00000000" w:rsidRPr="004C6A5B" w:rsidP="004C6A5B">
      <w:pPr>
        <w:pStyle w:val="Heading1"/>
      </w:pPr>
      <w:bookmarkStart w:id="6" w:name="O_888317"/>
      <w:bookmarkEnd w:id="6"/>
      <w:r w:rsidRPr="004C6A5B">
        <w:t>Foundation Skills</w:t>
      </w:r>
    </w:p>
    <w:p w:rsidR="00000000" w:rsidRPr="004C6A5B" w:rsidP="00381F8C">
      <w:pPr>
        <w:pStyle w:val="BodyText"/>
      </w:pPr>
      <w:r w:rsidRPr="004C6A5B">
        <w:t>Foundation Skills essential to performance are explicit in the performance criteria of this unit of competency.</w:t>
      </w:r>
    </w:p>
    <w:p w:rsidR="00000000" w:rsidRPr="004C6A5B" w:rsidP="004C6A5B">
      <w:pPr>
        <w:pStyle w:val="Heading1"/>
      </w:pPr>
      <w:bookmarkStart w:id="7" w:name="O_888318"/>
      <w:bookmarkEnd w:id="7"/>
      <w:r w:rsidRPr="004C6A5B">
        <w:t>Range of Conditions</w:t>
      </w:r>
    </w:p>
    <w:p w:rsidR="00000000" w:rsidRPr="004C6A5B" w:rsidP="004C6A5B">
      <w:pPr>
        <w:pStyle w:val="Heading1"/>
      </w:pPr>
      <w:bookmarkStart w:id="8" w:name="O_888319"/>
      <w:bookmarkEnd w:id="8"/>
      <w:r w:rsidRPr="004C6A5B">
        <w:t>Unit Mapping Information</w:t>
      </w:r>
    </w:p>
    <w:p w:rsidR="00000000" w:rsidRPr="004C6A5B" w:rsidP="00381F8C">
      <w:pPr>
        <w:pStyle w:val="BodyText"/>
      </w:pPr>
      <w:r w:rsidRPr="004C6A5B">
        <w:t>This unit is equivalent to AHCSHG405A Arrange employment for shearing operations</w:t>
      </w:r>
    </w:p>
    <w:p w:rsidR="00000000" w:rsidRPr="004C6A5B" w:rsidP="004C6A5B">
      <w:pPr>
        <w:pStyle w:val="Heading1"/>
      </w:pPr>
      <w:bookmarkStart w:id="9" w:name="O_888326"/>
      <w:bookmarkEnd w:id="9"/>
      <w:r w:rsidRPr="004C6A5B">
        <w:t>Links</w:t>
      </w:r>
    </w:p>
    <w:p w:rsidR="00000000" w:rsidRPr="004C6A5B" w:rsidP="00381F8C">
      <w:pPr>
        <w:pStyle w:val="BodyText"/>
      </w:pPr>
      <w:r w:rsidRPr="004C6A5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33D8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C6A5B" w:rsidP="00381F8C">
      <w:pPr>
        <w:pStyle w:val="BodyText"/>
        <w:sectPr w:rsidSect="004C6A5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C6A5B" w:rsidP="004C6A5B">
      <w:pPr>
        <w:pStyle w:val="SuperHeading"/>
      </w:pPr>
      <w:r w:rsidRPr="004C6A5B">
        <w:t>Assessment Requirements for AHCSHG405 Arrange employment for shearing operations</w:t>
      </w:r>
    </w:p>
    <w:p w:rsidR="00000000" w:rsidRPr="004C6A5B" w:rsidP="004C6A5B">
      <w:pPr>
        <w:pStyle w:val="Heading1"/>
      </w:pPr>
      <w:bookmarkStart w:id="10" w:name="O_888321"/>
      <w:bookmarkEnd w:id="10"/>
      <w:r w:rsidRPr="004C6A5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4C6A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A5B">
            <w:pPr>
              <w:pStyle w:val="TableHeading"/>
              <w:rPr>
                <w:lang w:val="en-NZ"/>
              </w:rPr>
            </w:pPr>
            <w:r w:rsidRPr="004C6A5B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A5B">
            <w:pPr>
              <w:pStyle w:val="TableHeading"/>
              <w:rPr>
                <w:lang w:val="en-NZ"/>
              </w:rPr>
            </w:pPr>
            <w:r w:rsidRPr="004C6A5B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A5B">
            <w:pPr>
              <w:pStyle w:val="TableHeading"/>
              <w:rPr>
                <w:lang w:val="en-NZ"/>
              </w:rPr>
            </w:pPr>
            <w:r w:rsidRPr="004C6A5B">
              <w:t>Comment</w:t>
            </w:r>
          </w:p>
        </w:tc>
      </w:tr>
      <w:tr w:rsidTr="004C6A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A5B">
            <w:pPr>
              <w:pStyle w:val="BodyText"/>
              <w:rPr>
                <w:lang w:val="en-NZ"/>
              </w:rPr>
            </w:pPr>
            <w:r w:rsidRPr="004C6A5B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A5B">
            <w:pPr>
              <w:pStyle w:val="BodyText"/>
              <w:rPr>
                <w:lang w:val="en-NZ"/>
              </w:rPr>
            </w:pPr>
            <w:r w:rsidRPr="004C6A5B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A5B" w:rsidP="004C6A5B">
            <w:pPr>
              <w:pStyle w:val="BodyText"/>
            </w:pPr>
            <w:r w:rsidRPr="004C6A5B">
              <w:t>Initial release</w:t>
            </w:r>
          </w:p>
        </w:tc>
      </w:tr>
    </w:tbl>
    <w:p w:rsidR="00000000" w:rsidRPr="004C6A5B" w:rsidP="004C6A5B">
      <w:pPr>
        <w:pStyle w:val="BodyText"/>
      </w:pPr>
    </w:p>
    <w:p w:rsidR="00000000" w:rsidRPr="004C6A5B" w:rsidP="004C6A5B">
      <w:pPr>
        <w:pStyle w:val="AllowPageBreak"/>
      </w:pPr>
    </w:p>
    <w:p w:rsidR="00000000" w:rsidRPr="004C6A5B" w:rsidP="004C6A5B">
      <w:pPr>
        <w:pStyle w:val="Heading1"/>
      </w:pPr>
      <w:bookmarkStart w:id="11" w:name="O_888322"/>
      <w:bookmarkEnd w:id="11"/>
      <w:r w:rsidRPr="004C6A5B">
        <w:t>Performance Evidence</w:t>
      </w:r>
    </w:p>
    <w:p w:rsidR="00000000" w:rsidRPr="004C6A5B" w:rsidP="00381F8C">
      <w:pPr>
        <w:pStyle w:val="BodyText"/>
      </w:pPr>
      <w:r w:rsidRPr="004C6A5B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4C6A5B" w:rsidP="00381F8C">
      <w:pPr>
        <w:pStyle w:val="BodyText"/>
      </w:pPr>
      <w:r w:rsidRPr="004C6A5B">
        <w:t xml:space="preserve">The </w:t>
      </w:r>
      <w:r w:rsidRPr="004C6A5B">
        <w:t>candidate must provide evidence that they can:</w:t>
      </w:r>
    </w:p>
    <w:p w:rsidR="00000000" w:rsidRPr="004C6A5B" w:rsidP="004C6A5B">
      <w:pPr>
        <w:pStyle w:val="ListBullet"/>
      </w:pPr>
      <w:r w:rsidRPr="004C6A5B">
        <w:t>determine staff needs</w:t>
      </w:r>
    </w:p>
    <w:p w:rsidR="00000000" w:rsidRPr="004C6A5B" w:rsidP="004C6A5B">
      <w:pPr>
        <w:pStyle w:val="ListBullet"/>
      </w:pPr>
      <w:r w:rsidRPr="004C6A5B">
        <w:t xml:space="preserve">advertise vacancies and recruit staff </w:t>
      </w:r>
    </w:p>
    <w:p w:rsidR="00000000" w:rsidRPr="004C6A5B" w:rsidP="004C6A5B">
      <w:pPr>
        <w:pStyle w:val="ListBullet"/>
      </w:pPr>
      <w:r w:rsidRPr="004C6A5B">
        <w:t>select and induct staff into shearing team</w:t>
      </w:r>
    </w:p>
    <w:p w:rsidR="00000000" w:rsidRPr="004C6A5B" w:rsidP="004C6A5B">
      <w:pPr>
        <w:pStyle w:val="ListBullet"/>
      </w:pPr>
      <w:r w:rsidRPr="004C6A5B">
        <w:t>carry out induction processes</w:t>
      </w:r>
    </w:p>
    <w:p w:rsidR="00000000" w:rsidRPr="004C6A5B" w:rsidP="004C6A5B">
      <w:pPr>
        <w:pStyle w:val="AllowPageBreak"/>
      </w:pPr>
    </w:p>
    <w:p w:rsidR="00000000" w:rsidRPr="004C6A5B" w:rsidP="004C6A5B">
      <w:pPr>
        <w:pStyle w:val="Heading1"/>
      </w:pPr>
      <w:bookmarkStart w:id="12" w:name="O_888323"/>
      <w:bookmarkEnd w:id="12"/>
      <w:r w:rsidRPr="004C6A5B">
        <w:t>Knowledge Evidence</w:t>
      </w:r>
    </w:p>
    <w:p w:rsidR="00000000" w:rsidRPr="004C6A5B" w:rsidP="00381F8C">
      <w:pPr>
        <w:pStyle w:val="BodyText"/>
      </w:pPr>
      <w:r w:rsidRPr="004C6A5B">
        <w:t>The candidate must demonstrate knowledge of:</w:t>
      </w:r>
    </w:p>
    <w:p w:rsidR="00000000" w:rsidRPr="004C6A5B" w:rsidP="004C6A5B">
      <w:pPr>
        <w:pStyle w:val="ListBullet"/>
      </w:pPr>
      <w:r w:rsidRPr="004C6A5B">
        <w:t>industry awards and conditions</w:t>
      </w:r>
    </w:p>
    <w:p w:rsidR="00000000" w:rsidRPr="004C6A5B" w:rsidP="004C6A5B">
      <w:pPr>
        <w:pStyle w:val="ListBullet"/>
      </w:pPr>
      <w:r w:rsidRPr="004C6A5B">
        <w:t>duty statements for each category of wool harvesting staff</w:t>
      </w:r>
    </w:p>
    <w:p w:rsidR="00000000" w:rsidRPr="004C6A5B" w:rsidP="004C6A5B">
      <w:pPr>
        <w:pStyle w:val="ListBullet"/>
      </w:pPr>
      <w:r w:rsidRPr="004C6A5B">
        <w:t>interviewing techniques</w:t>
      </w:r>
    </w:p>
    <w:p w:rsidR="00000000" w:rsidRPr="004C6A5B" w:rsidP="004C6A5B">
      <w:pPr>
        <w:pStyle w:val="ListBullet"/>
      </w:pPr>
      <w:r w:rsidRPr="004C6A5B">
        <w:t>advertising mechanisms for staff vacancies</w:t>
      </w:r>
    </w:p>
    <w:p w:rsidR="00000000" w:rsidRPr="004C6A5B" w:rsidP="004C6A5B">
      <w:pPr>
        <w:pStyle w:val="ListBullet"/>
      </w:pPr>
      <w:r w:rsidRPr="004C6A5B">
        <w:t>telephone techniques</w:t>
      </w:r>
    </w:p>
    <w:p w:rsidR="00000000" w:rsidRPr="004C6A5B" w:rsidP="004C6A5B">
      <w:pPr>
        <w:pStyle w:val="ListBullet"/>
      </w:pPr>
      <w:r w:rsidRPr="004C6A5B">
        <w:t>equal employment opportunity leg</w:t>
      </w:r>
      <w:r w:rsidRPr="004C6A5B">
        <w:t>islation</w:t>
      </w:r>
    </w:p>
    <w:p w:rsidR="00000000" w:rsidRPr="004C6A5B" w:rsidP="004C6A5B">
      <w:pPr>
        <w:pStyle w:val="ListBullet"/>
      </w:pPr>
      <w:r w:rsidRPr="004C6A5B">
        <w:t>staff selection process</w:t>
      </w:r>
    </w:p>
    <w:p w:rsidR="00000000" w:rsidRPr="004C6A5B" w:rsidP="004C6A5B">
      <w:pPr>
        <w:pStyle w:val="ListBullet"/>
      </w:pPr>
      <w:r w:rsidRPr="004C6A5B">
        <w:t>induction procedures.</w:t>
      </w:r>
    </w:p>
    <w:p w:rsidR="00000000" w:rsidRPr="004C6A5B" w:rsidP="004C6A5B">
      <w:pPr>
        <w:pStyle w:val="ListBullet"/>
      </w:pPr>
      <w:r w:rsidRPr="004C6A5B">
        <w:t>work health and safety legislation and animal welfare legislation and codes of practice applying to the job roles</w:t>
      </w:r>
    </w:p>
    <w:p w:rsidR="00000000" w:rsidRPr="004C6A5B" w:rsidP="004C6A5B">
      <w:pPr>
        <w:pStyle w:val="AllowPageBreak"/>
      </w:pPr>
    </w:p>
    <w:p w:rsidR="00000000" w:rsidRPr="004C6A5B" w:rsidP="004C6A5B">
      <w:pPr>
        <w:pStyle w:val="Heading1"/>
      </w:pPr>
      <w:bookmarkStart w:id="13" w:name="O_888324"/>
      <w:bookmarkEnd w:id="13"/>
      <w:r w:rsidRPr="004C6A5B">
        <w:t>Assessment Conditions</w:t>
      </w:r>
    </w:p>
    <w:p w:rsidR="00000000" w:rsidRPr="004C6A5B" w:rsidP="00381F8C">
      <w:pPr>
        <w:pStyle w:val="BodyText"/>
      </w:pPr>
      <w:r w:rsidRPr="004C6A5B">
        <w:t>Competency is to be assessed in the workplace or</w:t>
      </w:r>
      <w:r w:rsidRPr="004C6A5B">
        <w:t xml:space="preserve"> simulated environment that accurately reflects performance in a real workplace setting. </w:t>
      </w:r>
    </w:p>
    <w:p w:rsidR="00000000" w:rsidRPr="004C6A5B" w:rsidP="00381F8C">
      <w:pPr>
        <w:pStyle w:val="BodyText"/>
      </w:pPr>
      <w:r w:rsidRPr="004C6A5B">
        <w:t>Assessors must satisfy current standards for RTOs.</w:t>
      </w:r>
    </w:p>
    <w:p w:rsidR="00000000" w:rsidRPr="004C6A5B" w:rsidP="004C6A5B">
      <w:pPr>
        <w:pStyle w:val="Heading1"/>
      </w:pPr>
      <w:bookmarkStart w:id="14" w:name="O_888327"/>
      <w:bookmarkEnd w:id="14"/>
      <w:r w:rsidRPr="004C6A5B">
        <w:t>Links</w:t>
      </w:r>
    </w:p>
    <w:p w:rsidR="00000000" w:rsidRPr="004C6A5B" w:rsidP="00381F8C">
      <w:pPr>
        <w:pStyle w:val="BodyText"/>
      </w:pPr>
      <w:r w:rsidRPr="004C6A5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33D8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C6A5B" w:rsidP="004C6A5B"/>
    <w:sectPr w:rsidSect="004C6A5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6A5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6A5B" w:rsidRPr="00381F8C" w:rsidP="00381F8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6A5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1F8C" w:rsidP="004C6A5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81F8C" w:rsidP="004C6A5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81F8C" w:rsidP="004C6A5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6A5B" w:rsidP="004C6A5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81F8C">
      <w:t>Approved</w:t>
    </w:r>
    <w:r w:rsidR="00381F8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81F8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81F8C">
      <w:rPr>
        <w:noProof/>
      </w:rPr>
      <w:t>4</w:t>
    </w:r>
    <w:r>
      <w:rPr>
        <w:noProof/>
      </w:rPr>
      <w:fldChar w:fldCharType="end"/>
    </w:r>
  </w:p>
  <w:p w:rsidR="004C6A5B" w:rsidP="004C6A5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81F8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81F8C">
      <w:t>Skills Insight</w:t>
    </w:r>
    <w:r w:rsidR="00381F8C">
      <w:fldChar w:fldCharType="end"/>
    </w:r>
  </w:p>
  <w:p w:rsidR="004C6A5B" w:rsidP="004C6A5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6A5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1F8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C6A5B" w:rsidRPr="00381F8C" w:rsidP="00381F8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6A5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1F8C" w:rsidRPr="002D2AF8" w:rsidP="004C6A5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AHCSHG405 Arrange employment for shearing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81F8C" w:rsidP="004C6A5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6A5B" w:rsidRPr="002D2AF8" w:rsidP="004C6A5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81F8C">
      <w:t>AHCSHG405 Arrange employment for shearing operations</w:t>
    </w:r>
    <w:r w:rsidR="00381F8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81F8C">
      <w:rPr>
        <w:noProof/>
      </w:rPr>
      <w:t>2 March 2025</w:t>
    </w:r>
    <w:r>
      <w:fldChar w:fldCharType="end"/>
    </w:r>
  </w:p>
  <w:p w:rsidR="004C6A5B" w:rsidP="004C6A5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A62F1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A2EC9F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6A5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C6A5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C6A5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C6A5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C6A5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C6A5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C6A5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C6A5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C6A5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C6A5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C6A5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C6A5B"/>
  </w:style>
  <w:style w:type="character" w:customStyle="1" w:styleId="Heading1Char">
    <w:name w:val="Heading 1 Char"/>
    <w:basedOn w:val="DefaultParagraphFont"/>
    <w:link w:val="Heading1"/>
    <w:rsid w:val="004C6A5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C6A5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C6A5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C6A5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C6A5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4C6A5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4C6A5B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4C6A5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C6A5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C6A5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C6A5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C6A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C6A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C6A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C6A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C6A5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C6A5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C6A5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C6A5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C6A5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C6A5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C6A5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C6A5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C6A5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C6A5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C6A5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C6A5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C6A5B"/>
    <w:rPr>
      <w:b/>
      <w:spacing w:val="0"/>
    </w:rPr>
  </w:style>
  <w:style w:type="paragraph" w:customStyle="1" w:styleId="SuperTitle">
    <w:name w:val="SuperTitle"/>
    <w:basedOn w:val="Title"/>
    <w:rsid w:val="004C6A5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C6A5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C6A5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C6A5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C6A5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C6A5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C6A5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C6A5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C6A5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C6A5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C6A5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C6A5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C6A5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C6A5B"/>
    <w:rPr>
      <w:i/>
    </w:rPr>
  </w:style>
  <w:style w:type="paragraph" w:styleId="Caption">
    <w:name w:val="caption"/>
    <w:basedOn w:val="BodyText"/>
    <w:next w:val="Normal"/>
    <w:qFormat/>
    <w:rsid w:val="004C6A5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C6A5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C6A5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C6A5B"/>
  </w:style>
  <w:style w:type="paragraph" w:styleId="TableofFigures">
    <w:name w:val="table of figures"/>
    <w:basedOn w:val="Normal"/>
    <w:next w:val="Normal"/>
    <w:semiHidden/>
    <w:rsid w:val="004C6A5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C6A5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C6A5B"/>
    <w:rPr>
      <w:rFonts w:ascii="Wingdings" w:hAnsi="Wingdings"/>
    </w:rPr>
  </w:style>
  <w:style w:type="character" w:customStyle="1" w:styleId="HotSpot">
    <w:name w:val="HotSpot"/>
    <w:rsid w:val="004C6A5B"/>
    <w:rPr>
      <w:color w:val="0033CC"/>
      <w:u w:val="none"/>
    </w:rPr>
  </w:style>
  <w:style w:type="paragraph" w:customStyle="1" w:styleId="BodyTextRight">
    <w:name w:val="Body Text Right"/>
    <w:basedOn w:val="BodyText"/>
    <w:rsid w:val="004C6A5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C6A5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C6A5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C6A5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C6A5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C6A5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C6A5B"/>
    <w:rPr>
      <w:sz w:val="32"/>
    </w:rPr>
  </w:style>
  <w:style w:type="paragraph" w:customStyle="1" w:styleId="HeadingProcedure">
    <w:name w:val="Heading Procedure"/>
    <w:basedOn w:val="HeadingBase"/>
    <w:next w:val="Normal"/>
    <w:rsid w:val="004C6A5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C6A5B"/>
    <w:pPr>
      <w:spacing w:before="60" w:after="60"/>
    </w:pPr>
  </w:style>
  <w:style w:type="paragraph" w:styleId="ListContinue">
    <w:name w:val="List Continue"/>
    <w:basedOn w:val="List"/>
    <w:rsid w:val="004C6A5B"/>
    <w:pPr>
      <w:ind w:firstLine="0"/>
    </w:pPr>
  </w:style>
  <w:style w:type="paragraph" w:customStyle="1" w:styleId="ListNote">
    <w:name w:val="List Note"/>
    <w:basedOn w:val="List"/>
    <w:rsid w:val="004C6A5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C6A5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C6A5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C6A5B"/>
    <w:rPr>
      <w:rFonts w:ascii="Courier New" w:hAnsi="Courier New"/>
    </w:rPr>
  </w:style>
  <w:style w:type="paragraph" w:customStyle="1" w:styleId="NoteBullet">
    <w:name w:val="Note Bullet"/>
    <w:basedOn w:val="Note"/>
    <w:rsid w:val="004C6A5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C6A5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C6A5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C6A5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C6A5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C6A5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C6A5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C6A5B"/>
    <w:rPr>
      <w:b/>
      <w:smallCaps/>
    </w:rPr>
  </w:style>
  <w:style w:type="paragraph" w:customStyle="1" w:styleId="TableListNumber">
    <w:name w:val="Table List Number"/>
    <w:basedOn w:val="ListNumber"/>
    <w:rsid w:val="004C6A5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C6A5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C6A5B"/>
    <w:pPr>
      <w:numPr>
        <w:numId w:val="8"/>
      </w:numPr>
    </w:pPr>
  </w:style>
  <w:style w:type="paragraph" w:customStyle="1" w:styleId="ListAlpha2">
    <w:name w:val="List Alpha 2"/>
    <w:basedOn w:val="List2"/>
    <w:rsid w:val="004C6A5B"/>
    <w:pPr>
      <w:numPr>
        <w:numId w:val="7"/>
      </w:numPr>
    </w:pPr>
  </w:style>
  <w:style w:type="paragraph" w:styleId="List2">
    <w:name w:val="List 2"/>
    <w:basedOn w:val="BodyText"/>
    <w:rsid w:val="004C6A5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C6A5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C6A5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C6A5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C6A5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C6A5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C6A5B"/>
    <w:pPr>
      <w:numPr>
        <w:numId w:val="3"/>
      </w:numPr>
    </w:pPr>
  </w:style>
  <w:style w:type="paragraph" w:styleId="ListContinue2">
    <w:name w:val="List Continue 2"/>
    <w:basedOn w:val="List2"/>
    <w:rsid w:val="004C6A5B"/>
    <w:pPr>
      <w:ind w:firstLine="0"/>
    </w:pPr>
  </w:style>
  <w:style w:type="paragraph" w:styleId="ListContinue3">
    <w:name w:val="List Continue 3"/>
    <w:basedOn w:val="List3"/>
    <w:rsid w:val="004C6A5B"/>
    <w:pPr>
      <w:ind w:left="1021" w:firstLine="0"/>
    </w:pPr>
  </w:style>
  <w:style w:type="paragraph" w:styleId="ListContinue4">
    <w:name w:val="List Continue 4"/>
    <w:basedOn w:val="List4"/>
    <w:rsid w:val="004C6A5B"/>
    <w:pPr>
      <w:ind w:firstLine="0"/>
    </w:pPr>
  </w:style>
  <w:style w:type="paragraph" w:styleId="ListContinue5">
    <w:name w:val="List Continue 5"/>
    <w:basedOn w:val="List5"/>
    <w:rsid w:val="004C6A5B"/>
    <w:pPr>
      <w:ind w:firstLine="0"/>
    </w:pPr>
  </w:style>
  <w:style w:type="paragraph" w:styleId="ListNumber3">
    <w:name w:val="List Number 3"/>
    <w:basedOn w:val="List3"/>
    <w:rsid w:val="004C6A5B"/>
    <w:pPr>
      <w:numPr>
        <w:numId w:val="4"/>
      </w:numPr>
    </w:pPr>
  </w:style>
  <w:style w:type="paragraph" w:styleId="ListNumber4">
    <w:name w:val="List Number 4"/>
    <w:basedOn w:val="List4"/>
    <w:rsid w:val="004C6A5B"/>
    <w:pPr>
      <w:numPr>
        <w:numId w:val="5"/>
      </w:numPr>
    </w:pPr>
  </w:style>
  <w:style w:type="paragraph" w:styleId="ListNumber5">
    <w:name w:val="List Number 5"/>
    <w:basedOn w:val="List5"/>
    <w:rsid w:val="004C6A5B"/>
    <w:pPr>
      <w:numPr>
        <w:numId w:val="6"/>
      </w:numPr>
    </w:pPr>
  </w:style>
  <w:style w:type="paragraph" w:styleId="BlockText">
    <w:name w:val="Block Text"/>
    <w:basedOn w:val="Normal"/>
    <w:rsid w:val="004C6A5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C6A5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C6A5B"/>
    <w:rPr>
      <w:sz w:val="16"/>
      <w:vertAlign w:val="superscript"/>
    </w:rPr>
  </w:style>
  <w:style w:type="character" w:customStyle="1" w:styleId="Symbols">
    <w:name w:val="Symbols"/>
    <w:basedOn w:val="DefaultParagraphFont"/>
    <w:rsid w:val="004C6A5B"/>
    <w:rPr>
      <w:rFonts w:ascii="Symbol" w:hAnsi="Symbol"/>
    </w:rPr>
  </w:style>
  <w:style w:type="character" w:customStyle="1" w:styleId="MenuOptions">
    <w:name w:val="Menu Options"/>
    <w:basedOn w:val="DefaultParagraphFont"/>
    <w:rsid w:val="004C6A5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C6A5B"/>
    <w:rPr>
      <w:b/>
    </w:rPr>
  </w:style>
  <w:style w:type="character" w:customStyle="1" w:styleId="Underlined">
    <w:name w:val="Underlined"/>
    <w:basedOn w:val="DefaultParagraphFont"/>
    <w:rsid w:val="004C6A5B"/>
    <w:rPr>
      <w:u w:val="single"/>
    </w:rPr>
  </w:style>
  <w:style w:type="paragraph" w:customStyle="1" w:styleId="TableBodyTextRight">
    <w:name w:val="Table Body Text Right"/>
    <w:basedOn w:val="TableBodyText"/>
    <w:rsid w:val="004C6A5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C6A5B"/>
    <w:rPr>
      <w:sz w:val="18"/>
    </w:rPr>
  </w:style>
  <w:style w:type="paragraph" w:customStyle="1" w:styleId="BodySmallRight">
    <w:name w:val="Body Small Right"/>
    <w:basedOn w:val="BodyTextRight"/>
    <w:rsid w:val="004C6A5B"/>
    <w:rPr>
      <w:sz w:val="18"/>
      <w:szCs w:val="18"/>
    </w:rPr>
  </w:style>
  <w:style w:type="paragraph" w:customStyle="1" w:styleId="MarginEdition">
    <w:name w:val="Margin Edition"/>
    <w:basedOn w:val="MarginNote"/>
    <w:rsid w:val="004C6A5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C6A5B"/>
    <w:rPr>
      <w:sz w:val="2"/>
      <w:szCs w:val="2"/>
    </w:rPr>
  </w:style>
  <w:style w:type="character" w:customStyle="1" w:styleId="Small">
    <w:name w:val="Small"/>
    <w:basedOn w:val="DefaultParagraphFont"/>
    <w:rsid w:val="004C6A5B"/>
    <w:rPr>
      <w:sz w:val="16"/>
    </w:rPr>
  </w:style>
  <w:style w:type="paragraph" w:customStyle="1" w:styleId="WideTable">
    <w:name w:val="Wide Table"/>
    <w:basedOn w:val="Normal"/>
    <w:rsid w:val="004C6A5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C6A5B"/>
  </w:style>
  <w:style w:type="paragraph" w:styleId="Quote">
    <w:name w:val="Quote"/>
    <w:basedOn w:val="Heading1"/>
    <w:link w:val="QuoteChar"/>
    <w:qFormat/>
    <w:rsid w:val="004C6A5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C6A5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C6A5B"/>
    <w:pPr>
      <w:pageBreakBefore/>
    </w:pPr>
  </w:style>
  <w:style w:type="paragraph" w:customStyle="1" w:styleId="Border">
    <w:name w:val="Border"/>
    <w:basedOn w:val="Normal"/>
    <w:qFormat/>
    <w:rsid w:val="004C6A5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C6A5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6A5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6A5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C6A5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C6A5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C6A5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C6A5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C6A5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C6A5B"/>
    <w:rPr>
      <w:u w:val="single"/>
    </w:rPr>
  </w:style>
  <w:style w:type="character" w:customStyle="1" w:styleId="BoldandItalics">
    <w:name w:val="Bold and Italics"/>
    <w:qFormat/>
    <w:rsid w:val="004C6A5B"/>
    <w:rPr>
      <w:b/>
      <w:i/>
      <w:u w:val="none"/>
    </w:rPr>
  </w:style>
  <w:style w:type="paragraph" w:styleId="BalloonText">
    <w:name w:val="Balloon Text"/>
    <w:basedOn w:val="Normal"/>
    <w:link w:val="BalloonTextChar"/>
    <w:rsid w:val="004C6A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C6A5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C6A5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C6A5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C6A5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C6A5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C6A5B"/>
    <w:pPr>
      <w:spacing w:before="0" w:after="0"/>
    </w:pPr>
  </w:style>
  <w:style w:type="paragraph" w:customStyle="1" w:styleId="BodyTextBold">
    <w:name w:val="Body Text Bold"/>
    <w:basedOn w:val="BodyText"/>
    <w:qFormat/>
    <w:rsid w:val="004C6A5B"/>
    <w:rPr>
      <w:b/>
    </w:rPr>
  </w:style>
  <w:style w:type="character" w:styleId="Hyperlink">
    <w:name w:val="Hyperlink"/>
    <w:basedOn w:val="DefaultParagraphFont"/>
    <w:uiPriority w:val="99"/>
    <w:unhideWhenUsed/>
    <w:rsid w:val="00381F8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522</Words>
  <Characters>3343</Characters>
  <Application>Microsoft Office Word</Application>
  <DocSecurity>0</DocSecurity>
  <Lines>128</Lines>
  <Paragraphs>94</Paragraphs>
  <ScaleCrop>false</ScaleCrop>
  <Company>Author-it Software Corporation Ltd.</Company>
  <LinksUpToDate>false</LinksUpToDate>
  <CharactersWithSpaces>3771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AHCSHG405 Arrange employment for shearing operations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2025-03-01T15:06:00Z</dcterms:created>
  <dcterms:modified xsi:type="dcterms:W3CDTF">2025-03-01T15:06:00Z</dcterms:modified>
</cp:coreProperties>
</file>