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9CE" w:rsidP="00682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AHCSHG310 Maintain and service shearing handpieces</w:t>
      </w:r>
      <w:r>
        <w:fldChar w:fldCharType="end"/>
      </w:r>
    </w:p>
    <w:p w:rsidR="006829CE" w:rsidP="006829CE">
      <w:pPr>
        <w:pStyle w:val="Version"/>
        <w:sectPr w:rsidSect="00613E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EBF" w:rsidP="00613EBF">
      <w:pPr>
        <w:pStyle w:val="SuperHeading"/>
      </w:pPr>
      <w:r w:rsidRPr="00613EBF">
        <w:t>AHCSHG310 Maintain and service shearing handpieces</w:t>
      </w:r>
    </w:p>
    <w:p w:rsidR="00000000" w:rsidRPr="00613EBF" w:rsidP="00613EBF">
      <w:pPr>
        <w:pStyle w:val="Heading1"/>
      </w:pPr>
      <w:bookmarkStart w:id="1" w:name="O_1288046"/>
      <w:bookmarkEnd w:id="1"/>
      <w:r w:rsidRPr="00613E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Comments</w:t>
            </w:r>
          </w:p>
        </w:tc>
      </w:tr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"/>
              <w:rPr>
                <w:lang w:val="en-NZ"/>
              </w:rPr>
            </w:pPr>
            <w:r w:rsidRPr="00613E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BF" w:rsidP="00613EBF">
            <w:pPr>
              <w:pStyle w:val="BodyText"/>
            </w:pPr>
            <w:r w:rsidRPr="00613EBF">
              <w:t>This version released with AHC Agriculture, Horticulture and Conservation and Land Management Training Package Release 11.0.</w:t>
            </w:r>
          </w:p>
        </w:tc>
      </w:tr>
    </w:tbl>
    <w:p w:rsidR="00000000" w:rsidRPr="00613EBF" w:rsidP="00613EBF">
      <w:pPr>
        <w:pStyle w:val="BodyText"/>
      </w:pPr>
    </w:p>
    <w:p w:rsidR="00000000" w:rsidRPr="00613EBF" w:rsidP="00613EBF">
      <w:pPr>
        <w:pStyle w:val="AllowPageBreak"/>
      </w:pPr>
    </w:p>
    <w:p w:rsidR="00000000" w:rsidRPr="00613EBF" w:rsidP="00613EBF">
      <w:pPr>
        <w:pStyle w:val="Heading1"/>
      </w:pPr>
      <w:bookmarkStart w:id="2" w:name="O_1288047"/>
      <w:bookmarkEnd w:id="2"/>
      <w:r w:rsidRPr="00613EBF">
        <w:t>Application</w:t>
      </w:r>
    </w:p>
    <w:p w:rsidR="00000000" w:rsidRPr="00613EBF" w:rsidP="006829CE">
      <w:pPr>
        <w:pStyle w:val="BodyText"/>
      </w:pPr>
      <w:r w:rsidRPr="00613EBF">
        <w:t>This unit of competency describes the sk</w:t>
      </w:r>
      <w:r w:rsidRPr="00613EBF">
        <w:t>ills and knowledge required to maintain and service shearing handpieces as part of a shearing operation.</w:t>
      </w:r>
    </w:p>
    <w:p w:rsidR="00000000" w:rsidRPr="00613EBF" w:rsidP="006829CE">
      <w:pPr>
        <w:pStyle w:val="BodyText"/>
      </w:pPr>
      <w:r w:rsidRPr="00613EBF">
        <w:t>This unit applies to individuals who work under broad direction and take responsibility for their own work, including limited responsibility for the wo</w:t>
      </w:r>
      <w:r w:rsidRPr="00613EBF">
        <w:t>rk of others. They use discretion and judgement in the selection and use of available resources.</w:t>
      </w:r>
    </w:p>
    <w:p w:rsidR="00000000" w:rsidRPr="00613EBF" w:rsidP="006829CE">
      <w:pPr>
        <w:pStyle w:val="BodyText"/>
      </w:pPr>
      <w:r w:rsidRPr="00613EBF">
        <w:t>All work must be carried out to comply with workplace procedures, according to state/territory health and safety regulations, legislation and standards that ap</w:t>
      </w:r>
      <w:r w:rsidRPr="00613EBF">
        <w:t xml:space="preserve">ply to the workplace. </w:t>
      </w:r>
    </w:p>
    <w:p w:rsidR="00000000" w:rsidRPr="00613EBF" w:rsidP="006829CE">
      <w:pPr>
        <w:pStyle w:val="BodyText"/>
      </w:pPr>
      <w:r w:rsidRPr="00613EBF">
        <w:t>No licensing, legislative or certification requirements are known to apply to this unit at the time of publication.</w:t>
      </w:r>
    </w:p>
    <w:p w:rsidR="00000000" w:rsidRPr="00613EBF" w:rsidP="00613EBF">
      <w:pPr>
        <w:pStyle w:val="Heading1"/>
      </w:pPr>
      <w:bookmarkStart w:id="3" w:name="O_1288048"/>
      <w:bookmarkEnd w:id="3"/>
      <w:r w:rsidRPr="00613EBF">
        <w:t>Pre-requisite Unit</w:t>
      </w:r>
    </w:p>
    <w:p w:rsidR="00000000" w:rsidRPr="00613EBF" w:rsidP="006829CE">
      <w:pPr>
        <w:pStyle w:val="BodyText"/>
      </w:pPr>
      <w:r w:rsidRPr="00613EBF">
        <w:t>Nil</w:t>
      </w:r>
    </w:p>
    <w:p w:rsidR="00000000" w:rsidRPr="00613EBF" w:rsidP="00613EBF">
      <w:pPr>
        <w:pStyle w:val="Heading1"/>
      </w:pPr>
      <w:bookmarkStart w:id="4" w:name="O_1288050"/>
      <w:bookmarkEnd w:id="4"/>
      <w:r w:rsidRPr="00613EBF">
        <w:t>Unit Sector</w:t>
      </w:r>
    </w:p>
    <w:p w:rsidR="00000000" w:rsidRPr="00613EBF" w:rsidP="006829CE">
      <w:pPr>
        <w:pStyle w:val="BodyText"/>
      </w:pPr>
      <w:r w:rsidRPr="00613EBF">
        <w:t>Shearing (SHG)</w:t>
      </w:r>
    </w:p>
    <w:p w:rsidR="00000000" w:rsidRPr="00613EBF" w:rsidP="00613EBF">
      <w:pPr>
        <w:pStyle w:val="Heading1"/>
      </w:pPr>
      <w:bookmarkStart w:id="5" w:name="O_1288051"/>
      <w:bookmarkEnd w:id="5"/>
      <w:r w:rsidRPr="00613E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Performance Criteria</w:t>
            </w:r>
          </w:p>
        </w:tc>
      </w:tr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"/>
              <w:rPr>
                <w:lang w:val="en-NZ"/>
              </w:rPr>
            </w:pPr>
            <w:r w:rsidRPr="00613EBF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"/>
              <w:rPr>
                <w:lang w:val="en-NZ"/>
              </w:rPr>
            </w:pPr>
            <w:r w:rsidRPr="00613EBF">
              <w:t>Performance criteria describe the performance needed to demonstrate achievement of the element.</w:t>
            </w:r>
          </w:p>
        </w:tc>
      </w:tr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"/>
              <w:rPr>
                <w:lang w:val="en-NZ"/>
              </w:rPr>
            </w:pPr>
            <w:r w:rsidRPr="00613EBF">
              <w:t>1. Identify worn and faulty handpiece components and</w:t>
            </w:r>
            <w:r w:rsidRPr="00613EBF">
              <w:t xml:space="preserve"> facilitate their repair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BF" w:rsidP="00613EBF">
            <w:pPr>
              <w:pStyle w:val="BodyText"/>
            </w:pPr>
            <w:r w:rsidRPr="00613EBF">
              <w:t>1.1 Assess the performance of the handpiece from personal observation and team member feedback</w:t>
            </w:r>
          </w:p>
          <w:p w:rsidR="00000000" w:rsidRPr="00613EBF" w:rsidP="00613EBF">
            <w:pPr>
              <w:pStyle w:val="BodyText"/>
            </w:pPr>
            <w:r w:rsidRPr="00613EBF">
              <w:t xml:space="preserve">1.2 Check and clean comb bed, cups and fork yokes in line with </w:t>
            </w:r>
            <w:r w:rsidRPr="00613EBF">
              <w:t xml:space="preserve">manufacturer specifications </w:t>
            </w:r>
          </w:p>
          <w:p w:rsidR="00000000" w:rsidRPr="00613EBF" w:rsidP="00613EBF">
            <w:pPr>
              <w:pStyle w:val="BodyText"/>
            </w:pPr>
            <w:r w:rsidRPr="00613EBF">
              <w:t>1.3 Identify worn and faulty handpiece compo</w:t>
            </w:r>
            <w:r w:rsidRPr="00613EBF">
              <w:t>nents</w:t>
            </w:r>
          </w:p>
          <w:p w:rsidR="00000000" w:rsidRPr="00613EBF" w:rsidP="00613EBF">
            <w:pPr>
              <w:pStyle w:val="BodyText"/>
            </w:pPr>
            <w:r w:rsidRPr="00613EBF">
              <w:t>1.4 Access appropriate personal protective equipment (PPE) and fit correctly</w:t>
            </w:r>
          </w:p>
          <w:p w:rsidR="00000000" w:rsidRPr="00613EBF" w:rsidP="00613EBF">
            <w:pPr>
              <w:pStyle w:val="BodyText"/>
            </w:pPr>
            <w:r w:rsidRPr="00613EBF">
              <w:t>1.5 Install minor repair kit components</w:t>
            </w:r>
          </w:p>
          <w:p w:rsidR="00000000" w:rsidRPr="00613EBF" w:rsidP="00613EBF">
            <w:pPr>
              <w:pStyle w:val="BodyText"/>
            </w:pPr>
            <w:r w:rsidRPr="00613EBF">
              <w:t>1.6 Check faulty comb beds and assess the required scope of repairs</w:t>
            </w:r>
          </w:p>
          <w:p w:rsidR="00000000" w:rsidP="00613EBF">
            <w:pPr>
              <w:pStyle w:val="BodyText"/>
              <w:rPr>
                <w:lang w:val="en-NZ"/>
              </w:rPr>
            </w:pPr>
            <w:r w:rsidRPr="00613EBF">
              <w:t>1.7 Determine if there is a need for a technician to repair the f</w:t>
            </w:r>
            <w:r w:rsidRPr="00613EBF">
              <w:t>ault, and if so, make appropriate arrangements</w:t>
            </w:r>
          </w:p>
        </w:tc>
      </w:tr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"/>
              <w:rPr>
                <w:lang w:val="en-NZ"/>
              </w:rPr>
            </w:pPr>
            <w:r w:rsidRPr="00613EBF">
              <w:t>2. Service handpiece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BF" w:rsidP="00613EBF">
            <w:pPr>
              <w:pStyle w:val="BodyText"/>
            </w:pPr>
            <w:r w:rsidRPr="00613EBF">
              <w:t xml:space="preserve">2.1 Carry out repairs that do not require the services of a technician according to manufacturer specifications and work health and safety (WHS) policies </w:t>
            </w:r>
          </w:p>
          <w:p w:rsidR="00000000" w:rsidRPr="00613EBF" w:rsidP="00613EBF">
            <w:pPr>
              <w:pStyle w:val="BodyText"/>
            </w:pPr>
            <w:r w:rsidRPr="00613EBF">
              <w:t>2.2 Adjust handpi</w:t>
            </w:r>
            <w:r w:rsidRPr="00613EBF">
              <w:t>ece components to maintain operational performance according to manufacturer specifications</w:t>
            </w:r>
          </w:p>
          <w:p w:rsidR="00000000" w:rsidRPr="00613EBF" w:rsidP="00613EBF">
            <w:pPr>
              <w:pStyle w:val="BodyText"/>
            </w:pPr>
            <w:r w:rsidRPr="00613EBF">
              <w:t>2.3 Lubricate handpiece and replace components requiring periodic replacement</w:t>
            </w:r>
          </w:p>
          <w:p w:rsidR="00000000" w:rsidRPr="00613EBF" w:rsidP="00613EBF">
            <w:pPr>
              <w:pStyle w:val="BodyText"/>
            </w:pPr>
            <w:r w:rsidRPr="00613EBF">
              <w:t>2.4 Identify wear and tear on handpiece in terms of effects on performance</w:t>
            </w:r>
          </w:p>
          <w:p w:rsidR="00000000" w:rsidRPr="00613EBF" w:rsidP="00613EBF">
            <w:pPr>
              <w:pStyle w:val="BodyText"/>
            </w:pPr>
            <w:r w:rsidRPr="00613EBF">
              <w:t>2.5 Install</w:t>
            </w:r>
            <w:r w:rsidRPr="00613EBF">
              <w:t xml:space="preserve"> safety components and check before operation of the handpiece</w:t>
            </w:r>
          </w:p>
          <w:p w:rsidR="00000000" w:rsidRPr="00613EBF" w:rsidP="00613EBF">
            <w:pPr>
              <w:pStyle w:val="BodyText"/>
            </w:pPr>
            <w:r w:rsidRPr="00613EBF">
              <w:t>2.6 Run and check handpiece prior to use to determine safe operational performance</w:t>
            </w:r>
          </w:p>
        </w:tc>
      </w:tr>
    </w:tbl>
    <w:p w:rsidR="00000000" w:rsidRPr="00613EBF" w:rsidP="00613EBF">
      <w:pPr>
        <w:pStyle w:val="BodyText"/>
      </w:pPr>
    </w:p>
    <w:p w:rsidR="00000000" w:rsidRPr="00613EBF" w:rsidP="00613EBF">
      <w:pPr>
        <w:pStyle w:val="AllowPageBreak"/>
      </w:pPr>
    </w:p>
    <w:p w:rsidR="00000000" w:rsidRPr="00613EBF" w:rsidP="00613EBF">
      <w:pPr>
        <w:pStyle w:val="Heading1"/>
      </w:pPr>
      <w:bookmarkStart w:id="6" w:name="O_1288052"/>
      <w:bookmarkEnd w:id="6"/>
      <w:r w:rsidRPr="00613EBF">
        <w:t>Foundation Skills</w:t>
      </w:r>
    </w:p>
    <w:p w:rsidR="00000000" w:rsidRPr="006829CE" w:rsidP="006829CE">
      <w:pPr>
        <w:pStyle w:val="BodyText"/>
        <w:rPr>
          <w:i/>
        </w:rPr>
      </w:pPr>
      <w:r w:rsidRPr="006829CE">
        <w:rPr>
          <w:rStyle w:val="Emphasis"/>
        </w:rPr>
        <w:t>This section describes those language, literacy, numeracy and employmen</w:t>
      </w:r>
      <w:r w:rsidRPr="006829CE">
        <w:rPr>
          <w:rStyle w:val="Emphasis"/>
        </w:rPr>
        <w:t>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Description</w:t>
            </w:r>
          </w:p>
        </w:tc>
      </w:tr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"/>
              <w:rPr>
                <w:lang w:val="en-NZ"/>
              </w:rPr>
            </w:pPr>
            <w:r w:rsidRPr="00613E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BF" w:rsidP="00613EBF">
            <w:pPr>
              <w:pStyle w:val="ListBullet"/>
            </w:pPr>
            <w:r w:rsidRPr="00613EBF">
              <w:t>Access and interpret manufacturer specification requirements to identify relevant information regarding she</w:t>
            </w:r>
            <w:r w:rsidRPr="00613EBF">
              <w:t xml:space="preserve">aring handpieces </w:t>
            </w:r>
          </w:p>
        </w:tc>
      </w:tr>
    </w:tbl>
    <w:p w:rsidR="00000000" w:rsidRPr="00613EBF" w:rsidP="00613EBF">
      <w:pPr>
        <w:pStyle w:val="BodyText"/>
      </w:pPr>
    </w:p>
    <w:p w:rsidR="00000000" w:rsidRPr="00613EBF" w:rsidP="00613EBF">
      <w:pPr>
        <w:pStyle w:val="AllowPageBreak"/>
      </w:pPr>
    </w:p>
    <w:p w:rsidR="00000000" w:rsidRPr="00613EBF" w:rsidP="00613EBF">
      <w:pPr>
        <w:pStyle w:val="Heading1"/>
      </w:pPr>
      <w:bookmarkStart w:id="7" w:name="O_1288054"/>
      <w:bookmarkEnd w:id="7"/>
      <w:r w:rsidRPr="00613E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Equivalence status</w:t>
            </w:r>
          </w:p>
        </w:tc>
      </w:tr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"/>
              <w:rPr>
                <w:lang w:val="en-NZ"/>
              </w:rPr>
            </w:pPr>
            <w:r w:rsidRPr="00613EBF">
              <w:t>AHCSHG310 Maintain and service shearing handpieces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"/>
              <w:rPr>
                <w:lang w:val="en-NZ"/>
              </w:rPr>
            </w:pPr>
            <w:r w:rsidRPr="00613EBF">
              <w:t>AHCSHG303 Maintain and service shearing handpieces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BF" w:rsidP="00613EBF">
            <w:pPr>
              <w:pStyle w:val="BodyText"/>
            </w:pPr>
            <w:r w:rsidRPr="00613EBF">
              <w:t>Application wording clarified</w:t>
            </w:r>
          </w:p>
          <w:p w:rsidR="00000000" w:rsidRPr="00613EBF" w:rsidP="00613EBF">
            <w:pPr>
              <w:pStyle w:val="BodyText"/>
            </w:pPr>
            <w:r w:rsidRPr="00613EBF">
              <w:t>Changes to performance criteria for clarification</w:t>
            </w:r>
          </w:p>
          <w:p w:rsidR="00000000" w:rsidRPr="00613EBF" w:rsidP="00613EBF">
            <w:pPr>
              <w:pStyle w:val="BodyText"/>
            </w:pPr>
            <w:r w:rsidRPr="00613EBF">
              <w:t>Foundation skills information added</w:t>
            </w:r>
          </w:p>
          <w:p w:rsidR="00000000" w:rsidRPr="00613EBF" w:rsidP="00613EBF">
            <w:pPr>
              <w:pStyle w:val="BodyText"/>
            </w:pPr>
            <w:r w:rsidRPr="00613EBF">
              <w:t>Changes to performance evidence to specify volume and frequency</w:t>
            </w:r>
          </w:p>
          <w:p w:rsidR="00000000" w:rsidRPr="00613EBF" w:rsidP="00613EBF">
            <w:pPr>
              <w:pStyle w:val="BodyText"/>
            </w:pPr>
            <w:r w:rsidRPr="00613EBF">
              <w:t>Knowledge evidence specif</w:t>
            </w:r>
            <w:r w:rsidRPr="00613EBF">
              <w:t>icity added, and other wording clarified</w:t>
            </w:r>
          </w:p>
          <w:p w:rsidR="00000000" w:rsidP="00613EBF">
            <w:pPr>
              <w:pStyle w:val="BodyText"/>
              <w:rPr>
                <w:lang w:val="en-NZ"/>
              </w:rPr>
            </w:pPr>
            <w:r w:rsidRPr="00613EBF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BF" w:rsidP="00613EBF">
            <w:pPr>
              <w:pStyle w:val="BodyText"/>
            </w:pPr>
            <w:r w:rsidRPr="00613EBF">
              <w:t>Equivalent</w:t>
            </w:r>
          </w:p>
        </w:tc>
      </w:tr>
    </w:tbl>
    <w:p w:rsidR="00000000" w:rsidRPr="00613EBF" w:rsidP="00613EBF">
      <w:pPr>
        <w:pStyle w:val="BodyText"/>
      </w:pPr>
    </w:p>
    <w:p w:rsidR="00000000" w:rsidRPr="00613EBF" w:rsidP="00613EBF">
      <w:pPr>
        <w:pStyle w:val="AllowPageBreak"/>
      </w:pPr>
    </w:p>
    <w:p w:rsidR="00000000" w:rsidRPr="00613EBF" w:rsidP="00613EBF">
      <w:pPr>
        <w:pStyle w:val="Heading1"/>
      </w:pPr>
      <w:bookmarkStart w:id="8" w:name="O_1288061"/>
      <w:bookmarkEnd w:id="8"/>
      <w:r w:rsidRPr="00613EBF">
        <w:t>Links</w:t>
      </w:r>
    </w:p>
    <w:p w:rsidR="00000000" w:rsidRPr="00613EBF" w:rsidP="006829CE">
      <w:pPr>
        <w:pStyle w:val="BodyText"/>
      </w:pPr>
      <w:r w:rsidRPr="00613E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4A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3EBF" w:rsidP="006829CE">
      <w:pPr>
        <w:pStyle w:val="BodyText"/>
        <w:sectPr w:rsidSect="00613E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3EBF" w:rsidP="00613EBF">
      <w:pPr>
        <w:pStyle w:val="SuperHeading"/>
      </w:pPr>
      <w:r w:rsidRPr="00613EBF">
        <w:t>Assessment Requirements for AHCSHG310 Maintain and service shearing handpieces</w:t>
      </w:r>
    </w:p>
    <w:p w:rsidR="00000000" w:rsidRPr="00613EBF" w:rsidP="00613EBF">
      <w:pPr>
        <w:pStyle w:val="Heading1"/>
      </w:pPr>
      <w:bookmarkStart w:id="9" w:name="O_1288056"/>
      <w:bookmarkEnd w:id="9"/>
      <w:r w:rsidRPr="00613E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Bold"/>
              <w:rPr>
                <w:lang w:val="en-NZ"/>
              </w:rPr>
            </w:pPr>
            <w:r w:rsidRPr="00613EBF">
              <w:t>Comments</w:t>
            </w:r>
          </w:p>
        </w:tc>
      </w:tr>
      <w:tr w:rsidTr="00613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EBF">
            <w:pPr>
              <w:pStyle w:val="BodyText"/>
              <w:rPr>
                <w:lang w:val="en-NZ"/>
              </w:rPr>
            </w:pPr>
            <w:r w:rsidRPr="00613E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EBF" w:rsidP="00613EBF">
            <w:pPr>
              <w:pStyle w:val="BodyText"/>
            </w:pPr>
            <w:r w:rsidRPr="00613EBF">
              <w:t>This version released with AHC Agriculture, Horticulture and Conservation and Land Management Training Package Release 11.0.</w:t>
            </w:r>
          </w:p>
        </w:tc>
      </w:tr>
    </w:tbl>
    <w:p w:rsidR="00000000" w:rsidRPr="00613EBF" w:rsidP="00613EBF">
      <w:pPr>
        <w:pStyle w:val="BodyText"/>
      </w:pPr>
    </w:p>
    <w:p w:rsidR="00000000" w:rsidRPr="00613EBF" w:rsidP="00613EBF">
      <w:pPr>
        <w:pStyle w:val="AllowPageBreak"/>
      </w:pPr>
    </w:p>
    <w:p w:rsidR="00000000" w:rsidRPr="00613EBF" w:rsidP="00613EBF">
      <w:pPr>
        <w:pStyle w:val="Heading1"/>
      </w:pPr>
      <w:bookmarkStart w:id="10" w:name="O_1288057"/>
      <w:bookmarkEnd w:id="10"/>
      <w:r w:rsidRPr="00613EBF">
        <w:t>Performance Evidence</w:t>
      </w:r>
    </w:p>
    <w:p w:rsidR="00000000" w:rsidRPr="00613EBF" w:rsidP="006829CE">
      <w:pPr>
        <w:pStyle w:val="BodyText"/>
      </w:pPr>
      <w:r w:rsidRPr="00613EBF">
        <w:t>An individual demonstrating competency must satisfy all of the elements and performance c</w:t>
      </w:r>
      <w:r w:rsidRPr="00613EBF">
        <w:t xml:space="preserve">riteria in this unit. </w:t>
      </w:r>
    </w:p>
    <w:p w:rsidR="00000000" w:rsidRPr="00613EBF" w:rsidP="006829CE">
      <w:pPr>
        <w:pStyle w:val="BodyText"/>
      </w:pPr>
      <w:r w:rsidRPr="00613EBF">
        <w:t>There must be evidence that the individual has:</w:t>
      </w:r>
    </w:p>
    <w:p w:rsidR="00000000" w:rsidRPr="00613EBF" w:rsidP="00613EBF">
      <w:pPr>
        <w:pStyle w:val="ListBullet"/>
      </w:pPr>
      <w:r w:rsidRPr="00613EBF">
        <w:t>identified worn and faulty handpiece components on two occasions</w:t>
      </w:r>
    </w:p>
    <w:p w:rsidR="00000000" w:rsidRPr="00613EBF" w:rsidP="00613EBF">
      <w:pPr>
        <w:pStyle w:val="ListBullet"/>
      </w:pPr>
      <w:r w:rsidRPr="00613EBF">
        <w:t xml:space="preserve">installed minor repair kit components on one occasion </w:t>
      </w:r>
    </w:p>
    <w:p w:rsidR="00000000" w:rsidRPr="00613EBF" w:rsidP="00613EBF">
      <w:pPr>
        <w:pStyle w:val="ListBullet"/>
      </w:pPr>
      <w:r w:rsidRPr="00613EBF">
        <w:t>maintained and serviced two handpieces.</w:t>
      </w:r>
    </w:p>
    <w:p w:rsidR="00000000" w:rsidRPr="00613EBF" w:rsidP="00613EBF">
      <w:pPr>
        <w:pStyle w:val="AllowPageBreak"/>
      </w:pPr>
    </w:p>
    <w:p w:rsidR="00000000" w:rsidRPr="00613EBF" w:rsidP="00613EBF">
      <w:pPr>
        <w:pStyle w:val="Heading1"/>
      </w:pPr>
      <w:bookmarkStart w:id="11" w:name="O_1288058"/>
      <w:bookmarkEnd w:id="11"/>
      <w:r w:rsidRPr="00613EBF">
        <w:t>Knowledge Evidence</w:t>
      </w:r>
    </w:p>
    <w:p w:rsidR="00000000" w:rsidRPr="00613EBF" w:rsidP="006829CE">
      <w:pPr>
        <w:pStyle w:val="BodyText"/>
      </w:pPr>
      <w:r w:rsidRPr="00613EBF">
        <w:t>An individual must be able to demonstrate the knowledge required to perform the tasks outlined in the elements and performance criteria of this unit. This includes knowledge of:</w:t>
      </w:r>
    </w:p>
    <w:p w:rsidR="00000000" w:rsidRPr="00613EBF" w:rsidP="00613EBF">
      <w:pPr>
        <w:pStyle w:val="ListBullet"/>
      </w:pPr>
      <w:r w:rsidRPr="00613EBF">
        <w:t>terminology and assembly procedures for handpieces</w:t>
      </w:r>
    </w:p>
    <w:p w:rsidR="00000000" w:rsidRPr="00613EBF" w:rsidP="00613EBF">
      <w:pPr>
        <w:pStyle w:val="ListBullet"/>
      </w:pPr>
      <w:r w:rsidRPr="00613EBF">
        <w:t>mainten</w:t>
      </w:r>
      <w:r w:rsidRPr="00613EBF">
        <w:t>ance and servicing requirements for shearing handpieces</w:t>
      </w:r>
    </w:p>
    <w:p w:rsidR="00000000" w:rsidRPr="00613EBF" w:rsidP="00613EBF">
      <w:pPr>
        <w:pStyle w:val="ListBullet"/>
      </w:pPr>
      <w:r w:rsidRPr="00613EBF">
        <w:t>components of a shearing handpiece</w:t>
      </w:r>
    </w:p>
    <w:p w:rsidR="00000000" w:rsidRPr="00613EBF" w:rsidP="00613EBF">
      <w:pPr>
        <w:pStyle w:val="ListBullet"/>
      </w:pPr>
      <w:r w:rsidRPr="00613EBF">
        <w:t>different types of combs and cutters to use under different conditions</w:t>
      </w:r>
    </w:p>
    <w:p w:rsidR="00000000" w:rsidRPr="00613EBF" w:rsidP="00613EBF">
      <w:pPr>
        <w:pStyle w:val="ListBullet"/>
      </w:pPr>
      <w:r w:rsidRPr="00613EBF">
        <w:t>work health and safety (WHS) legislation and codes of practice applying to the job role</w:t>
      </w:r>
    </w:p>
    <w:p w:rsidR="00000000" w:rsidRPr="00613EBF" w:rsidP="00613EBF">
      <w:pPr>
        <w:pStyle w:val="ListBullet"/>
      </w:pPr>
      <w:r w:rsidRPr="00613EBF">
        <w:t>hazard</w:t>
      </w:r>
      <w:r w:rsidRPr="00613EBF">
        <w:t xml:space="preserve"> identification and risk control regarding the use of shearing handpieces</w:t>
      </w:r>
    </w:p>
    <w:p w:rsidR="00000000" w:rsidRPr="00613EBF" w:rsidP="00613EBF">
      <w:pPr>
        <w:pStyle w:val="ListBullet"/>
      </w:pPr>
      <w:r w:rsidRPr="00613EBF">
        <w:t>personal protective equipment (PPE) and how and when it should be used</w:t>
      </w:r>
    </w:p>
    <w:p w:rsidR="00000000" w:rsidRPr="00613EBF" w:rsidP="00613EBF">
      <w:pPr>
        <w:pStyle w:val="ListBullet"/>
      </w:pPr>
      <w:r w:rsidRPr="00613EBF">
        <w:t>manufacturer specifications regarding the use and repair of shearing handpieces.</w:t>
      </w:r>
    </w:p>
    <w:p w:rsidR="00000000" w:rsidRPr="00613EBF" w:rsidP="00613EBF">
      <w:pPr>
        <w:pStyle w:val="AllowPageBreak"/>
      </w:pPr>
    </w:p>
    <w:p w:rsidR="00000000" w:rsidRPr="00613EBF" w:rsidP="00613EBF">
      <w:pPr>
        <w:pStyle w:val="Heading1"/>
      </w:pPr>
      <w:bookmarkStart w:id="12" w:name="O_1288059"/>
      <w:bookmarkEnd w:id="12"/>
      <w:r w:rsidRPr="00613EBF">
        <w:t>Assessment Conditions</w:t>
      </w:r>
    </w:p>
    <w:p w:rsidR="00000000" w:rsidRPr="00613EBF" w:rsidP="006829CE">
      <w:pPr>
        <w:pStyle w:val="BodyText"/>
      </w:pPr>
      <w:r w:rsidRPr="00613EBF">
        <w:t xml:space="preserve">Assessment of the skills in this unit of competency must take place under the following conditions: </w:t>
      </w:r>
    </w:p>
    <w:p w:rsidR="00000000" w:rsidRPr="00613EBF" w:rsidP="00613EBF">
      <w:pPr>
        <w:pStyle w:val="ListBullet"/>
      </w:pPr>
      <w:r w:rsidRPr="00613EBF">
        <w:t>physical conditions:</w:t>
      </w:r>
    </w:p>
    <w:p w:rsidR="00000000" w:rsidRPr="00613EBF" w:rsidP="00613EBF">
      <w:pPr>
        <w:pStyle w:val="ListBullet2"/>
      </w:pPr>
      <w:r w:rsidRPr="00613EBF">
        <w:t>skills must be demonstrated in a workplace setting or an environment that accurately represents workplace cond</w:t>
      </w:r>
      <w:r w:rsidRPr="00613EBF">
        <w:t>itions</w:t>
      </w:r>
    </w:p>
    <w:p w:rsidR="00000000" w:rsidRPr="00613EBF" w:rsidP="00613EBF">
      <w:pPr>
        <w:pStyle w:val="ListBullet"/>
      </w:pPr>
      <w:r w:rsidRPr="00613EBF">
        <w:t>resources, equipment and materials:</w:t>
      </w:r>
    </w:p>
    <w:p w:rsidR="00000000" w:rsidRPr="00613EBF" w:rsidP="00613EBF">
      <w:pPr>
        <w:pStyle w:val="ListBullet2"/>
      </w:pPr>
      <w:r w:rsidRPr="00613EBF">
        <w:t>shearing handpieces.</w:t>
      </w:r>
    </w:p>
    <w:p w:rsidR="00000000" w:rsidRPr="00613EBF" w:rsidP="006829CE">
      <w:pPr>
        <w:pStyle w:val="BodyText"/>
      </w:pPr>
      <w:r w:rsidRPr="00613EBF">
        <w:t>Assessors of this unit must satisfy the requirements for assessors in applicable vocational education and training legislation, frameworks and/or standards.</w:t>
      </w:r>
    </w:p>
    <w:p w:rsidR="00000000" w:rsidRPr="00613EBF" w:rsidP="00613EBF">
      <w:pPr>
        <w:pStyle w:val="Heading1"/>
      </w:pPr>
      <w:bookmarkStart w:id="13" w:name="O_1288062"/>
      <w:bookmarkEnd w:id="13"/>
      <w:r w:rsidRPr="00613EBF">
        <w:t>Links</w:t>
      </w:r>
    </w:p>
    <w:p w:rsidR="00000000" w:rsidRPr="00613EBF" w:rsidP="006829CE">
      <w:pPr>
        <w:pStyle w:val="BodyText"/>
      </w:pPr>
      <w:r w:rsidRPr="00613E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4A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3EBF" w:rsidP="00613EBF"/>
    <w:sectPr w:rsidSect="00613E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BF" w:rsidRPr="006829CE" w:rsidP="00682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9CE" w:rsidP="00613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9CE" w:rsidP="00613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29CE" w:rsidP="00613E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BF" w:rsidP="00613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29CE">
      <w:t>Approved</w:t>
    </w:r>
    <w:r w:rsidR="006829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29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29CE">
      <w:rPr>
        <w:noProof/>
      </w:rPr>
      <w:t>4</w:t>
    </w:r>
    <w:r>
      <w:rPr>
        <w:noProof/>
      </w:rPr>
      <w:fldChar w:fldCharType="end"/>
    </w:r>
  </w:p>
  <w:p w:rsidR="00613EBF" w:rsidP="00613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29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29CE">
      <w:t>Skills Insight</w:t>
    </w:r>
    <w:r w:rsidR="006829CE">
      <w:fldChar w:fldCharType="end"/>
    </w:r>
  </w:p>
  <w:p w:rsidR="00613EBF" w:rsidP="00613E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EBF" w:rsidRPr="006829CE" w:rsidP="00682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9CE" w:rsidRPr="002D2AF8" w:rsidP="00613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AHCSHG310 Maintain and service shearing handpieces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29CE" w:rsidP="00613E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BF" w:rsidRPr="002D2AF8" w:rsidP="00613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29CE">
      <w:t>AHCSHG310 Maintain and service shearing handpieces</w:t>
    </w:r>
    <w:r w:rsidR="006829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29CE">
      <w:rPr>
        <w:noProof/>
      </w:rPr>
      <w:t>2 March 2025</w:t>
    </w:r>
    <w:r>
      <w:fldChar w:fldCharType="end"/>
    </w:r>
  </w:p>
  <w:p w:rsidR="00613EBF" w:rsidP="00613E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5649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FEE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38D3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E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E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E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E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E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E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E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E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E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E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E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EBF"/>
  </w:style>
  <w:style w:type="character" w:customStyle="1" w:styleId="Heading1Char">
    <w:name w:val="Heading 1 Char"/>
    <w:basedOn w:val="DefaultParagraphFont"/>
    <w:link w:val="Heading1"/>
    <w:rsid w:val="00613E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E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E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E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3E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3EBF"/>
    <w:rPr>
      <w:i/>
    </w:rPr>
  </w:style>
  <w:style w:type="paragraph" w:customStyle="1" w:styleId="SuperHeading">
    <w:name w:val="SuperHeading"/>
    <w:basedOn w:val="Normal"/>
    <w:rsid w:val="00613E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E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3EBF"/>
    <w:rPr>
      <w:b/>
    </w:rPr>
  </w:style>
  <w:style w:type="character" w:customStyle="1" w:styleId="Heading2Char">
    <w:name w:val="Heading 2 Char"/>
    <w:basedOn w:val="DefaultParagraphFont"/>
    <w:link w:val="Heading2"/>
    <w:rsid w:val="00613E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E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E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E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E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E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E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E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E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E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E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E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E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E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E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E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3EBF"/>
    <w:rPr>
      <w:b/>
      <w:spacing w:val="0"/>
    </w:rPr>
  </w:style>
  <w:style w:type="paragraph" w:customStyle="1" w:styleId="SuperTitle">
    <w:name w:val="SuperTitle"/>
    <w:basedOn w:val="Title"/>
    <w:rsid w:val="00613E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E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E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E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E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E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E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E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E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E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E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E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3E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E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E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EBF"/>
  </w:style>
  <w:style w:type="paragraph" w:styleId="TableofFigures">
    <w:name w:val="table of figures"/>
    <w:basedOn w:val="Normal"/>
    <w:next w:val="Normal"/>
    <w:semiHidden/>
    <w:rsid w:val="00613E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E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EBF"/>
    <w:rPr>
      <w:rFonts w:ascii="Wingdings" w:hAnsi="Wingdings"/>
    </w:rPr>
  </w:style>
  <w:style w:type="paragraph" w:customStyle="1" w:styleId="TableHeading">
    <w:name w:val="Table Heading"/>
    <w:basedOn w:val="HeadingBase"/>
    <w:rsid w:val="00613E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EBF"/>
    <w:rPr>
      <w:color w:val="0033CC"/>
      <w:u w:val="none"/>
    </w:rPr>
  </w:style>
  <w:style w:type="paragraph" w:customStyle="1" w:styleId="BodyTextRight">
    <w:name w:val="Body Text Right"/>
    <w:basedOn w:val="BodyText"/>
    <w:rsid w:val="00613E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E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E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E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E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E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EBF"/>
    <w:rPr>
      <w:sz w:val="32"/>
    </w:rPr>
  </w:style>
  <w:style w:type="paragraph" w:customStyle="1" w:styleId="HeadingProcedure">
    <w:name w:val="Heading Procedure"/>
    <w:basedOn w:val="HeadingBase"/>
    <w:next w:val="Normal"/>
    <w:rsid w:val="00613E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EBF"/>
    <w:pPr>
      <w:spacing w:before="60" w:after="60"/>
    </w:pPr>
  </w:style>
  <w:style w:type="paragraph" w:styleId="ListContinue">
    <w:name w:val="List Continue"/>
    <w:basedOn w:val="List"/>
    <w:rsid w:val="00613EBF"/>
    <w:pPr>
      <w:ind w:firstLine="0"/>
    </w:pPr>
  </w:style>
  <w:style w:type="paragraph" w:customStyle="1" w:styleId="ListNote">
    <w:name w:val="List Note"/>
    <w:basedOn w:val="List"/>
    <w:rsid w:val="00613E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E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E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EBF"/>
    <w:rPr>
      <w:rFonts w:ascii="Courier New" w:hAnsi="Courier New"/>
    </w:rPr>
  </w:style>
  <w:style w:type="paragraph" w:customStyle="1" w:styleId="NoteBullet">
    <w:name w:val="Note Bullet"/>
    <w:basedOn w:val="Note"/>
    <w:rsid w:val="00613E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E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E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E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E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E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E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EBF"/>
    <w:rPr>
      <w:b/>
      <w:smallCaps/>
    </w:rPr>
  </w:style>
  <w:style w:type="paragraph" w:customStyle="1" w:styleId="TableListNumber">
    <w:name w:val="Table List Number"/>
    <w:basedOn w:val="ListNumber"/>
    <w:rsid w:val="00613E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E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EBF"/>
    <w:pPr>
      <w:numPr>
        <w:numId w:val="9"/>
      </w:numPr>
    </w:pPr>
  </w:style>
  <w:style w:type="paragraph" w:customStyle="1" w:styleId="ListAlpha2">
    <w:name w:val="List Alpha 2"/>
    <w:basedOn w:val="List2"/>
    <w:rsid w:val="00613EBF"/>
    <w:pPr>
      <w:numPr>
        <w:numId w:val="8"/>
      </w:numPr>
    </w:pPr>
  </w:style>
  <w:style w:type="paragraph" w:styleId="List2">
    <w:name w:val="List 2"/>
    <w:basedOn w:val="BodyText"/>
    <w:rsid w:val="00613E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E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E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E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E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E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EBF"/>
    <w:pPr>
      <w:numPr>
        <w:numId w:val="4"/>
      </w:numPr>
    </w:pPr>
  </w:style>
  <w:style w:type="paragraph" w:styleId="ListContinue2">
    <w:name w:val="List Continue 2"/>
    <w:basedOn w:val="List2"/>
    <w:rsid w:val="00613EBF"/>
    <w:pPr>
      <w:ind w:firstLine="0"/>
    </w:pPr>
  </w:style>
  <w:style w:type="paragraph" w:styleId="ListContinue3">
    <w:name w:val="List Continue 3"/>
    <w:basedOn w:val="List3"/>
    <w:rsid w:val="00613EBF"/>
    <w:pPr>
      <w:ind w:left="1021" w:firstLine="0"/>
    </w:pPr>
  </w:style>
  <w:style w:type="paragraph" w:styleId="ListContinue4">
    <w:name w:val="List Continue 4"/>
    <w:basedOn w:val="List4"/>
    <w:rsid w:val="00613EBF"/>
    <w:pPr>
      <w:ind w:firstLine="0"/>
    </w:pPr>
  </w:style>
  <w:style w:type="paragraph" w:styleId="ListContinue5">
    <w:name w:val="List Continue 5"/>
    <w:basedOn w:val="List5"/>
    <w:rsid w:val="00613EBF"/>
    <w:pPr>
      <w:ind w:firstLine="0"/>
    </w:pPr>
  </w:style>
  <w:style w:type="paragraph" w:styleId="ListNumber3">
    <w:name w:val="List Number 3"/>
    <w:basedOn w:val="List3"/>
    <w:rsid w:val="00613EBF"/>
    <w:pPr>
      <w:numPr>
        <w:numId w:val="5"/>
      </w:numPr>
    </w:pPr>
  </w:style>
  <w:style w:type="paragraph" w:styleId="ListNumber4">
    <w:name w:val="List Number 4"/>
    <w:basedOn w:val="List4"/>
    <w:rsid w:val="00613EBF"/>
    <w:pPr>
      <w:numPr>
        <w:numId w:val="6"/>
      </w:numPr>
    </w:pPr>
  </w:style>
  <w:style w:type="paragraph" w:styleId="ListNumber5">
    <w:name w:val="List Number 5"/>
    <w:basedOn w:val="List5"/>
    <w:rsid w:val="00613EBF"/>
    <w:pPr>
      <w:numPr>
        <w:numId w:val="7"/>
      </w:numPr>
    </w:pPr>
  </w:style>
  <w:style w:type="paragraph" w:styleId="BlockText">
    <w:name w:val="Block Text"/>
    <w:basedOn w:val="Normal"/>
    <w:rsid w:val="00613E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E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EBF"/>
    <w:rPr>
      <w:sz w:val="16"/>
      <w:vertAlign w:val="superscript"/>
    </w:rPr>
  </w:style>
  <w:style w:type="character" w:customStyle="1" w:styleId="Symbols">
    <w:name w:val="Symbols"/>
    <w:basedOn w:val="DefaultParagraphFont"/>
    <w:rsid w:val="00613EBF"/>
    <w:rPr>
      <w:rFonts w:ascii="Symbol" w:hAnsi="Symbol"/>
    </w:rPr>
  </w:style>
  <w:style w:type="character" w:customStyle="1" w:styleId="MenuOptions">
    <w:name w:val="Menu Options"/>
    <w:basedOn w:val="DefaultParagraphFont"/>
    <w:rsid w:val="00613E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EBF"/>
    <w:rPr>
      <w:b/>
    </w:rPr>
  </w:style>
  <w:style w:type="character" w:customStyle="1" w:styleId="Underlined">
    <w:name w:val="Underlined"/>
    <w:basedOn w:val="DefaultParagraphFont"/>
    <w:rsid w:val="00613EBF"/>
    <w:rPr>
      <w:u w:val="single"/>
    </w:rPr>
  </w:style>
  <w:style w:type="paragraph" w:customStyle="1" w:styleId="TableBodyTextRight">
    <w:name w:val="Table Body Text Right"/>
    <w:basedOn w:val="TableBodyText"/>
    <w:rsid w:val="00613E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EBF"/>
    <w:rPr>
      <w:sz w:val="18"/>
    </w:rPr>
  </w:style>
  <w:style w:type="paragraph" w:customStyle="1" w:styleId="BodySmallRight">
    <w:name w:val="Body Small Right"/>
    <w:basedOn w:val="BodyTextRight"/>
    <w:rsid w:val="00613EBF"/>
    <w:rPr>
      <w:sz w:val="18"/>
      <w:szCs w:val="18"/>
    </w:rPr>
  </w:style>
  <w:style w:type="paragraph" w:customStyle="1" w:styleId="MarginEdition">
    <w:name w:val="Margin Edition"/>
    <w:basedOn w:val="MarginNote"/>
    <w:rsid w:val="00613E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EBF"/>
    <w:rPr>
      <w:sz w:val="2"/>
      <w:szCs w:val="2"/>
    </w:rPr>
  </w:style>
  <w:style w:type="character" w:customStyle="1" w:styleId="Small">
    <w:name w:val="Small"/>
    <w:basedOn w:val="DefaultParagraphFont"/>
    <w:rsid w:val="00613EBF"/>
    <w:rPr>
      <w:sz w:val="16"/>
    </w:rPr>
  </w:style>
  <w:style w:type="paragraph" w:customStyle="1" w:styleId="WideTable">
    <w:name w:val="Wide Table"/>
    <w:basedOn w:val="Normal"/>
    <w:rsid w:val="00613E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EBF"/>
  </w:style>
  <w:style w:type="paragraph" w:styleId="Quote">
    <w:name w:val="Quote"/>
    <w:basedOn w:val="Heading1"/>
    <w:link w:val="QuoteChar"/>
    <w:qFormat/>
    <w:rsid w:val="00613E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E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EBF"/>
    <w:pPr>
      <w:pageBreakBefore/>
    </w:pPr>
  </w:style>
  <w:style w:type="paragraph" w:customStyle="1" w:styleId="Border">
    <w:name w:val="Border"/>
    <w:basedOn w:val="Normal"/>
    <w:qFormat/>
    <w:rsid w:val="00613E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E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E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E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E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E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E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E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EBF"/>
    <w:rPr>
      <w:u w:val="single"/>
    </w:rPr>
  </w:style>
  <w:style w:type="character" w:customStyle="1" w:styleId="BoldandItalics">
    <w:name w:val="Bold and Italics"/>
    <w:qFormat/>
    <w:rsid w:val="00613EBF"/>
    <w:rPr>
      <w:b/>
      <w:i/>
      <w:u w:val="none"/>
    </w:rPr>
  </w:style>
  <w:style w:type="paragraph" w:styleId="BalloonText">
    <w:name w:val="Balloon Text"/>
    <w:basedOn w:val="Normal"/>
    <w:link w:val="BalloonTextChar"/>
    <w:rsid w:val="00613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E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E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E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E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E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E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2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4987</Characters>
  <Application>Microsoft Office Word</Application>
  <DocSecurity>0</DocSecurity>
  <Lines>171</Lines>
  <Paragraphs>108</Paragraphs>
  <ScaleCrop>false</ScaleCrop>
  <Company>Author-it Software Corporation Ltd.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AHCSHG310 Maintain and service shearing handpieces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2025-03-01T17:39:00Z</dcterms:created>
  <dcterms:modified xsi:type="dcterms:W3CDTF">2025-03-01T17:39:00Z</dcterms:modified>
</cp:coreProperties>
</file>