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CA1" w:rsidP="00CA2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AHCSHG308 Prepare livestock for shearing</w:t>
      </w:r>
      <w:r>
        <w:fldChar w:fldCharType="end"/>
      </w:r>
    </w:p>
    <w:p w:rsidR="00CA2CA1" w:rsidP="00CA2CA1">
      <w:pPr>
        <w:pStyle w:val="Version"/>
        <w:sectPr w:rsidSect="004B7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7F9" w:rsidP="004B77F9">
      <w:pPr>
        <w:pStyle w:val="SuperHeading"/>
      </w:pPr>
      <w:r w:rsidRPr="004B77F9">
        <w:t>Assessment Requirements for AHCSHG308 Prepare livestock for shearing</w:t>
      </w:r>
    </w:p>
    <w:p w:rsidR="00000000" w:rsidRPr="004B77F9" w:rsidP="004B77F9">
      <w:pPr>
        <w:pStyle w:val="Heading1"/>
      </w:pPr>
      <w:bookmarkStart w:id="1" w:name="O_1288018"/>
      <w:bookmarkEnd w:id="1"/>
      <w:r w:rsidRPr="004B77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77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7F9">
            <w:pPr>
              <w:pStyle w:val="BodyTextBold"/>
              <w:rPr>
                <w:lang w:val="en-NZ"/>
              </w:rPr>
            </w:pPr>
            <w:r w:rsidRPr="004B77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7F9">
            <w:pPr>
              <w:pStyle w:val="BodyTextBold"/>
              <w:rPr>
                <w:lang w:val="en-NZ"/>
              </w:rPr>
            </w:pPr>
            <w:r w:rsidRPr="004B77F9">
              <w:t>Comments</w:t>
            </w:r>
          </w:p>
        </w:tc>
      </w:tr>
      <w:tr w:rsidTr="004B77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7F9">
            <w:pPr>
              <w:pStyle w:val="BodyText"/>
              <w:rPr>
                <w:lang w:val="en-NZ"/>
              </w:rPr>
            </w:pPr>
            <w:r w:rsidRPr="004B77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7F9" w:rsidP="004B77F9">
            <w:pPr>
              <w:pStyle w:val="BodyText"/>
            </w:pPr>
            <w:r w:rsidRPr="004B77F9">
              <w:t>This version released with AHC Agriculture, Horticulture and Conservation and Land Management Training Package Release 11.0.</w:t>
            </w:r>
          </w:p>
        </w:tc>
      </w:tr>
    </w:tbl>
    <w:p w:rsidR="00000000" w:rsidRPr="004B77F9" w:rsidP="004B77F9">
      <w:pPr>
        <w:pStyle w:val="BodyText"/>
      </w:pPr>
    </w:p>
    <w:p w:rsidR="00000000" w:rsidRPr="004B77F9" w:rsidP="004B77F9">
      <w:pPr>
        <w:pStyle w:val="AllowPageBreak"/>
      </w:pPr>
    </w:p>
    <w:p w:rsidR="00000000" w:rsidRPr="004B77F9" w:rsidP="004B77F9">
      <w:pPr>
        <w:pStyle w:val="Heading1"/>
      </w:pPr>
      <w:bookmarkStart w:id="2" w:name="O_1288019"/>
      <w:bookmarkEnd w:id="2"/>
      <w:r w:rsidRPr="004B77F9">
        <w:t>Performance Evidence</w:t>
      </w:r>
    </w:p>
    <w:p w:rsidR="00000000" w:rsidRPr="004B77F9" w:rsidP="00CA2CA1">
      <w:pPr>
        <w:pStyle w:val="BodyText"/>
      </w:pPr>
      <w:r w:rsidRPr="004B77F9">
        <w:t>An individual demonstrating competency must satisfy all of the elements and performance c</w:t>
      </w:r>
      <w:r w:rsidRPr="004B77F9">
        <w:t xml:space="preserve">riteria in this unit. </w:t>
      </w:r>
    </w:p>
    <w:p w:rsidR="00000000" w:rsidRPr="004B77F9" w:rsidP="00CA2CA1">
      <w:pPr>
        <w:pStyle w:val="BodyText"/>
      </w:pPr>
      <w:r w:rsidRPr="004B77F9">
        <w:t>There must be evidence that the individual has:</w:t>
      </w:r>
    </w:p>
    <w:p w:rsidR="00000000" w:rsidRPr="004B77F9" w:rsidP="004B77F9">
      <w:pPr>
        <w:pStyle w:val="ListBullet"/>
      </w:pPr>
      <w:r w:rsidRPr="004B77F9">
        <w:t xml:space="preserve">selected equipment appropriate to crutching and shearing tasks on two occasions </w:t>
      </w:r>
    </w:p>
    <w:p w:rsidR="00000000" w:rsidRPr="004B77F9" w:rsidP="004B77F9">
      <w:pPr>
        <w:pStyle w:val="ListBullet"/>
      </w:pPr>
      <w:r w:rsidRPr="004B77F9">
        <w:t xml:space="preserve">organised crutching and shearing operations on two occasions </w:t>
      </w:r>
    </w:p>
    <w:p w:rsidR="00000000" w:rsidRPr="004B77F9" w:rsidP="004B77F9">
      <w:pPr>
        <w:pStyle w:val="ListBullet"/>
      </w:pPr>
      <w:r w:rsidRPr="004B77F9">
        <w:t>mustered, moved, drafted and handled livestock in compliance with animal welfare requirements on two occasions.</w:t>
      </w:r>
    </w:p>
    <w:p w:rsidR="00000000" w:rsidRPr="004B77F9" w:rsidP="004B77F9">
      <w:pPr>
        <w:pStyle w:val="AllowPageBreak"/>
      </w:pPr>
    </w:p>
    <w:p w:rsidR="00000000" w:rsidRPr="004B77F9" w:rsidP="004B77F9">
      <w:pPr>
        <w:pStyle w:val="Heading1"/>
      </w:pPr>
      <w:bookmarkStart w:id="3" w:name="O_1288020"/>
      <w:bookmarkEnd w:id="3"/>
      <w:r w:rsidRPr="004B77F9">
        <w:t>Knowledge Evidence</w:t>
      </w:r>
    </w:p>
    <w:p w:rsidR="00000000" w:rsidRPr="004B77F9" w:rsidP="00CA2CA1">
      <w:pPr>
        <w:pStyle w:val="BodyText"/>
      </w:pPr>
      <w:r w:rsidRPr="004B77F9">
        <w:t>An individual must be able to demonstrate the knowledge required to perform the tasks outlined in the elem</w:t>
      </w:r>
      <w:r w:rsidRPr="004B77F9">
        <w:t>ents and performance criteria of this unit. This includes knowledge of:</w:t>
      </w:r>
    </w:p>
    <w:p w:rsidR="00000000" w:rsidRPr="004B77F9" w:rsidP="004B77F9">
      <w:pPr>
        <w:pStyle w:val="ListBullet"/>
      </w:pPr>
      <w:r w:rsidRPr="004B77F9">
        <w:t>different types and purposes of shearing boards, yards and catching pens</w:t>
      </w:r>
    </w:p>
    <w:p w:rsidR="00000000" w:rsidRPr="004B77F9" w:rsidP="004B77F9">
      <w:pPr>
        <w:pStyle w:val="ListBullet"/>
      </w:pPr>
      <w:r w:rsidRPr="004B77F9">
        <w:t>components and functions of shearing, cleaning and drenching equipment</w:t>
      </w:r>
    </w:p>
    <w:p w:rsidR="00000000" w:rsidRPr="004B77F9" w:rsidP="004B77F9">
      <w:pPr>
        <w:pStyle w:val="ListBullet"/>
      </w:pPr>
      <w:r w:rsidRPr="004B77F9">
        <w:t>handling, mustering and movement techni</w:t>
      </w:r>
      <w:r w:rsidRPr="004B77F9">
        <w:t>ques</w:t>
      </w:r>
    </w:p>
    <w:p w:rsidR="00000000" w:rsidRPr="004B77F9" w:rsidP="004B77F9">
      <w:pPr>
        <w:pStyle w:val="ListBullet"/>
      </w:pPr>
      <w:r w:rsidRPr="004B77F9">
        <w:t>livestock breeds, including:</w:t>
      </w:r>
    </w:p>
    <w:p w:rsidR="00000000" w:rsidRPr="004B77F9" w:rsidP="004B77F9">
      <w:pPr>
        <w:pStyle w:val="ListBullet2"/>
      </w:pPr>
      <w:r w:rsidRPr="004B77F9">
        <w:t xml:space="preserve">merino </w:t>
      </w:r>
    </w:p>
    <w:p w:rsidR="00000000" w:rsidRPr="004B77F9" w:rsidP="004B77F9">
      <w:pPr>
        <w:pStyle w:val="ListBullet2"/>
      </w:pPr>
      <w:r w:rsidRPr="004B77F9">
        <w:t>crossbreeds</w:t>
      </w:r>
    </w:p>
    <w:p w:rsidR="00000000" w:rsidRPr="004B77F9" w:rsidP="004B77F9">
      <w:pPr>
        <w:pStyle w:val="ListBullet"/>
      </w:pPr>
      <w:r w:rsidRPr="004B77F9">
        <w:t>nutritional and hygiene requirements, including:</w:t>
      </w:r>
    </w:p>
    <w:p w:rsidR="00000000" w:rsidRPr="004B77F9" w:rsidP="004B77F9">
      <w:pPr>
        <w:pStyle w:val="ListBullet2"/>
      </w:pPr>
      <w:r w:rsidRPr="004B77F9">
        <w:t>fresh, clean water</w:t>
      </w:r>
    </w:p>
    <w:p w:rsidR="00000000" w:rsidRPr="004B77F9" w:rsidP="004B77F9">
      <w:pPr>
        <w:pStyle w:val="ListBullet2"/>
      </w:pPr>
      <w:r w:rsidRPr="004B77F9">
        <w:t>appropriate pasture</w:t>
      </w:r>
    </w:p>
    <w:p w:rsidR="00000000" w:rsidRPr="004B77F9" w:rsidP="004B77F9">
      <w:pPr>
        <w:pStyle w:val="ListBullet2"/>
      </w:pPr>
      <w:r w:rsidRPr="004B77F9">
        <w:t>assessing if supplement feed is required</w:t>
      </w:r>
    </w:p>
    <w:p w:rsidR="00000000" w:rsidRPr="004B77F9" w:rsidP="004B77F9">
      <w:pPr>
        <w:pStyle w:val="ListBullet2"/>
      </w:pPr>
      <w:r w:rsidRPr="004B77F9">
        <w:t>access to salt and mineral blocks</w:t>
      </w:r>
    </w:p>
    <w:p w:rsidR="00000000" w:rsidRPr="004B77F9" w:rsidP="004B77F9">
      <w:pPr>
        <w:pStyle w:val="ListBullet2"/>
      </w:pPr>
      <w:r w:rsidRPr="004B77F9">
        <w:t>observing behaviour and physical condition of sheep</w:t>
      </w:r>
    </w:p>
    <w:p w:rsidR="00000000" w:rsidRPr="004B77F9" w:rsidP="004B77F9">
      <w:pPr>
        <w:pStyle w:val="ListBullet2"/>
      </w:pPr>
      <w:r w:rsidRPr="004B77F9">
        <w:t>checking for signs of illness or injury and taking appropriate preventative action</w:t>
      </w:r>
    </w:p>
    <w:p w:rsidR="00000000" w:rsidRPr="004B77F9" w:rsidP="004B77F9">
      <w:pPr>
        <w:pStyle w:val="ListBullet2"/>
      </w:pPr>
      <w:r w:rsidRPr="004B77F9">
        <w:t xml:space="preserve">suitable shelter </w:t>
      </w:r>
    </w:p>
    <w:p w:rsidR="00000000" w:rsidRPr="004B77F9" w:rsidP="004B77F9">
      <w:pPr>
        <w:pStyle w:val="ListBullet"/>
      </w:pPr>
      <w:r w:rsidRPr="004B77F9">
        <w:t>possible fleece contaminants and types of pigmentation faults, including:</w:t>
      </w:r>
    </w:p>
    <w:p w:rsidR="00000000" w:rsidRPr="004B77F9" w:rsidP="004B77F9">
      <w:pPr>
        <w:pStyle w:val="ListBullet2"/>
      </w:pPr>
      <w:r w:rsidRPr="004B77F9">
        <w:t>pigmented fibre contaminati</w:t>
      </w:r>
      <w:r w:rsidRPr="004B77F9">
        <w:t>on</w:t>
      </w:r>
    </w:p>
    <w:p w:rsidR="00000000" w:rsidRPr="004B77F9" w:rsidP="004B77F9">
      <w:pPr>
        <w:pStyle w:val="ListBullet2"/>
      </w:pPr>
      <w:r w:rsidRPr="004B77F9">
        <w:t>chemical and brands contaminants</w:t>
      </w:r>
    </w:p>
    <w:p w:rsidR="00000000" w:rsidRPr="004B77F9" w:rsidP="004B77F9">
      <w:pPr>
        <w:pStyle w:val="ListBullet2"/>
      </w:pPr>
      <w:r w:rsidRPr="004B77F9">
        <w:t xml:space="preserve">non-wool contaminants (baling twine, wire) </w:t>
      </w:r>
    </w:p>
    <w:p w:rsidR="00000000" w:rsidRPr="004B77F9" w:rsidP="004B77F9">
      <w:pPr>
        <w:pStyle w:val="ListBullet2"/>
      </w:pPr>
      <w:r w:rsidRPr="004B77F9">
        <w:t>heavy urine and faecal stains</w:t>
      </w:r>
    </w:p>
    <w:p w:rsidR="00000000" w:rsidRPr="004B77F9" w:rsidP="004B77F9">
      <w:pPr>
        <w:pStyle w:val="ListBullet2"/>
      </w:pPr>
      <w:r w:rsidRPr="004B77F9">
        <w:t xml:space="preserve">mixed sheep breeds present </w:t>
      </w:r>
    </w:p>
    <w:p w:rsidR="00000000" w:rsidRPr="004B77F9" w:rsidP="004B77F9">
      <w:pPr>
        <w:pStyle w:val="ListBullet2"/>
      </w:pPr>
      <w:r w:rsidRPr="004B77F9">
        <w:t xml:space="preserve">moisture levels caused by climate </w:t>
      </w:r>
    </w:p>
    <w:p w:rsidR="00000000" w:rsidRPr="004B77F9" w:rsidP="004B77F9">
      <w:pPr>
        <w:pStyle w:val="ListBullet"/>
      </w:pPr>
      <w:r w:rsidRPr="004B77F9">
        <w:t>biosecurity and environment legislation and codes of practice applying to the job role</w:t>
      </w:r>
    </w:p>
    <w:p w:rsidR="00000000" w:rsidRPr="004B77F9" w:rsidP="004B77F9">
      <w:pPr>
        <w:pStyle w:val="ListBullet"/>
      </w:pPr>
      <w:r w:rsidRPr="004B77F9">
        <w:t>work health and safety (WHS) legislation and codes of practice applying to the job role</w:t>
      </w:r>
    </w:p>
    <w:p w:rsidR="00000000" w:rsidRPr="004B77F9" w:rsidP="004B77F9">
      <w:pPr>
        <w:pStyle w:val="ListBullet"/>
      </w:pPr>
      <w:r w:rsidRPr="004B77F9">
        <w:t>animal welfare legislation and codes of practice applying to the job role</w:t>
      </w:r>
    </w:p>
    <w:p w:rsidR="00000000" w:rsidRPr="004B77F9" w:rsidP="004B77F9">
      <w:pPr>
        <w:pStyle w:val="ListBullet"/>
      </w:pPr>
      <w:r w:rsidRPr="004B77F9">
        <w:t>persona</w:t>
      </w:r>
      <w:r w:rsidRPr="004B77F9">
        <w:t xml:space="preserve">l protective equipment (PPE), and when and how it should be used </w:t>
      </w:r>
    </w:p>
    <w:p w:rsidR="00000000" w:rsidRPr="004B77F9" w:rsidP="004B77F9">
      <w:pPr>
        <w:pStyle w:val="ListBullet"/>
      </w:pPr>
      <w:r w:rsidRPr="004B77F9">
        <w:t>teamwork principles, including:</w:t>
      </w:r>
    </w:p>
    <w:p w:rsidR="00000000" w:rsidRPr="004B77F9" w:rsidP="004B77F9">
      <w:pPr>
        <w:pStyle w:val="ListBullet2"/>
      </w:pPr>
      <w:r w:rsidRPr="004B77F9">
        <w:t>working towards a common goal</w:t>
      </w:r>
    </w:p>
    <w:p w:rsidR="00000000" w:rsidRPr="004B77F9" w:rsidP="004B77F9">
      <w:pPr>
        <w:pStyle w:val="ListBullet2"/>
      </w:pPr>
      <w:r w:rsidRPr="004B77F9">
        <w:t xml:space="preserve">communicating effectively and cooperatively </w:t>
      </w:r>
    </w:p>
    <w:p w:rsidR="00000000" w:rsidRPr="004B77F9" w:rsidP="004B77F9">
      <w:pPr>
        <w:pStyle w:val="ListBullet2"/>
      </w:pPr>
      <w:r w:rsidRPr="004B77F9">
        <w:t>understanding the work responsibilities of team members</w:t>
      </w:r>
    </w:p>
    <w:p w:rsidR="00000000" w:rsidRPr="004B77F9" w:rsidP="004B77F9">
      <w:pPr>
        <w:pStyle w:val="ListBullet2"/>
      </w:pPr>
      <w:r w:rsidRPr="004B77F9">
        <w:t>respecting others’ needs</w:t>
      </w:r>
    </w:p>
    <w:p w:rsidR="00000000" w:rsidRPr="004B77F9" w:rsidP="004B77F9">
      <w:pPr>
        <w:pStyle w:val="ListBullet2"/>
      </w:pPr>
      <w:r w:rsidRPr="004B77F9">
        <w:t>e</w:t>
      </w:r>
      <w:r w:rsidRPr="004B77F9">
        <w:t>mbracing diversity.</w:t>
      </w:r>
    </w:p>
    <w:p w:rsidR="00000000" w:rsidRPr="004B77F9" w:rsidP="004B77F9">
      <w:pPr>
        <w:pStyle w:val="AllowPageBreak"/>
      </w:pPr>
    </w:p>
    <w:p w:rsidR="00000000" w:rsidRPr="004B77F9" w:rsidP="004B77F9">
      <w:pPr>
        <w:pStyle w:val="Heading1"/>
      </w:pPr>
      <w:bookmarkStart w:id="4" w:name="O_1288021"/>
      <w:bookmarkEnd w:id="4"/>
      <w:r w:rsidRPr="004B77F9">
        <w:t>Assessment Conditions</w:t>
      </w:r>
    </w:p>
    <w:p w:rsidR="00000000" w:rsidRPr="004B77F9" w:rsidP="00CA2CA1">
      <w:pPr>
        <w:pStyle w:val="BodyText"/>
      </w:pPr>
      <w:r w:rsidRPr="004B77F9">
        <w:t xml:space="preserve">Assessment of the skills in this unit of competency must take place under the following conditions: </w:t>
      </w:r>
    </w:p>
    <w:p w:rsidR="00000000" w:rsidRPr="004B77F9" w:rsidP="004B77F9">
      <w:pPr>
        <w:pStyle w:val="ListBullet"/>
      </w:pPr>
      <w:r w:rsidRPr="004B77F9">
        <w:t>physical conditions:</w:t>
      </w:r>
    </w:p>
    <w:p w:rsidR="00000000" w:rsidRPr="004B77F9" w:rsidP="004B77F9">
      <w:pPr>
        <w:pStyle w:val="ListBullet2"/>
      </w:pPr>
      <w:r w:rsidRPr="004B77F9">
        <w:t>skills must be demonstrated in a workplace setting or an environment that accurately represents workplace conditions</w:t>
      </w:r>
    </w:p>
    <w:p w:rsidR="00000000" w:rsidRPr="004B77F9" w:rsidP="004B77F9">
      <w:pPr>
        <w:pStyle w:val="ListBullet"/>
      </w:pPr>
      <w:r w:rsidRPr="004B77F9">
        <w:t>resources, equipment and materials:</w:t>
      </w:r>
    </w:p>
    <w:p w:rsidR="00000000" w:rsidRPr="004B77F9" w:rsidP="004B77F9">
      <w:pPr>
        <w:pStyle w:val="ListBullet2"/>
      </w:pPr>
      <w:r w:rsidRPr="004B77F9">
        <w:t>equipment and materials appropriate for shearing sheep</w:t>
      </w:r>
    </w:p>
    <w:p w:rsidR="00000000" w:rsidRPr="004B77F9" w:rsidP="004B77F9">
      <w:pPr>
        <w:pStyle w:val="ListBullet2"/>
      </w:pPr>
      <w:r w:rsidRPr="004B77F9">
        <w:t>animals for shearing</w:t>
      </w:r>
    </w:p>
    <w:p w:rsidR="00000000" w:rsidRPr="004B77F9" w:rsidP="004B77F9">
      <w:pPr>
        <w:pStyle w:val="ListBullet"/>
      </w:pPr>
      <w:r w:rsidRPr="004B77F9">
        <w:t>relationships:</w:t>
      </w:r>
    </w:p>
    <w:p w:rsidR="00000000" w:rsidRPr="004B77F9" w:rsidP="004B77F9">
      <w:pPr>
        <w:pStyle w:val="ListBullet2"/>
      </w:pPr>
      <w:r w:rsidRPr="004B77F9">
        <w:t>wool har</w:t>
      </w:r>
      <w:r w:rsidRPr="004B77F9">
        <w:t>vesting team members.</w:t>
      </w:r>
    </w:p>
    <w:p w:rsidR="00000000" w:rsidRPr="004B77F9" w:rsidP="00CA2CA1">
      <w:pPr>
        <w:pStyle w:val="BodyText"/>
      </w:pPr>
      <w:r w:rsidRPr="004B77F9">
        <w:t>Assessors of this unit must satisfy the requirements for assessors in applicable vocational education and training legislation, frameworks and/or standards.</w:t>
      </w:r>
    </w:p>
    <w:p w:rsidR="00000000" w:rsidRPr="004B77F9" w:rsidP="004B77F9">
      <w:pPr>
        <w:pStyle w:val="Heading1"/>
      </w:pPr>
      <w:bookmarkStart w:id="5" w:name="O_1288024"/>
      <w:bookmarkEnd w:id="5"/>
      <w:r w:rsidRPr="004B77F9">
        <w:t>Links</w:t>
      </w:r>
    </w:p>
    <w:p w:rsidR="00000000" w:rsidRPr="004B77F9" w:rsidP="00CA2CA1">
      <w:pPr>
        <w:pStyle w:val="BodyText"/>
      </w:pPr>
      <w:r w:rsidRPr="004B77F9">
        <w:t xml:space="preserve">Companion Volumes, including Implementation Guides, </w:t>
      </w:r>
      <w:r w:rsidRPr="004B77F9">
        <w:t xml:space="preserve">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74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77F9" w:rsidP="004B77F9"/>
    <w:sectPr w:rsidSect="004B77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7F9" w:rsidRPr="00CA2CA1" w:rsidP="00CA2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A1" w:rsidP="004B7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2CA1" w:rsidP="004B7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2CA1" w:rsidP="004B7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7F9" w:rsidRPr="00CA2CA1" w:rsidP="00CA2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A1" w:rsidRPr="002D2AF8" w:rsidP="004B7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AHCSHG308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A2CA1" w:rsidP="004B7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E6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FC8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E4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7F9"/>
  </w:style>
  <w:style w:type="character" w:customStyle="1" w:styleId="Heading1Char">
    <w:name w:val="Heading 1 Char"/>
    <w:basedOn w:val="DefaultParagraphFont"/>
    <w:link w:val="Heading1"/>
    <w:rsid w:val="004B7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7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7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7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77F9"/>
    <w:rPr>
      <w:b/>
    </w:rPr>
  </w:style>
  <w:style w:type="character" w:customStyle="1" w:styleId="Heading2Char">
    <w:name w:val="Heading 2 Char"/>
    <w:basedOn w:val="DefaultParagraphFont"/>
    <w:link w:val="Heading2"/>
    <w:rsid w:val="004B7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7F9"/>
    <w:rPr>
      <w:b/>
      <w:spacing w:val="0"/>
    </w:rPr>
  </w:style>
  <w:style w:type="paragraph" w:customStyle="1" w:styleId="SuperTitle">
    <w:name w:val="SuperTitle"/>
    <w:basedOn w:val="Title"/>
    <w:rsid w:val="004B7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7F9"/>
    <w:rPr>
      <w:i/>
    </w:rPr>
  </w:style>
  <w:style w:type="paragraph" w:styleId="Caption">
    <w:name w:val="caption"/>
    <w:basedOn w:val="BodyText"/>
    <w:next w:val="Normal"/>
    <w:qFormat/>
    <w:rsid w:val="004B7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7F9"/>
  </w:style>
  <w:style w:type="paragraph" w:styleId="TableofFigures">
    <w:name w:val="table of figures"/>
    <w:basedOn w:val="Normal"/>
    <w:next w:val="Normal"/>
    <w:semiHidden/>
    <w:rsid w:val="004B7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7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7F9"/>
    <w:rPr>
      <w:rFonts w:ascii="Wingdings" w:hAnsi="Wingdings"/>
    </w:rPr>
  </w:style>
  <w:style w:type="paragraph" w:customStyle="1" w:styleId="TableHeading">
    <w:name w:val="Table Heading"/>
    <w:basedOn w:val="HeadingBase"/>
    <w:rsid w:val="004B77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7F9"/>
    <w:rPr>
      <w:color w:val="0033CC"/>
      <w:u w:val="none"/>
    </w:rPr>
  </w:style>
  <w:style w:type="paragraph" w:customStyle="1" w:styleId="BodyTextRight">
    <w:name w:val="Body Text Right"/>
    <w:basedOn w:val="BodyText"/>
    <w:rsid w:val="004B7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7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7F9"/>
    <w:rPr>
      <w:sz w:val="32"/>
    </w:rPr>
  </w:style>
  <w:style w:type="paragraph" w:customStyle="1" w:styleId="HeadingProcedure">
    <w:name w:val="Heading Procedure"/>
    <w:basedOn w:val="HeadingBase"/>
    <w:next w:val="Normal"/>
    <w:rsid w:val="004B7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7F9"/>
    <w:pPr>
      <w:spacing w:before="60" w:after="60"/>
    </w:pPr>
  </w:style>
  <w:style w:type="paragraph" w:styleId="ListContinue">
    <w:name w:val="List Continue"/>
    <w:basedOn w:val="List"/>
    <w:rsid w:val="004B77F9"/>
    <w:pPr>
      <w:ind w:firstLine="0"/>
    </w:pPr>
  </w:style>
  <w:style w:type="paragraph" w:customStyle="1" w:styleId="ListNote">
    <w:name w:val="List Note"/>
    <w:basedOn w:val="List"/>
    <w:rsid w:val="004B7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7F9"/>
    <w:rPr>
      <w:rFonts w:ascii="Courier New" w:hAnsi="Courier New"/>
    </w:rPr>
  </w:style>
  <w:style w:type="paragraph" w:customStyle="1" w:styleId="NoteBullet">
    <w:name w:val="Note Bullet"/>
    <w:basedOn w:val="Note"/>
    <w:rsid w:val="004B7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7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7F9"/>
    <w:rPr>
      <w:b/>
      <w:smallCaps/>
    </w:rPr>
  </w:style>
  <w:style w:type="paragraph" w:customStyle="1" w:styleId="TableListNumber">
    <w:name w:val="Table List Number"/>
    <w:basedOn w:val="ListNumber"/>
    <w:rsid w:val="004B7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7F9"/>
    <w:pPr>
      <w:numPr>
        <w:numId w:val="9"/>
      </w:numPr>
    </w:pPr>
  </w:style>
  <w:style w:type="paragraph" w:customStyle="1" w:styleId="ListAlpha2">
    <w:name w:val="List Alpha 2"/>
    <w:basedOn w:val="List2"/>
    <w:rsid w:val="004B77F9"/>
    <w:pPr>
      <w:numPr>
        <w:numId w:val="8"/>
      </w:numPr>
    </w:pPr>
  </w:style>
  <w:style w:type="paragraph" w:styleId="List2">
    <w:name w:val="List 2"/>
    <w:basedOn w:val="BodyText"/>
    <w:rsid w:val="004B7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7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7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7F9"/>
    <w:pPr>
      <w:numPr>
        <w:numId w:val="4"/>
      </w:numPr>
    </w:pPr>
  </w:style>
  <w:style w:type="paragraph" w:styleId="ListContinue2">
    <w:name w:val="List Continue 2"/>
    <w:basedOn w:val="List2"/>
    <w:rsid w:val="004B77F9"/>
    <w:pPr>
      <w:ind w:firstLine="0"/>
    </w:pPr>
  </w:style>
  <w:style w:type="paragraph" w:styleId="ListContinue3">
    <w:name w:val="List Continue 3"/>
    <w:basedOn w:val="List3"/>
    <w:rsid w:val="004B77F9"/>
    <w:pPr>
      <w:ind w:left="1021" w:firstLine="0"/>
    </w:pPr>
  </w:style>
  <w:style w:type="paragraph" w:styleId="ListContinue4">
    <w:name w:val="List Continue 4"/>
    <w:basedOn w:val="List4"/>
    <w:rsid w:val="004B77F9"/>
    <w:pPr>
      <w:ind w:firstLine="0"/>
    </w:pPr>
  </w:style>
  <w:style w:type="paragraph" w:styleId="ListContinue5">
    <w:name w:val="List Continue 5"/>
    <w:basedOn w:val="List5"/>
    <w:rsid w:val="004B77F9"/>
    <w:pPr>
      <w:ind w:firstLine="0"/>
    </w:pPr>
  </w:style>
  <w:style w:type="paragraph" w:styleId="ListNumber3">
    <w:name w:val="List Number 3"/>
    <w:basedOn w:val="List3"/>
    <w:rsid w:val="004B77F9"/>
    <w:pPr>
      <w:numPr>
        <w:numId w:val="5"/>
      </w:numPr>
    </w:pPr>
  </w:style>
  <w:style w:type="paragraph" w:styleId="ListNumber4">
    <w:name w:val="List Number 4"/>
    <w:basedOn w:val="List4"/>
    <w:rsid w:val="004B77F9"/>
    <w:pPr>
      <w:numPr>
        <w:numId w:val="6"/>
      </w:numPr>
    </w:pPr>
  </w:style>
  <w:style w:type="paragraph" w:styleId="ListNumber5">
    <w:name w:val="List Number 5"/>
    <w:basedOn w:val="List5"/>
    <w:rsid w:val="004B77F9"/>
    <w:pPr>
      <w:numPr>
        <w:numId w:val="7"/>
      </w:numPr>
    </w:pPr>
  </w:style>
  <w:style w:type="paragraph" w:styleId="BlockText">
    <w:name w:val="Block Text"/>
    <w:basedOn w:val="Normal"/>
    <w:rsid w:val="004B7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7F9"/>
    <w:rPr>
      <w:sz w:val="16"/>
      <w:vertAlign w:val="superscript"/>
    </w:rPr>
  </w:style>
  <w:style w:type="character" w:customStyle="1" w:styleId="Symbols">
    <w:name w:val="Symbols"/>
    <w:basedOn w:val="DefaultParagraphFont"/>
    <w:rsid w:val="004B77F9"/>
    <w:rPr>
      <w:rFonts w:ascii="Symbol" w:hAnsi="Symbol"/>
    </w:rPr>
  </w:style>
  <w:style w:type="character" w:customStyle="1" w:styleId="MenuOptions">
    <w:name w:val="Menu Options"/>
    <w:basedOn w:val="DefaultParagraphFont"/>
    <w:rsid w:val="004B7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7F9"/>
    <w:rPr>
      <w:b/>
    </w:rPr>
  </w:style>
  <w:style w:type="character" w:customStyle="1" w:styleId="Underlined">
    <w:name w:val="Underlined"/>
    <w:basedOn w:val="DefaultParagraphFont"/>
    <w:rsid w:val="004B77F9"/>
    <w:rPr>
      <w:u w:val="single"/>
    </w:rPr>
  </w:style>
  <w:style w:type="paragraph" w:customStyle="1" w:styleId="TableBodyTextRight">
    <w:name w:val="Table Body Text Right"/>
    <w:basedOn w:val="TableBodyText"/>
    <w:rsid w:val="004B7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7F9"/>
    <w:rPr>
      <w:sz w:val="18"/>
    </w:rPr>
  </w:style>
  <w:style w:type="paragraph" w:customStyle="1" w:styleId="BodySmallRight">
    <w:name w:val="Body Small Right"/>
    <w:basedOn w:val="BodyTextRight"/>
    <w:rsid w:val="004B77F9"/>
    <w:rPr>
      <w:sz w:val="18"/>
      <w:szCs w:val="18"/>
    </w:rPr>
  </w:style>
  <w:style w:type="paragraph" w:customStyle="1" w:styleId="MarginEdition">
    <w:name w:val="Margin Edition"/>
    <w:basedOn w:val="MarginNote"/>
    <w:rsid w:val="004B7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7F9"/>
    <w:rPr>
      <w:sz w:val="2"/>
      <w:szCs w:val="2"/>
    </w:rPr>
  </w:style>
  <w:style w:type="character" w:customStyle="1" w:styleId="Small">
    <w:name w:val="Small"/>
    <w:basedOn w:val="DefaultParagraphFont"/>
    <w:rsid w:val="004B77F9"/>
    <w:rPr>
      <w:sz w:val="16"/>
    </w:rPr>
  </w:style>
  <w:style w:type="paragraph" w:customStyle="1" w:styleId="WideTable">
    <w:name w:val="Wide Table"/>
    <w:basedOn w:val="Normal"/>
    <w:rsid w:val="004B7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7F9"/>
  </w:style>
  <w:style w:type="paragraph" w:styleId="Quote">
    <w:name w:val="Quote"/>
    <w:basedOn w:val="Heading1"/>
    <w:link w:val="QuoteChar"/>
    <w:qFormat/>
    <w:rsid w:val="004B7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7F9"/>
    <w:pPr>
      <w:pageBreakBefore/>
    </w:pPr>
  </w:style>
  <w:style w:type="paragraph" w:customStyle="1" w:styleId="Border">
    <w:name w:val="Border"/>
    <w:basedOn w:val="Normal"/>
    <w:qFormat/>
    <w:rsid w:val="004B7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7F9"/>
    <w:rPr>
      <w:u w:val="single"/>
    </w:rPr>
  </w:style>
  <w:style w:type="character" w:customStyle="1" w:styleId="BoldandItalics">
    <w:name w:val="Bold and Italics"/>
    <w:qFormat/>
    <w:rsid w:val="004B77F9"/>
    <w:rPr>
      <w:b/>
      <w:i/>
      <w:u w:val="none"/>
    </w:rPr>
  </w:style>
  <w:style w:type="paragraph" w:styleId="BalloonText">
    <w:name w:val="Balloon Text"/>
    <w:basedOn w:val="Normal"/>
    <w:link w:val="BalloonTextChar"/>
    <w:rsid w:val="004B7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7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2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2815</Characters>
  <Application>Microsoft Office Word</Application>
  <DocSecurity>0</DocSecurity>
  <Lines>80</Lines>
  <Paragraphs>70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AHCSHG308 Prepare livestock for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