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9B0" w:rsidP="00635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AHCSHG307 Plan and prepare for alpaca shearing</w:t>
      </w:r>
      <w:r>
        <w:fldChar w:fldCharType="end"/>
      </w:r>
    </w:p>
    <w:p w:rsidR="006359B0" w:rsidP="006359B0">
      <w:pPr>
        <w:pStyle w:val="Version"/>
        <w:sectPr w:rsidSect="00A90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9EE" w:rsidP="00A909EE">
      <w:pPr>
        <w:pStyle w:val="SuperHeading"/>
      </w:pPr>
      <w:r w:rsidRPr="00A909EE">
        <w:t>AHCSHG307 Plan and prepare for alpaca shearing</w:t>
      </w:r>
    </w:p>
    <w:p w:rsidR="00000000" w:rsidRPr="00A909EE" w:rsidP="00A909EE">
      <w:pPr>
        <w:pStyle w:val="Heading1"/>
      </w:pPr>
      <w:bookmarkStart w:id="1" w:name="O_887874"/>
      <w:bookmarkEnd w:id="1"/>
      <w:r w:rsidRPr="00A90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0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TableHeading"/>
              <w:rPr>
                <w:lang w:val="en-NZ"/>
              </w:rPr>
            </w:pPr>
            <w:r w:rsidRPr="00A909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TableHeading"/>
              <w:rPr>
                <w:lang w:val="en-NZ"/>
              </w:rPr>
            </w:pPr>
            <w:r w:rsidRPr="00A909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TableHeading"/>
              <w:rPr>
                <w:lang w:val="en-NZ"/>
              </w:rPr>
            </w:pPr>
            <w:r w:rsidRPr="00A909EE">
              <w:t>Comment</w:t>
            </w:r>
          </w:p>
        </w:tc>
      </w:tr>
      <w:tr w:rsidTr="00A90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BodyText"/>
              <w:rPr>
                <w:lang w:val="en-NZ"/>
              </w:rPr>
            </w:pPr>
            <w:r w:rsidRPr="00A909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BodyText"/>
              <w:rPr>
                <w:lang w:val="en-NZ"/>
              </w:rPr>
            </w:pPr>
            <w:r w:rsidRPr="00A909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BodyText"/>
            </w:pPr>
            <w:r w:rsidRPr="00A909EE">
              <w:t>Initial release</w:t>
            </w:r>
          </w:p>
        </w:tc>
      </w:tr>
    </w:tbl>
    <w:p w:rsidR="00000000" w:rsidRPr="00A909EE" w:rsidP="00A909EE">
      <w:pPr>
        <w:pStyle w:val="BodyText"/>
      </w:pPr>
    </w:p>
    <w:p w:rsidR="00000000" w:rsidRPr="00A909EE" w:rsidP="00A909EE">
      <w:pPr>
        <w:pStyle w:val="AllowPageBreak"/>
      </w:pPr>
    </w:p>
    <w:p w:rsidR="00000000" w:rsidRPr="00A909EE" w:rsidP="00A909EE">
      <w:pPr>
        <w:pStyle w:val="Heading1"/>
      </w:pPr>
      <w:bookmarkStart w:id="2" w:name="O_887875"/>
      <w:bookmarkEnd w:id="2"/>
      <w:r w:rsidRPr="00A909EE">
        <w:t>Application</w:t>
      </w:r>
    </w:p>
    <w:p w:rsidR="00000000" w:rsidRPr="00A909EE" w:rsidP="006359B0">
      <w:pPr>
        <w:pStyle w:val="BodyText"/>
      </w:pPr>
      <w:r w:rsidRPr="00A909EE">
        <w:t>This unit of competency describes the skills and knowledge required to plan and make preparations prior to alpaca shearing.</w:t>
      </w:r>
    </w:p>
    <w:p w:rsidR="00000000" w:rsidRPr="00A909EE" w:rsidP="006359B0">
      <w:pPr>
        <w:pStyle w:val="BodyText"/>
      </w:pPr>
      <w:r w:rsidRPr="00A909EE">
        <w:t>All work must be carried out to comply with workplace procedures, work health and safety, animal welfare and biosecurity requirements and sustainability practices.</w:t>
      </w:r>
    </w:p>
    <w:p w:rsidR="00000000" w:rsidRPr="00A909EE" w:rsidP="006359B0">
      <w:pPr>
        <w:pStyle w:val="BodyText"/>
      </w:pPr>
      <w:r w:rsidRPr="00A909EE">
        <w:t>This unit applies to individuals who work under broad direction and take responsibility for</w:t>
      </w:r>
      <w:r w:rsidRPr="00A909EE">
        <w:t xml:space="preserve"> their own work including limited responsibility for the work of others. They use discretion and judgement in the selection and use of available resources.</w:t>
      </w:r>
    </w:p>
    <w:p w:rsidR="00000000" w:rsidRPr="00A909EE" w:rsidP="006359B0">
      <w:pPr>
        <w:pStyle w:val="BodyText"/>
      </w:pPr>
      <w:r w:rsidRPr="00A909EE">
        <w:t>No occupational licensing, legislative or certification requirements are known to apply to this uni</w:t>
      </w:r>
      <w:r w:rsidRPr="00A909EE">
        <w:t>t at the time of publication.</w:t>
      </w:r>
    </w:p>
    <w:p w:rsidR="00000000" w:rsidRPr="00A909EE" w:rsidP="00A909EE">
      <w:pPr>
        <w:pStyle w:val="Heading1"/>
      </w:pPr>
      <w:bookmarkStart w:id="3" w:name="O_887876"/>
      <w:bookmarkEnd w:id="3"/>
      <w:r w:rsidRPr="00A909EE">
        <w:t>Pre-requisite Unit</w:t>
      </w:r>
    </w:p>
    <w:p w:rsidR="00000000" w:rsidRPr="00A909EE" w:rsidP="006359B0">
      <w:pPr>
        <w:pStyle w:val="BodyText"/>
      </w:pPr>
      <w:r w:rsidRPr="00A909EE">
        <w:t>Nil.</w:t>
      </w:r>
    </w:p>
    <w:p w:rsidR="00000000" w:rsidRPr="00A909EE" w:rsidP="00A909EE">
      <w:pPr>
        <w:pStyle w:val="Heading1"/>
      </w:pPr>
      <w:bookmarkStart w:id="4" w:name="O_887878"/>
      <w:bookmarkEnd w:id="4"/>
      <w:r w:rsidRPr="00A909EE">
        <w:t>Unit Sector</w:t>
      </w:r>
    </w:p>
    <w:p w:rsidR="00000000" w:rsidRPr="00A909EE" w:rsidP="006359B0">
      <w:pPr>
        <w:pStyle w:val="BodyText"/>
      </w:pPr>
      <w:r w:rsidRPr="00A909EE">
        <w:t>Shearing (SHG)</w:t>
      </w:r>
    </w:p>
    <w:p w:rsidR="00000000" w:rsidRPr="00A909EE" w:rsidP="00A909EE">
      <w:pPr>
        <w:pStyle w:val="Heading1"/>
      </w:pPr>
      <w:bookmarkStart w:id="5" w:name="O_887879"/>
      <w:bookmarkEnd w:id="5"/>
      <w:r w:rsidRPr="00A909E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TableHeading"/>
              <w:rPr>
                <w:lang w:val="en-NZ"/>
              </w:rPr>
            </w:pPr>
            <w:r w:rsidRPr="00A909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TableHeading"/>
              <w:rPr>
                <w:lang w:val="en-NZ"/>
              </w:rPr>
            </w:pPr>
            <w:r w:rsidRPr="00A909EE">
              <w:t>Performance criteria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BodyText"/>
              <w:rPr>
                <w:lang w:val="en-NZ"/>
              </w:rPr>
            </w:pPr>
            <w:r w:rsidRPr="00A909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BodyText"/>
              <w:rPr>
                <w:lang w:val="en-NZ"/>
              </w:rPr>
            </w:pPr>
            <w:r w:rsidRPr="00A909EE">
              <w:t>Performance criteria describe the performance needed to demonstrate achievement of the element.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List"/>
              <w:rPr>
                <w:lang w:val="en-NZ"/>
              </w:rPr>
            </w:pPr>
            <w:r w:rsidRPr="00A909EE">
              <w:t>1.</w:t>
            </w:r>
            <w:r w:rsidRPr="00A909EE">
              <w:tab/>
              <w:t xml:space="preserve">Complete work contracts for shearers </w:t>
            </w:r>
            <w:r w:rsidRPr="00A909EE">
              <w:t>and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List"/>
            </w:pPr>
            <w:r w:rsidRPr="00A909EE">
              <w:t>1.1</w:t>
            </w:r>
            <w:r w:rsidRPr="00A909EE">
              <w:tab/>
              <w:t>Arrange shearing services in advance</w:t>
            </w:r>
          </w:p>
          <w:p w:rsidR="00000000" w:rsidRPr="00A909EE" w:rsidP="00A909EE">
            <w:pPr>
              <w:pStyle w:val="List"/>
            </w:pPr>
            <w:r w:rsidRPr="00A909EE">
              <w:t>1.2</w:t>
            </w:r>
            <w:r w:rsidRPr="00A909EE">
              <w:tab/>
              <w:t>Agree on terms and conditions of employment or engagement a</w:t>
            </w:r>
            <w:r w:rsidRPr="00A909EE">
              <w:t>nd check against the award or other accepted arrangements</w:t>
            </w:r>
          </w:p>
          <w:p w:rsidR="00000000" w:rsidP="00A909EE">
            <w:pPr>
              <w:pStyle w:val="List"/>
              <w:rPr>
                <w:lang w:val="en-NZ"/>
              </w:rPr>
            </w:pPr>
            <w:r w:rsidRPr="00A909EE">
              <w:t>1.3</w:t>
            </w:r>
            <w:r w:rsidRPr="00A909EE">
              <w:tab/>
              <w:t>Record employment terms and conditions into an employment contract where employment is arranged and ensure they are signed by employer and employees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List"/>
              <w:rPr>
                <w:lang w:val="en-NZ"/>
              </w:rPr>
            </w:pPr>
            <w:r w:rsidRPr="00A909EE">
              <w:t>2.</w:t>
            </w:r>
            <w:r w:rsidRPr="00A909EE">
              <w:tab/>
              <w:t>Develop work plan for shearing day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List"/>
            </w:pPr>
            <w:r w:rsidRPr="00A909EE">
              <w:t>2.1</w:t>
            </w:r>
            <w:r w:rsidRPr="00A909EE">
              <w:tab/>
            </w:r>
            <w:r w:rsidRPr="00A909EE">
              <w:t>Discuss, develop and agree on a shearing work plan with shearing team and document</w:t>
            </w:r>
          </w:p>
          <w:p w:rsidR="00000000" w:rsidRPr="00A909EE" w:rsidP="00A909EE">
            <w:pPr>
              <w:pStyle w:val="List"/>
            </w:pPr>
            <w:r w:rsidRPr="00A909EE">
              <w:t>2.2</w:t>
            </w:r>
            <w:r w:rsidRPr="00A909EE">
              <w:tab/>
              <w:t>Identify hazards relevant to the preparation and conduct of shearing and document in work plan and take appropriate action to minimise risks</w:t>
            </w:r>
          </w:p>
          <w:p w:rsidR="00000000" w:rsidRPr="00A909EE" w:rsidP="00A909EE">
            <w:pPr>
              <w:pStyle w:val="List"/>
            </w:pPr>
            <w:r w:rsidRPr="00A909EE">
              <w:t>2.3</w:t>
            </w:r>
            <w:r w:rsidRPr="00A909EE">
              <w:tab/>
              <w:t>Carry out work according</w:t>
            </w:r>
            <w:r w:rsidRPr="00A909EE">
              <w:t xml:space="preserve"> to work plan</w:t>
            </w:r>
          </w:p>
          <w:p w:rsidR="00000000" w:rsidP="00A909EE">
            <w:pPr>
              <w:pStyle w:val="List"/>
              <w:rPr>
                <w:lang w:val="en-NZ"/>
              </w:rPr>
            </w:pPr>
            <w:r w:rsidRPr="00A909EE">
              <w:t>2.4</w:t>
            </w:r>
            <w:r w:rsidRPr="00A909EE">
              <w:tab/>
              <w:t>Review work plan with shearing team and note required improvements for future action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List"/>
              <w:rPr>
                <w:lang w:val="en-NZ"/>
              </w:rPr>
            </w:pPr>
            <w:r w:rsidRPr="00A909EE">
              <w:t>3.</w:t>
            </w:r>
            <w:r w:rsidRPr="00A909EE">
              <w:tab/>
              <w:t>Check shearing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List"/>
            </w:pPr>
            <w:r w:rsidRPr="00A909EE">
              <w:t>3.1</w:t>
            </w:r>
            <w:r w:rsidRPr="00A909EE">
              <w:tab/>
              <w:t>Use work plan to identify and obtain all equipment and supplies necessary for shearing</w:t>
            </w:r>
          </w:p>
          <w:p w:rsidR="00000000" w:rsidP="00A909EE">
            <w:pPr>
              <w:pStyle w:val="List"/>
              <w:rPr>
                <w:lang w:val="en-NZ"/>
              </w:rPr>
            </w:pPr>
            <w:r w:rsidRPr="00A909EE">
              <w:t>3.2</w:t>
            </w:r>
            <w:r w:rsidRPr="00A909EE">
              <w:tab/>
              <w:t>Check and prepare equipment r</w:t>
            </w:r>
            <w:r w:rsidRPr="00A909EE">
              <w:t>equired for shearing and ensure it is clean, set up and functioning correctly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List"/>
              <w:rPr>
                <w:lang w:val="en-NZ"/>
              </w:rPr>
            </w:pPr>
            <w:r w:rsidRPr="00A909EE">
              <w:t>4.</w:t>
            </w:r>
            <w:r w:rsidRPr="00A909EE">
              <w:tab/>
              <w:t>Ensure shed and yards are prepared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List"/>
            </w:pPr>
            <w:r w:rsidRPr="00A909EE">
              <w:t>4.1</w:t>
            </w:r>
            <w:r w:rsidRPr="00A909EE">
              <w:tab/>
              <w:t>Check and clean shearing shed prior to commencement of shearing</w:t>
            </w:r>
          </w:p>
          <w:p w:rsidR="00000000" w:rsidRPr="00A909EE" w:rsidP="00A909EE">
            <w:pPr>
              <w:pStyle w:val="List"/>
            </w:pPr>
            <w:r w:rsidRPr="00A909EE">
              <w:t>4.2</w:t>
            </w:r>
            <w:r w:rsidRPr="00A909EE">
              <w:tab/>
              <w:t>Check and clean yards prior to commencement of shearin</w:t>
            </w:r>
            <w:r w:rsidRPr="00A909EE">
              <w:t>g</w:t>
            </w:r>
          </w:p>
          <w:p w:rsidR="00000000" w:rsidRPr="00A909EE" w:rsidP="00A909EE">
            <w:pPr>
              <w:pStyle w:val="List"/>
            </w:pPr>
            <w:r w:rsidRPr="00A909EE">
              <w:t>4.3</w:t>
            </w:r>
            <w:r w:rsidRPr="00A909EE">
              <w:tab/>
              <w:t>Remove sources of alpaca fibre contamination</w:t>
            </w:r>
          </w:p>
          <w:p w:rsidR="00000000" w:rsidP="00A909EE">
            <w:pPr>
              <w:pStyle w:val="List"/>
              <w:rPr>
                <w:lang w:val="en-NZ"/>
              </w:rPr>
            </w:pPr>
            <w:r w:rsidRPr="00A909EE">
              <w:t>4.4</w:t>
            </w:r>
            <w:r w:rsidRPr="00A909EE">
              <w:tab/>
              <w:t>Report safety hazards to fibre grower or shed manager</w:t>
            </w:r>
          </w:p>
        </w:tc>
      </w:tr>
      <w:tr w:rsidTr="006359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E">
            <w:pPr>
              <w:pStyle w:val="List"/>
              <w:rPr>
                <w:lang w:val="en-NZ"/>
              </w:rPr>
            </w:pPr>
            <w:r w:rsidRPr="00A909EE">
              <w:t>5.</w:t>
            </w:r>
            <w:r w:rsidRPr="00A909EE">
              <w:tab/>
              <w:t>Pen up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E" w:rsidP="00A909EE">
            <w:pPr>
              <w:pStyle w:val="List"/>
            </w:pPr>
            <w:r w:rsidRPr="00A909EE">
              <w:t>5.1</w:t>
            </w:r>
            <w:r w:rsidRPr="00A909EE">
              <w:tab/>
              <w:t>Move alpacas according to shearing sequence</w:t>
            </w:r>
          </w:p>
          <w:p w:rsidR="00000000" w:rsidRPr="00A909EE" w:rsidP="00A909EE">
            <w:pPr>
              <w:pStyle w:val="List"/>
            </w:pPr>
            <w:r w:rsidRPr="00A909EE">
              <w:t>5.2</w:t>
            </w:r>
            <w:r w:rsidRPr="00A909EE">
              <w:tab/>
              <w:t>Pen alpacas by mobs, according to work plan</w:t>
            </w:r>
          </w:p>
          <w:p w:rsidR="00000000" w:rsidRPr="00A909EE" w:rsidP="00A909EE">
            <w:pPr>
              <w:pStyle w:val="List"/>
            </w:pPr>
            <w:r w:rsidRPr="00A909EE">
              <w:t>5.3</w:t>
            </w:r>
            <w:r w:rsidRPr="00A909EE">
              <w:tab/>
              <w:t>Determine pen density to avo</w:t>
            </w:r>
            <w:r w:rsidRPr="00A909EE">
              <w:t>id crushing, trampling or soiling of alpaca fibre</w:t>
            </w:r>
          </w:p>
          <w:p w:rsidR="00000000" w:rsidRPr="00A909EE" w:rsidP="00A909EE">
            <w:pPr>
              <w:pStyle w:val="List"/>
            </w:pPr>
            <w:r w:rsidRPr="00A909EE">
              <w:t>5.4</w:t>
            </w:r>
            <w:r w:rsidRPr="00A909EE">
              <w:tab/>
              <w:t>Secure gates to prevent mixing of mobs or escape of alpacas</w:t>
            </w:r>
          </w:p>
          <w:p w:rsidR="00000000" w:rsidRPr="00A909EE" w:rsidP="00A909EE">
            <w:pPr>
              <w:pStyle w:val="List"/>
            </w:pPr>
            <w:r w:rsidRPr="00A909EE">
              <w:t>5.6</w:t>
            </w:r>
            <w:r w:rsidRPr="00A909EE">
              <w:tab/>
              <w:t>Monitor alpaca numbers in holding pens to ensure continuous supply to shearer</w:t>
            </w:r>
          </w:p>
          <w:p w:rsidR="00000000" w:rsidRPr="00A909EE" w:rsidP="00A909EE">
            <w:pPr>
              <w:pStyle w:val="List"/>
            </w:pPr>
            <w:r w:rsidRPr="00A909EE">
              <w:t>5.7</w:t>
            </w:r>
            <w:r w:rsidRPr="00A909EE">
              <w:tab/>
            </w:r>
            <w:r w:rsidRPr="00A909EE">
              <w:t>Monitor pens to maintain alpaca in standing position to avoid soiling of alpaca fibre</w:t>
            </w:r>
          </w:p>
          <w:p w:rsidR="00000000" w:rsidRPr="00A909EE" w:rsidP="00A909EE">
            <w:pPr>
              <w:pStyle w:val="List"/>
            </w:pPr>
            <w:r w:rsidRPr="00A909EE">
              <w:t>5.8</w:t>
            </w:r>
            <w:r w:rsidRPr="00A909EE">
              <w:tab/>
              <w:t>Apply enterprise animal welfare policies</w:t>
            </w:r>
          </w:p>
          <w:p w:rsidR="00000000" w:rsidRPr="00A909EE" w:rsidP="00A909EE">
            <w:pPr>
              <w:pStyle w:val="List"/>
            </w:pPr>
            <w:r w:rsidRPr="00A909EE">
              <w:t>5.9</w:t>
            </w:r>
            <w:r w:rsidRPr="00A909EE">
              <w:tab/>
              <w:t>Apply enterprise biosecurity policies where required</w:t>
            </w:r>
          </w:p>
        </w:tc>
      </w:tr>
    </w:tbl>
    <w:p w:rsidR="00000000" w:rsidRPr="00A909EE" w:rsidP="00A909EE">
      <w:pPr>
        <w:pStyle w:val="BodyText"/>
      </w:pPr>
    </w:p>
    <w:p w:rsidR="00000000" w:rsidRPr="00A909EE" w:rsidP="00A909EE">
      <w:pPr>
        <w:pStyle w:val="AllowPageBreak"/>
      </w:pPr>
    </w:p>
    <w:p w:rsidR="00000000" w:rsidRPr="00A909EE" w:rsidP="00A909EE">
      <w:pPr>
        <w:pStyle w:val="Heading1"/>
      </w:pPr>
      <w:bookmarkStart w:id="6" w:name="O_887880"/>
      <w:bookmarkEnd w:id="6"/>
      <w:r w:rsidRPr="00A909EE">
        <w:t>Foundation Skills</w:t>
      </w:r>
    </w:p>
    <w:p w:rsidR="00000000" w:rsidRPr="00A909EE" w:rsidP="006359B0">
      <w:pPr>
        <w:pStyle w:val="BodyText"/>
      </w:pPr>
      <w:r w:rsidRPr="00A909EE">
        <w:t xml:space="preserve">Foundation Skills essential to </w:t>
      </w:r>
      <w:r w:rsidRPr="00A909EE">
        <w:t>performance are explicit in the performance criteria of this unit of competency.</w:t>
      </w:r>
    </w:p>
    <w:p w:rsidR="00000000" w:rsidRPr="00A909EE" w:rsidP="00A909EE">
      <w:pPr>
        <w:pStyle w:val="Heading1"/>
      </w:pPr>
      <w:bookmarkStart w:id="7" w:name="O_887881"/>
      <w:bookmarkEnd w:id="7"/>
      <w:r w:rsidRPr="00A909EE">
        <w:t>Range of Conditions</w:t>
      </w:r>
    </w:p>
    <w:p w:rsidR="00000000" w:rsidRPr="00A909EE" w:rsidP="00A909EE">
      <w:pPr>
        <w:pStyle w:val="Heading1"/>
      </w:pPr>
      <w:bookmarkStart w:id="8" w:name="O_887882"/>
      <w:bookmarkEnd w:id="8"/>
      <w:r w:rsidRPr="00A909EE">
        <w:t>Unit Mapping Information</w:t>
      </w:r>
    </w:p>
    <w:p w:rsidR="00000000" w:rsidRPr="00A909EE" w:rsidP="006359B0">
      <w:pPr>
        <w:pStyle w:val="BodyText"/>
      </w:pPr>
      <w:r w:rsidRPr="00A909EE">
        <w:t>This unit is equivalent to AHCSHG307A Plan and prepare for alpaca shearing</w:t>
      </w:r>
    </w:p>
    <w:p w:rsidR="00000000" w:rsidRPr="00A909EE" w:rsidP="00A909EE">
      <w:pPr>
        <w:pStyle w:val="Heading1"/>
      </w:pPr>
      <w:bookmarkStart w:id="9" w:name="O_887889"/>
      <w:bookmarkEnd w:id="9"/>
      <w:r w:rsidRPr="00A909EE">
        <w:t>Links</w:t>
      </w:r>
    </w:p>
    <w:p w:rsidR="00000000" w:rsidRPr="00A909EE" w:rsidP="006359B0">
      <w:pPr>
        <w:pStyle w:val="BodyText"/>
      </w:pPr>
      <w:r w:rsidRPr="00A90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05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09EE" w:rsidP="00A909EE"/>
    <w:sectPr w:rsidSect="00A909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E" w:rsidRPr="006359B0" w:rsidP="00635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B0" w:rsidP="00A90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9B0" w:rsidP="00A90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59B0" w:rsidP="00A90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9EE" w:rsidRPr="006359B0" w:rsidP="00635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B0" w:rsidRPr="002D2AF8" w:rsidP="00A90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AHCSHG307 Plan and prepare for alpaca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359B0" w:rsidP="00A90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9EE"/>
  </w:style>
  <w:style w:type="character" w:customStyle="1" w:styleId="Heading1Char">
    <w:name w:val="Heading 1 Char"/>
    <w:basedOn w:val="DefaultParagraphFont"/>
    <w:link w:val="Heading1"/>
    <w:rsid w:val="00A90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9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9E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90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09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0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9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09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0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9EE"/>
    <w:rPr>
      <w:b/>
      <w:spacing w:val="0"/>
    </w:rPr>
  </w:style>
  <w:style w:type="paragraph" w:customStyle="1" w:styleId="SuperTitle">
    <w:name w:val="SuperTitle"/>
    <w:basedOn w:val="Title"/>
    <w:rsid w:val="00A90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9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9EE"/>
    <w:rPr>
      <w:i/>
    </w:rPr>
  </w:style>
  <w:style w:type="paragraph" w:styleId="Caption">
    <w:name w:val="caption"/>
    <w:basedOn w:val="BodyText"/>
    <w:next w:val="Normal"/>
    <w:qFormat/>
    <w:rsid w:val="00A90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9EE"/>
  </w:style>
  <w:style w:type="paragraph" w:styleId="TableofFigures">
    <w:name w:val="table of figures"/>
    <w:basedOn w:val="Normal"/>
    <w:next w:val="Normal"/>
    <w:semiHidden/>
    <w:rsid w:val="00A90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9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09EE"/>
    <w:rPr>
      <w:rFonts w:ascii="Wingdings" w:hAnsi="Wingdings"/>
    </w:rPr>
  </w:style>
  <w:style w:type="character" w:customStyle="1" w:styleId="HotSpot">
    <w:name w:val="HotSpot"/>
    <w:rsid w:val="00A909EE"/>
    <w:rPr>
      <w:color w:val="0033CC"/>
      <w:u w:val="none"/>
    </w:rPr>
  </w:style>
  <w:style w:type="paragraph" w:customStyle="1" w:styleId="BodyTextRight">
    <w:name w:val="Body Text Right"/>
    <w:basedOn w:val="BodyText"/>
    <w:rsid w:val="00A90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9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9EE"/>
    <w:rPr>
      <w:sz w:val="32"/>
    </w:rPr>
  </w:style>
  <w:style w:type="paragraph" w:customStyle="1" w:styleId="HeadingProcedure">
    <w:name w:val="Heading Procedure"/>
    <w:basedOn w:val="HeadingBase"/>
    <w:next w:val="Normal"/>
    <w:rsid w:val="00A90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9EE"/>
    <w:pPr>
      <w:spacing w:before="60" w:after="60"/>
    </w:pPr>
  </w:style>
  <w:style w:type="paragraph" w:styleId="ListContinue">
    <w:name w:val="List Continue"/>
    <w:basedOn w:val="List"/>
    <w:rsid w:val="00A909EE"/>
    <w:pPr>
      <w:ind w:firstLine="0"/>
    </w:pPr>
  </w:style>
  <w:style w:type="paragraph" w:customStyle="1" w:styleId="ListNote">
    <w:name w:val="List Note"/>
    <w:basedOn w:val="List"/>
    <w:rsid w:val="00A90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9EE"/>
    <w:rPr>
      <w:rFonts w:ascii="Courier New" w:hAnsi="Courier New"/>
    </w:rPr>
  </w:style>
  <w:style w:type="paragraph" w:customStyle="1" w:styleId="NoteBullet">
    <w:name w:val="Note Bullet"/>
    <w:basedOn w:val="Note"/>
    <w:rsid w:val="00A90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9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0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9EE"/>
    <w:rPr>
      <w:b/>
      <w:smallCaps/>
    </w:rPr>
  </w:style>
  <w:style w:type="paragraph" w:customStyle="1" w:styleId="TableListNumber">
    <w:name w:val="Table List Number"/>
    <w:basedOn w:val="ListNumber"/>
    <w:rsid w:val="00A90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9EE"/>
    <w:pPr>
      <w:numPr>
        <w:numId w:val="7"/>
      </w:numPr>
    </w:pPr>
  </w:style>
  <w:style w:type="paragraph" w:customStyle="1" w:styleId="ListAlpha2">
    <w:name w:val="List Alpha 2"/>
    <w:basedOn w:val="List2"/>
    <w:rsid w:val="00A909EE"/>
    <w:pPr>
      <w:numPr>
        <w:numId w:val="6"/>
      </w:numPr>
    </w:pPr>
  </w:style>
  <w:style w:type="paragraph" w:styleId="List2">
    <w:name w:val="List 2"/>
    <w:basedOn w:val="BodyText"/>
    <w:rsid w:val="00A90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9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9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09EE"/>
    <w:pPr>
      <w:numPr>
        <w:numId w:val="2"/>
      </w:numPr>
    </w:pPr>
  </w:style>
  <w:style w:type="paragraph" w:styleId="ListContinue2">
    <w:name w:val="List Continue 2"/>
    <w:basedOn w:val="List2"/>
    <w:rsid w:val="00A909EE"/>
    <w:pPr>
      <w:ind w:firstLine="0"/>
    </w:pPr>
  </w:style>
  <w:style w:type="paragraph" w:styleId="ListContinue3">
    <w:name w:val="List Continue 3"/>
    <w:basedOn w:val="List3"/>
    <w:rsid w:val="00A909EE"/>
    <w:pPr>
      <w:ind w:left="1021" w:firstLine="0"/>
    </w:pPr>
  </w:style>
  <w:style w:type="paragraph" w:styleId="ListContinue4">
    <w:name w:val="List Continue 4"/>
    <w:basedOn w:val="List4"/>
    <w:rsid w:val="00A909EE"/>
    <w:pPr>
      <w:ind w:firstLine="0"/>
    </w:pPr>
  </w:style>
  <w:style w:type="paragraph" w:styleId="ListContinue5">
    <w:name w:val="List Continue 5"/>
    <w:basedOn w:val="List5"/>
    <w:rsid w:val="00A909EE"/>
    <w:pPr>
      <w:ind w:firstLine="0"/>
    </w:pPr>
  </w:style>
  <w:style w:type="paragraph" w:styleId="ListNumber3">
    <w:name w:val="List Number 3"/>
    <w:basedOn w:val="List3"/>
    <w:rsid w:val="00A909EE"/>
    <w:pPr>
      <w:numPr>
        <w:numId w:val="3"/>
      </w:numPr>
    </w:pPr>
  </w:style>
  <w:style w:type="paragraph" w:styleId="ListNumber4">
    <w:name w:val="List Number 4"/>
    <w:basedOn w:val="List4"/>
    <w:rsid w:val="00A909EE"/>
    <w:pPr>
      <w:numPr>
        <w:numId w:val="4"/>
      </w:numPr>
    </w:pPr>
  </w:style>
  <w:style w:type="paragraph" w:styleId="ListNumber5">
    <w:name w:val="List Number 5"/>
    <w:basedOn w:val="List5"/>
    <w:rsid w:val="00A909EE"/>
    <w:pPr>
      <w:numPr>
        <w:numId w:val="5"/>
      </w:numPr>
    </w:pPr>
  </w:style>
  <w:style w:type="paragraph" w:styleId="BlockText">
    <w:name w:val="Block Text"/>
    <w:basedOn w:val="Normal"/>
    <w:rsid w:val="00A90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9EE"/>
    <w:rPr>
      <w:sz w:val="16"/>
      <w:vertAlign w:val="superscript"/>
    </w:rPr>
  </w:style>
  <w:style w:type="character" w:customStyle="1" w:styleId="Symbols">
    <w:name w:val="Symbols"/>
    <w:basedOn w:val="DefaultParagraphFont"/>
    <w:rsid w:val="00A909EE"/>
    <w:rPr>
      <w:rFonts w:ascii="Symbol" w:hAnsi="Symbol"/>
    </w:rPr>
  </w:style>
  <w:style w:type="character" w:customStyle="1" w:styleId="MenuOptions">
    <w:name w:val="Menu Options"/>
    <w:basedOn w:val="DefaultParagraphFont"/>
    <w:rsid w:val="00A90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9EE"/>
    <w:rPr>
      <w:b/>
    </w:rPr>
  </w:style>
  <w:style w:type="character" w:customStyle="1" w:styleId="Underlined">
    <w:name w:val="Underlined"/>
    <w:basedOn w:val="DefaultParagraphFont"/>
    <w:rsid w:val="00A909EE"/>
    <w:rPr>
      <w:u w:val="single"/>
    </w:rPr>
  </w:style>
  <w:style w:type="paragraph" w:customStyle="1" w:styleId="TableBodyTextRight">
    <w:name w:val="Table Body Text Right"/>
    <w:basedOn w:val="TableBodyText"/>
    <w:rsid w:val="00A90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9EE"/>
    <w:rPr>
      <w:sz w:val="18"/>
    </w:rPr>
  </w:style>
  <w:style w:type="paragraph" w:customStyle="1" w:styleId="BodySmallRight">
    <w:name w:val="Body Small Right"/>
    <w:basedOn w:val="BodyTextRight"/>
    <w:rsid w:val="00A909EE"/>
    <w:rPr>
      <w:sz w:val="18"/>
      <w:szCs w:val="18"/>
    </w:rPr>
  </w:style>
  <w:style w:type="paragraph" w:customStyle="1" w:styleId="MarginEdition">
    <w:name w:val="Margin Edition"/>
    <w:basedOn w:val="MarginNote"/>
    <w:rsid w:val="00A90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9EE"/>
    <w:rPr>
      <w:sz w:val="2"/>
      <w:szCs w:val="2"/>
    </w:rPr>
  </w:style>
  <w:style w:type="character" w:customStyle="1" w:styleId="Small">
    <w:name w:val="Small"/>
    <w:basedOn w:val="DefaultParagraphFont"/>
    <w:rsid w:val="00A909EE"/>
    <w:rPr>
      <w:sz w:val="16"/>
    </w:rPr>
  </w:style>
  <w:style w:type="paragraph" w:customStyle="1" w:styleId="WideTable">
    <w:name w:val="Wide Table"/>
    <w:basedOn w:val="Normal"/>
    <w:rsid w:val="00A90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9EE"/>
  </w:style>
  <w:style w:type="paragraph" w:styleId="Quote">
    <w:name w:val="Quote"/>
    <w:basedOn w:val="Heading1"/>
    <w:link w:val="QuoteChar"/>
    <w:qFormat/>
    <w:rsid w:val="00A90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9EE"/>
    <w:pPr>
      <w:pageBreakBefore/>
    </w:pPr>
  </w:style>
  <w:style w:type="paragraph" w:customStyle="1" w:styleId="Border">
    <w:name w:val="Border"/>
    <w:basedOn w:val="Normal"/>
    <w:qFormat/>
    <w:rsid w:val="00A90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9EE"/>
    <w:rPr>
      <w:u w:val="single"/>
    </w:rPr>
  </w:style>
  <w:style w:type="character" w:customStyle="1" w:styleId="BoldandItalics">
    <w:name w:val="Bold and Italics"/>
    <w:qFormat/>
    <w:rsid w:val="00A909EE"/>
    <w:rPr>
      <w:b/>
      <w:i/>
      <w:u w:val="none"/>
    </w:rPr>
  </w:style>
  <w:style w:type="paragraph" w:styleId="BalloonText">
    <w:name w:val="Balloon Text"/>
    <w:basedOn w:val="Normal"/>
    <w:link w:val="BalloonTextChar"/>
    <w:rsid w:val="00A90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9EE"/>
    <w:pPr>
      <w:spacing w:before="0" w:after="0"/>
    </w:pPr>
  </w:style>
  <w:style w:type="paragraph" w:customStyle="1" w:styleId="BodyTextBold">
    <w:name w:val="Body Text Bold"/>
    <w:basedOn w:val="BodyText"/>
    <w:qFormat/>
    <w:rsid w:val="00A909EE"/>
    <w:rPr>
      <w:b/>
    </w:rPr>
  </w:style>
  <w:style w:type="character" w:styleId="Hyperlink">
    <w:name w:val="Hyperlink"/>
    <w:basedOn w:val="DefaultParagraphFont"/>
    <w:uiPriority w:val="99"/>
    <w:unhideWhenUsed/>
    <w:rsid w:val="00635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2988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AHCSHG307 Plan and prepare for alpaca shearing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2020-12-24T05:57:00Z</dcterms:created>
  <dcterms:modified xsi:type="dcterms:W3CDTF">2020-12-24T05:57:00Z</dcterms:modified>
</cp:coreProperties>
</file>