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A3F" w:rsidP="00462A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AHCSHG306 Carry out post-shearing procedures</w:t>
      </w:r>
      <w:r>
        <w:fldChar w:fldCharType="end"/>
      </w:r>
    </w:p>
    <w:p w:rsidR="00462A3F" w:rsidP="00462A3F">
      <w:pPr>
        <w:pStyle w:val="Version"/>
        <w:sectPr w:rsidSect="004A31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142" w:rsidP="004A3142">
      <w:pPr>
        <w:pStyle w:val="SuperHeading"/>
      </w:pPr>
      <w:r w:rsidRPr="004A3142">
        <w:t>AHCSHG306 Carry out post-shearing procedures</w:t>
      </w:r>
    </w:p>
    <w:p w:rsidR="00000000" w:rsidRPr="004A3142" w:rsidP="004A3142">
      <w:pPr>
        <w:pStyle w:val="Heading1"/>
      </w:pPr>
      <w:bookmarkStart w:id="1" w:name="O_887798"/>
      <w:bookmarkEnd w:id="1"/>
      <w:r w:rsidRPr="004A31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A3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142">
            <w:pPr>
              <w:pStyle w:val="TableHeading"/>
              <w:rPr>
                <w:lang w:val="en-NZ"/>
              </w:rPr>
            </w:pPr>
            <w:r w:rsidRPr="004A314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142">
            <w:pPr>
              <w:pStyle w:val="TableHeading"/>
              <w:rPr>
                <w:lang w:val="en-NZ"/>
              </w:rPr>
            </w:pPr>
            <w:r w:rsidRPr="004A314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142">
            <w:pPr>
              <w:pStyle w:val="TableHeading"/>
              <w:rPr>
                <w:lang w:val="en-NZ"/>
              </w:rPr>
            </w:pPr>
            <w:r w:rsidRPr="004A3142">
              <w:t>Comment</w:t>
            </w:r>
          </w:p>
        </w:tc>
      </w:tr>
      <w:tr w:rsidTr="004A3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142">
            <w:pPr>
              <w:pStyle w:val="BodyText"/>
              <w:rPr>
                <w:lang w:val="en-NZ"/>
              </w:rPr>
            </w:pPr>
            <w:r w:rsidRPr="004A314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142">
            <w:pPr>
              <w:pStyle w:val="BodyText"/>
              <w:rPr>
                <w:lang w:val="en-NZ"/>
              </w:rPr>
            </w:pPr>
            <w:r w:rsidRPr="004A314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142" w:rsidP="004A3142">
            <w:pPr>
              <w:pStyle w:val="BodyText"/>
            </w:pPr>
            <w:r w:rsidRPr="004A3142">
              <w:t>Initial release</w:t>
            </w:r>
          </w:p>
        </w:tc>
      </w:tr>
    </w:tbl>
    <w:p w:rsidR="00000000" w:rsidRPr="004A3142" w:rsidP="004A3142">
      <w:pPr>
        <w:pStyle w:val="BodyText"/>
      </w:pPr>
    </w:p>
    <w:p w:rsidR="00000000" w:rsidRPr="004A3142" w:rsidP="004A3142">
      <w:pPr>
        <w:pStyle w:val="AllowPageBreak"/>
      </w:pPr>
    </w:p>
    <w:p w:rsidR="00000000" w:rsidRPr="004A3142" w:rsidP="004A3142">
      <w:pPr>
        <w:pStyle w:val="Heading1"/>
      </w:pPr>
      <w:bookmarkStart w:id="2" w:name="O_887799"/>
      <w:bookmarkEnd w:id="2"/>
      <w:r w:rsidRPr="004A3142">
        <w:t>Application</w:t>
      </w:r>
    </w:p>
    <w:p w:rsidR="00000000" w:rsidRPr="004A3142" w:rsidP="00462A3F">
      <w:pPr>
        <w:pStyle w:val="BodyText"/>
      </w:pPr>
      <w:r w:rsidRPr="004A3142">
        <w:t>This unit of competency describes the skills and knowledge required to care for shorn livestock.</w:t>
      </w:r>
    </w:p>
    <w:p w:rsidR="00000000" w:rsidRPr="004A3142" w:rsidP="00462A3F">
      <w:pPr>
        <w:pStyle w:val="BodyText"/>
      </w:pPr>
      <w:r w:rsidRPr="004A3142">
        <w:t>All work must be carried out to comply with workplace procedures, work health and safety, animal welfare and biosecurity requirements and sustainability practices.</w:t>
      </w:r>
    </w:p>
    <w:p w:rsidR="00000000" w:rsidRPr="004A3142" w:rsidP="00462A3F">
      <w:pPr>
        <w:pStyle w:val="BodyText"/>
      </w:pPr>
      <w:r w:rsidRPr="004A3142">
        <w:t>This unit applies to individuals who work under broad direction and take responsibility for</w:t>
      </w:r>
      <w:r w:rsidRPr="004A3142">
        <w:t xml:space="preserve"> their own work including limited responsibility for the work of others. They use discretion and judgement in the selection and use of available resources.</w:t>
      </w:r>
    </w:p>
    <w:p w:rsidR="00000000" w:rsidRPr="004A3142" w:rsidP="00462A3F">
      <w:pPr>
        <w:pStyle w:val="BodyText"/>
      </w:pPr>
      <w:r w:rsidRPr="004A3142">
        <w:t>No occupational licensing, legislative or certification requirements are known to apply to this uni</w:t>
      </w:r>
      <w:r w:rsidRPr="004A3142">
        <w:t>t at the time of publication.</w:t>
      </w:r>
    </w:p>
    <w:p w:rsidR="00000000" w:rsidRPr="004A3142" w:rsidP="004A3142">
      <w:pPr>
        <w:pStyle w:val="Heading1"/>
      </w:pPr>
      <w:bookmarkStart w:id="3" w:name="O_887800"/>
      <w:bookmarkEnd w:id="3"/>
      <w:r w:rsidRPr="004A3142">
        <w:t>Pre-requisite Unit</w:t>
      </w:r>
    </w:p>
    <w:p w:rsidR="00000000" w:rsidRPr="004A3142" w:rsidP="00462A3F">
      <w:pPr>
        <w:pStyle w:val="BodyText"/>
      </w:pPr>
      <w:r w:rsidRPr="004A3142">
        <w:t>Nil.</w:t>
      </w:r>
    </w:p>
    <w:p w:rsidR="00000000" w:rsidRPr="004A3142" w:rsidP="004A3142">
      <w:pPr>
        <w:pStyle w:val="Heading1"/>
      </w:pPr>
      <w:bookmarkStart w:id="4" w:name="O_887802"/>
      <w:bookmarkEnd w:id="4"/>
      <w:r w:rsidRPr="004A3142">
        <w:t>Unit Sector</w:t>
      </w:r>
    </w:p>
    <w:p w:rsidR="00000000" w:rsidRPr="004A3142" w:rsidP="00462A3F">
      <w:pPr>
        <w:pStyle w:val="BodyText"/>
      </w:pPr>
      <w:r w:rsidRPr="004A3142">
        <w:t>Shearing (SHG)</w:t>
      </w:r>
    </w:p>
    <w:p w:rsidR="00000000" w:rsidRPr="004A3142" w:rsidP="004A3142">
      <w:pPr>
        <w:pStyle w:val="Heading1"/>
      </w:pPr>
      <w:bookmarkStart w:id="5" w:name="O_887803"/>
      <w:bookmarkEnd w:id="5"/>
      <w:r w:rsidRPr="004A314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62A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142">
            <w:pPr>
              <w:pStyle w:val="TableHeading"/>
              <w:rPr>
                <w:lang w:val="en-NZ"/>
              </w:rPr>
            </w:pPr>
            <w:r w:rsidRPr="004A314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142">
            <w:pPr>
              <w:pStyle w:val="TableHeading"/>
              <w:rPr>
                <w:lang w:val="en-NZ"/>
              </w:rPr>
            </w:pPr>
            <w:r w:rsidRPr="004A3142">
              <w:t>Performance criteria</w:t>
            </w:r>
          </w:p>
        </w:tc>
      </w:tr>
      <w:tr w:rsidTr="00462A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142">
            <w:pPr>
              <w:pStyle w:val="BodyText"/>
              <w:rPr>
                <w:lang w:val="en-NZ"/>
              </w:rPr>
            </w:pPr>
            <w:r w:rsidRPr="004A314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142">
            <w:pPr>
              <w:pStyle w:val="BodyText"/>
              <w:rPr>
                <w:lang w:val="en-NZ"/>
              </w:rPr>
            </w:pPr>
            <w:r w:rsidRPr="004A3142">
              <w:t>Performance criteria describe the performance needed to demonstrate achievement of the element.</w:t>
            </w:r>
          </w:p>
        </w:tc>
      </w:tr>
      <w:tr w:rsidTr="00462A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142">
            <w:pPr>
              <w:pStyle w:val="List"/>
              <w:rPr>
                <w:lang w:val="en-NZ"/>
              </w:rPr>
            </w:pPr>
            <w:r w:rsidRPr="004A3142">
              <w:t>1.</w:t>
            </w:r>
            <w:r w:rsidRPr="004A3142">
              <w:tab/>
              <w:t xml:space="preserve">Monitor weather </w:t>
            </w:r>
            <w:r w:rsidRPr="004A3142">
              <w:t>conditions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142" w:rsidP="004A3142">
            <w:pPr>
              <w:pStyle w:val="List"/>
            </w:pPr>
            <w:r w:rsidRPr="004A3142">
              <w:t>1.1</w:t>
            </w:r>
            <w:r w:rsidRPr="004A3142">
              <w:tab/>
              <w:t xml:space="preserve">Monitor weather during and after shearing operations, and revise </w:t>
            </w:r>
            <w:r w:rsidRPr="004A3142">
              <w:t>work programs in response to changing circumstances</w:t>
            </w:r>
          </w:p>
          <w:p w:rsidR="00000000" w:rsidRPr="004A3142" w:rsidP="004A3142">
            <w:pPr>
              <w:pStyle w:val="List"/>
            </w:pPr>
            <w:r w:rsidRPr="004A3142">
              <w:t>1.2</w:t>
            </w:r>
            <w:r w:rsidRPr="004A3142">
              <w:tab/>
              <w:t>Iden</w:t>
            </w:r>
            <w:r w:rsidRPr="004A3142">
              <w:t>tify adverse weather conditions and assess and report the likely impacts on livestock, feed and property</w:t>
            </w:r>
          </w:p>
          <w:p w:rsidR="00000000" w:rsidP="004A3142">
            <w:pPr>
              <w:pStyle w:val="List"/>
              <w:rPr>
                <w:lang w:val="en-NZ"/>
              </w:rPr>
            </w:pPr>
            <w:r w:rsidRPr="004A3142">
              <w:t>1.3</w:t>
            </w:r>
            <w:r w:rsidRPr="004A3142">
              <w:tab/>
              <w:t>Determine the appropriate actions required to minimise loss or damage to livestock during adverse weather conditions</w:t>
            </w:r>
          </w:p>
        </w:tc>
      </w:tr>
      <w:tr w:rsidTr="00462A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142">
            <w:pPr>
              <w:pStyle w:val="List"/>
              <w:rPr>
                <w:lang w:val="en-NZ"/>
              </w:rPr>
            </w:pPr>
            <w:r w:rsidRPr="004A3142">
              <w:t>2.</w:t>
            </w:r>
            <w:r w:rsidRPr="004A3142">
              <w:tab/>
            </w:r>
            <w:r w:rsidRPr="004A3142">
              <w:t>Assess and monitor livestock condition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142" w:rsidP="004A3142">
            <w:pPr>
              <w:pStyle w:val="List"/>
            </w:pPr>
            <w:r w:rsidRPr="004A3142">
              <w:t>2.1</w:t>
            </w:r>
            <w:r w:rsidRPr="004A3142">
              <w:tab/>
              <w:t>Assess and record livestock condition and health status</w:t>
            </w:r>
          </w:p>
          <w:p w:rsidR="00000000" w:rsidRPr="004A3142" w:rsidP="004A3142">
            <w:pPr>
              <w:pStyle w:val="List"/>
            </w:pPr>
            <w:r w:rsidRPr="004A3142">
              <w:t>2.2</w:t>
            </w:r>
            <w:r w:rsidRPr="004A3142">
              <w:tab/>
              <w:t xml:space="preserve">Identify and report abnormal behaviour or evidence of sickness </w:t>
            </w:r>
          </w:p>
          <w:p w:rsidR="00000000" w:rsidRPr="004A3142" w:rsidP="004A3142">
            <w:pPr>
              <w:pStyle w:val="List"/>
            </w:pPr>
            <w:r w:rsidRPr="004A3142">
              <w:t>2.3</w:t>
            </w:r>
            <w:r w:rsidRPr="004A3142">
              <w:tab/>
              <w:t>Determine and provide water and feed requirements for livestock, and arrange suppleme</w:t>
            </w:r>
            <w:r w:rsidRPr="004A3142">
              <w:t>ntary feeding as required</w:t>
            </w:r>
          </w:p>
          <w:p w:rsidR="00000000" w:rsidP="004A3142">
            <w:pPr>
              <w:pStyle w:val="List"/>
              <w:rPr>
                <w:lang w:val="en-NZ"/>
              </w:rPr>
            </w:pPr>
            <w:r w:rsidRPr="004A3142">
              <w:t>2.4</w:t>
            </w:r>
            <w:r w:rsidRPr="004A3142">
              <w:tab/>
              <w:t>Apply enterprise animal welfare policies</w:t>
            </w:r>
          </w:p>
        </w:tc>
      </w:tr>
      <w:tr w:rsidTr="00462A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142">
            <w:pPr>
              <w:pStyle w:val="List"/>
              <w:rPr>
                <w:lang w:val="en-NZ"/>
              </w:rPr>
            </w:pPr>
            <w:r w:rsidRPr="004A3142">
              <w:t>3.</w:t>
            </w:r>
            <w:r w:rsidRPr="004A3142">
              <w:tab/>
              <w:t>Maintain livestock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142" w:rsidP="004A3142">
            <w:pPr>
              <w:pStyle w:val="List"/>
            </w:pPr>
            <w:r w:rsidRPr="004A3142">
              <w:t>3.1</w:t>
            </w:r>
            <w:r w:rsidRPr="004A3142">
              <w:tab/>
              <w:t>Maintain livestock yards and facilities so that they are clean, secure and safe</w:t>
            </w:r>
          </w:p>
          <w:p w:rsidR="00000000" w:rsidRPr="004A3142" w:rsidP="004A3142">
            <w:pPr>
              <w:pStyle w:val="List"/>
            </w:pPr>
            <w:r w:rsidRPr="004A3142">
              <w:t>3.2</w:t>
            </w:r>
            <w:r w:rsidRPr="004A3142">
              <w:tab/>
              <w:t>Maintain suitable shelter for shorn livestock to prevent losse</w:t>
            </w:r>
            <w:r w:rsidRPr="004A3142">
              <w:t>s</w:t>
            </w:r>
          </w:p>
          <w:p w:rsidR="00000000" w:rsidP="004A3142">
            <w:pPr>
              <w:pStyle w:val="List"/>
              <w:rPr>
                <w:lang w:val="en-NZ"/>
              </w:rPr>
            </w:pPr>
            <w:r w:rsidRPr="004A3142">
              <w:t>3.3</w:t>
            </w:r>
            <w:r w:rsidRPr="004A3142">
              <w:tab/>
              <w:t>Identify existing and potential hazards, assess risks and implement control measures</w:t>
            </w:r>
          </w:p>
        </w:tc>
      </w:tr>
      <w:tr w:rsidTr="00462A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142">
            <w:pPr>
              <w:pStyle w:val="List"/>
              <w:rPr>
                <w:lang w:val="en-NZ"/>
              </w:rPr>
            </w:pPr>
            <w:r w:rsidRPr="004A3142">
              <w:t>4.</w:t>
            </w:r>
            <w:r w:rsidRPr="004A3142">
              <w:tab/>
              <w:t>Complete post-shearing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142" w:rsidP="004A3142">
            <w:pPr>
              <w:pStyle w:val="List"/>
            </w:pPr>
            <w:r w:rsidRPr="004A3142">
              <w:t>4.1</w:t>
            </w:r>
            <w:r w:rsidRPr="004A3142">
              <w:tab/>
              <w:t>Monitor and control environmental implications associated with shearing activities</w:t>
            </w:r>
          </w:p>
          <w:p w:rsidR="00000000" w:rsidRPr="004A3142" w:rsidP="004A3142">
            <w:pPr>
              <w:pStyle w:val="List"/>
            </w:pPr>
            <w:r w:rsidRPr="004A3142">
              <w:t>4.2</w:t>
            </w:r>
            <w:r w:rsidRPr="004A3142">
              <w:tab/>
              <w:t>Clean shearing facilities and equipm</w:t>
            </w:r>
            <w:r w:rsidRPr="004A3142">
              <w:t>ent and dispose of waste</w:t>
            </w:r>
          </w:p>
          <w:p w:rsidR="00000000" w:rsidRPr="004A3142" w:rsidP="004A3142">
            <w:pPr>
              <w:pStyle w:val="List"/>
            </w:pPr>
            <w:r w:rsidRPr="004A3142">
              <w:t>4.3</w:t>
            </w:r>
            <w:r w:rsidRPr="004A3142">
              <w:tab/>
              <w:t>Record relevant information and report to appropriate personnel</w:t>
            </w:r>
          </w:p>
          <w:p w:rsidR="00000000" w:rsidRPr="004A3142" w:rsidP="004A3142">
            <w:pPr>
              <w:pStyle w:val="List"/>
            </w:pPr>
            <w:r w:rsidRPr="004A3142">
              <w:t>4.4</w:t>
            </w:r>
            <w:r w:rsidRPr="004A3142">
              <w:tab/>
              <w:t>Follow enterprise biosecurity policies where required</w:t>
            </w:r>
          </w:p>
        </w:tc>
      </w:tr>
    </w:tbl>
    <w:p w:rsidR="00000000" w:rsidRPr="004A3142" w:rsidP="004A3142">
      <w:pPr>
        <w:pStyle w:val="List"/>
      </w:pPr>
    </w:p>
    <w:p w:rsidR="00000000" w:rsidRPr="004A3142" w:rsidP="004A3142">
      <w:pPr>
        <w:pStyle w:val="AllowPageBreak"/>
      </w:pPr>
    </w:p>
    <w:p w:rsidR="00000000" w:rsidRPr="004A3142" w:rsidP="004A3142">
      <w:pPr>
        <w:pStyle w:val="Heading1"/>
      </w:pPr>
      <w:bookmarkStart w:id="6" w:name="O_887804"/>
      <w:bookmarkEnd w:id="6"/>
      <w:r w:rsidRPr="004A3142">
        <w:t>Foundation Skills</w:t>
      </w:r>
    </w:p>
    <w:p w:rsidR="00000000" w:rsidRPr="004A3142" w:rsidP="00462A3F">
      <w:pPr>
        <w:pStyle w:val="BodyText"/>
      </w:pPr>
      <w:r w:rsidRPr="004A3142">
        <w:t>Foundation Skills essential to performance are explicit in the performance criteria of this unit of competency.</w:t>
      </w:r>
    </w:p>
    <w:p w:rsidR="00000000" w:rsidRPr="004A3142" w:rsidP="004A3142">
      <w:pPr>
        <w:pStyle w:val="Heading1"/>
      </w:pPr>
      <w:bookmarkStart w:id="7" w:name="O_887805"/>
      <w:bookmarkEnd w:id="7"/>
      <w:r w:rsidRPr="004A3142">
        <w:t>Range of Conditions</w:t>
      </w:r>
    </w:p>
    <w:p w:rsidR="00000000" w:rsidRPr="004A3142" w:rsidP="004A3142">
      <w:pPr>
        <w:pStyle w:val="Heading1"/>
      </w:pPr>
      <w:bookmarkStart w:id="8" w:name="O_887806"/>
      <w:bookmarkEnd w:id="8"/>
      <w:r w:rsidRPr="004A3142">
        <w:t>Unit Mapping Information</w:t>
      </w:r>
    </w:p>
    <w:p w:rsidR="00000000" w:rsidRPr="004A3142" w:rsidP="00462A3F">
      <w:pPr>
        <w:pStyle w:val="BodyText"/>
      </w:pPr>
      <w:r w:rsidRPr="004A3142">
        <w:t>This unit is equivalent to AHCSHG306A Carry out post-shearing proc</w:t>
      </w:r>
      <w:r w:rsidRPr="004A3142">
        <w:t>edures</w:t>
      </w:r>
    </w:p>
    <w:p w:rsidR="00000000" w:rsidRPr="004A3142" w:rsidP="004A3142">
      <w:pPr>
        <w:pStyle w:val="Heading1"/>
      </w:pPr>
      <w:bookmarkStart w:id="9" w:name="O_887813"/>
      <w:bookmarkEnd w:id="9"/>
      <w:r w:rsidRPr="004A3142">
        <w:t>Links</w:t>
      </w:r>
    </w:p>
    <w:p w:rsidR="00000000" w:rsidRPr="004A3142" w:rsidP="00462A3F">
      <w:pPr>
        <w:pStyle w:val="BodyText"/>
      </w:pPr>
      <w:r w:rsidRPr="004A31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73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3142" w:rsidP="00462A3F">
      <w:pPr>
        <w:pStyle w:val="BodyText"/>
        <w:sectPr w:rsidSect="004A31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3142" w:rsidP="004A3142">
      <w:pPr>
        <w:pStyle w:val="SuperHeading"/>
      </w:pPr>
      <w:r w:rsidRPr="004A3142">
        <w:t>Assessment Requirements for AHCSH</w:t>
      </w:r>
      <w:r w:rsidRPr="004A3142">
        <w:t>G306 Carry out post-shearing procedures</w:t>
      </w:r>
    </w:p>
    <w:p w:rsidR="00000000" w:rsidRPr="004A3142" w:rsidP="004A3142">
      <w:pPr>
        <w:pStyle w:val="Heading1"/>
      </w:pPr>
      <w:bookmarkStart w:id="10" w:name="O_887808"/>
      <w:bookmarkEnd w:id="10"/>
      <w:r w:rsidRPr="004A31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A3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142">
            <w:pPr>
              <w:pStyle w:val="TableHeading"/>
              <w:rPr>
                <w:lang w:val="en-NZ"/>
              </w:rPr>
            </w:pPr>
            <w:r w:rsidRPr="004A314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142">
            <w:pPr>
              <w:pStyle w:val="TableHeading"/>
              <w:rPr>
                <w:lang w:val="en-NZ"/>
              </w:rPr>
            </w:pPr>
            <w:r w:rsidRPr="004A314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142">
            <w:pPr>
              <w:pStyle w:val="TableHeading"/>
              <w:rPr>
                <w:lang w:val="en-NZ"/>
              </w:rPr>
            </w:pPr>
            <w:r w:rsidRPr="004A3142">
              <w:t>Comment</w:t>
            </w:r>
          </w:p>
        </w:tc>
      </w:tr>
      <w:tr w:rsidTr="004A3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142">
            <w:pPr>
              <w:pStyle w:val="BodyText"/>
              <w:rPr>
                <w:lang w:val="en-NZ"/>
              </w:rPr>
            </w:pPr>
            <w:r w:rsidRPr="004A314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142">
            <w:pPr>
              <w:pStyle w:val="BodyText"/>
              <w:rPr>
                <w:lang w:val="en-NZ"/>
              </w:rPr>
            </w:pPr>
            <w:r w:rsidRPr="004A314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142" w:rsidP="004A3142">
            <w:pPr>
              <w:pStyle w:val="BodyText"/>
            </w:pPr>
            <w:r w:rsidRPr="004A3142">
              <w:t>Initial release</w:t>
            </w:r>
          </w:p>
        </w:tc>
      </w:tr>
    </w:tbl>
    <w:p w:rsidR="00000000" w:rsidRPr="004A3142" w:rsidP="004A3142">
      <w:pPr>
        <w:pStyle w:val="BodyText"/>
      </w:pPr>
    </w:p>
    <w:p w:rsidR="00000000" w:rsidRPr="004A3142" w:rsidP="004A3142">
      <w:pPr>
        <w:pStyle w:val="AllowPageBreak"/>
      </w:pPr>
    </w:p>
    <w:p w:rsidR="00000000" w:rsidRPr="004A3142" w:rsidP="004A3142">
      <w:pPr>
        <w:pStyle w:val="Heading1"/>
      </w:pPr>
      <w:bookmarkStart w:id="11" w:name="O_887809"/>
      <w:bookmarkEnd w:id="11"/>
      <w:r w:rsidRPr="004A3142">
        <w:t>Performance Evidence</w:t>
      </w:r>
    </w:p>
    <w:p w:rsidR="00000000" w:rsidRPr="004A3142" w:rsidP="00462A3F">
      <w:pPr>
        <w:pStyle w:val="BodyText"/>
      </w:pPr>
      <w:r w:rsidRPr="004A314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A3142" w:rsidP="00462A3F">
      <w:pPr>
        <w:pStyle w:val="BodyText"/>
      </w:pPr>
      <w:r w:rsidRPr="004A3142">
        <w:t>The candidate must be obs</w:t>
      </w:r>
      <w:r w:rsidRPr="004A3142">
        <w:t>erved caring for shorn livestock.</w:t>
      </w:r>
    </w:p>
    <w:p w:rsidR="00000000" w:rsidRPr="004A3142" w:rsidP="00462A3F">
      <w:pPr>
        <w:pStyle w:val="BodyText"/>
      </w:pPr>
      <w:r w:rsidRPr="004A3142">
        <w:t>The candidate must provide evidence that they can:</w:t>
      </w:r>
    </w:p>
    <w:p w:rsidR="00000000" w:rsidRPr="004A3142" w:rsidP="004A3142">
      <w:pPr>
        <w:pStyle w:val="ListBullet"/>
      </w:pPr>
      <w:r w:rsidRPr="004A3142">
        <w:t xml:space="preserve">identify existing and potential hazards implement control measures </w:t>
      </w:r>
    </w:p>
    <w:p w:rsidR="00000000" w:rsidRPr="004A3142" w:rsidP="004A3142">
      <w:pPr>
        <w:pStyle w:val="ListBullet"/>
      </w:pPr>
      <w:r w:rsidRPr="004A3142">
        <w:t>relate weather conditions to livestock requirements</w:t>
      </w:r>
    </w:p>
    <w:p w:rsidR="00000000" w:rsidRPr="004A3142" w:rsidP="004A3142">
      <w:pPr>
        <w:pStyle w:val="ListBullet"/>
      </w:pPr>
      <w:r w:rsidRPr="004A3142">
        <w:t>prepare contingency plan and anticipate emergency action</w:t>
      </w:r>
    </w:p>
    <w:p w:rsidR="00000000" w:rsidRPr="004A3142" w:rsidP="004A3142">
      <w:pPr>
        <w:pStyle w:val="ListBullet"/>
      </w:pPr>
      <w:r w:rsidRPr="004A3142">
        <w:t>handle livestock with due care</w:t>
      </w:r>
    </w:p>
    <w:p w:rsidR="00000000" w:rsidRPr="004A3142" w:rsidP="004A3142">
      <w:pPr>
        <w:pStyle w:val="ListBullet"/>
      </w:pPr>
      <w:r w:rsidRPr="004A3142">
        <w:t>weigh livestock and assess condition</w:t>
      </w:r>
    </w:p>
    <w:p w:rsidR="00000000" w:rsidRPr="004A3142" w:rsidP="004A3142">
      <w:pPr>
        <w:pStyle w:val="ListBullet"/>
      </w:pPr>
      <w:r w:rsidRPr="004A3142">
        <w:t>observe and monitor livestock behaviour, health and condition</w:t>
      </w:r>
    </w:p>
    <w:p w:rsidR="00000000" w:rsidRPr="004A3142" w:rsidP="004A3142">
      <w:pPr>
        <w:pStyle w:val="ListBullet"/>
      </w:pPr>
      <w:r w:rsidRPr="004A3142">
        <w:t>read and interpret weather information</w:t>
      </w:r>
    </w:p>
    <w:p w:rsidR="00000000" w:rsidRPr="004A3142" w:rsidP="004A3142">
      <w:pPr>
        <w:pStyle w:val="ListBullet"/>
      </w:pPr>
      <w:r w:rsidRPr="004A3142">
        <w:t>provide feed and water based o</w:t>
      </w:r>
      <w:r w:rsidRPr="004A3142">
        <w:t>n livestock numbers</w:t>
      </w:r>
    </w:p>
    <w:p w:rsidR="00000000" w:rsidRPr="004A3142" w:rsidP="004A3142">
      <w:pPr>
        <w:pStyle w:val="ListBullet"/>
      </w:pPr>
      <w:r w:rsidRPr="004A3142">
        <w:t>rug animals where required</w:t>
      </w:r>
    </w:p>
    <w:p w:rsidR="00000000" w:rsidRPr="004A3142" w:rsidP="004A3142">
      <w:pPr>
        <w:pStyle w:val="ListBullet"/>
      </w:pPr>
      <w:r w:rsidRPr="004A3142">
        <w:t>apply enterprise work health and safety policies in the context of own work</w:t>
      </w:r>
    </w:p>
    <w:p w:rsidR="00000000" w:rsidRPr="004A3142" w:rsidP="004A3142">
      <w:pPr>
        <w:pStyle w:val="ListBullet"/>
      </w:pPr>
      <w:r w:rsidRPr="004A3142">
        <w:t>apply enterprise animal welfare and  biosecurity policies in the context of own work</w:t>
      </w:r>
    </w:p>
    <w:p w:rsidR="00000000" w:rsidRPr="004A3142" w:rsidP="004A3142">
      <w:pPr>
        <w:pStyle w:val="AllowPageBreak"/>
      </w:pPr>
    </w:p>
    <w:p w:rsidR="00000000" w:rsidRPr="004A3142" w:rsidP="004A3142">
      <w:pPr>
        <w:pStyle w:val="Heading1"/>
      </w:pPr>
      <w:bookmarkStart w:id="12" w:name="O_887810"/>
      <w:bookmarkEnd w:id="12"/>
      <w:r w:rsidRPr="004A3142">
        <w:t>Knowledge Evidence</w:t>
      </w:r>
    </w:p>
    <w:p w:rsidR="00000000" w:rsidRPr="004A3142" w:rsidP="00462A3F">
      <w:pPr>
        <w:pStyle w:val="BodyText"/>
      </w:pPr>
      <w:r w:rsidRPr="004A3142">
        <w:t>The candidat</w:t>
      </w:r>
      <w:r w:rsidRPr="004A3142">
        <w:t>e must demonstrate knowledge of:</w:t>
      </w:r>
    </w:p>
    <w:p w:rsidR="00000000" w:rsidRPr="004A3142" w:rsidP="004A3142">
      <w:pPr>
        <w:pStyle w:val="ListBullet"/>
      </w:pPr>
      <w:r w:rsidRPr="004A3142">
        <w:t>impacts of adverse weather conditions on shorn livestock</w:t>
      </w:r>
    </w:p>
    <w:p w:rsidR="00000000" w:rsidRPr="004A3142" w:rsidP="004A3142">
      <w:pPr>
        <w:pStyle w:val="ListBullet"/>
      </w:pPr>
      <w:r w:rsidRPr="004A3142">
        <w:t>physiological conditions brought on by stress post shearing, and treatment of same</w:t>
      </w:r>
    </w:p>
    <w:p w:rsidR="00000000" w:rsidRPr="004A3142" w:rsidP="004A3142">
      <w:pPr>
        <w:pStyle w:val="ListBullet"/>
      </w:pPr>
      <w:r w:rsidRPr="004A3142">
        <w:t>types and constructs of livestock shelter</w:t>
      </w:r>
    </w:p>
    <w:p w:rsidR="00000000" w:rsidRPr="004A3142" w:rsidP="004A3142">
      <w:pPr>
        <w:pStyle w:val="ListBullet"/>
      </w:pPr>
      <w:r w:rsidRPr="004A3142">
        <w:t>livestock handling techniques in respons</w:t>
      </w:r>
      <w:r w:rsidRPr="004A3142">
        <w:t>e to adverse weather</w:t>
      </w:r>
    </w:p>
    <w:p w:rsidR="00000000" w:rsidRPr="004A3142" w:rsidP="004A3142">
      <w:pPr>
        <w:pStyle w:val="ListBullet"/>
      </w:pPr>
      <w:r w:rsidRPr="004A3142">
        <w:t>condition scoring</w:t>
      </w:r>
    </w:p>
    <w:p w:rsidR="00000000" w:rsidRPr="004A3142" w:rsidP="004A3142">
      <w:pPr>
        <w:pStyle w:val="ListBullet"/>
      </w:pPr>
      <w:r w:rsidRPr="004A3142">
        <w:t>appropriate types of feed for stressed livestock</w:t>
      </w:r>
    </w:p>
    <w:p w:rsidR="00000000" w:rsidRPr="004A3142" w:rsidP="004A3142">
      <w:pPr>
        <w:pStyle w:val="ListBullet"/>
      </w:pPr>
      <w:r w:rsidRPr="004A3142">
        <w:t>enterprise biosecurity policies applying to the job role</w:t>
      </w:r>
    </w:p>
    <w:p w:rsidR="00000000" w:rsidRPr="004A3142" w:rsidP="004A3142">
      <w:pPr>
        <w:pStyle w:val="ListBullet"/>
      </w:pPr>
      <w:r w:rsidRPr="004A3142">
        <w:t>work health and safety legislation and codes of practice applying to the job role</w:t>
      </w:r>
    </w:p>
    <w:p w:rsidR="00000000" w:rsidRPr="004A3142" w:rsidP="004A3142">
      <w:pPr>
        <w:pStyle w:val="ListBullet"/>
      </w:pPr>
      <w:r w:rsidRPr="004A3142">
        <w:t>animal welfare legislation and codes of practice applying to the job role</w:t>
      </w:r>
    </w:p>
    <w:p w:rsidR="00000000" w:rsidRPr="004A3142" w:rsidP="004A3142">
      <w:pPr>
        <w:pStyle w:val="AllowPageBreak"/>
      </w:pPr>
    </w:p>
    <w:p w:rsidR="00000000" w:rsidRPr="004A3142" w:rsidP="004A3142">
      <w:pPr>
        <w:pStyle w:val="Heading1"/>
      </w:pPr>
      <w:bookmarkStart w:id="13" w:name="O_887811"/>
      <w:bookmarkEnd w:id="13"/>
      <w:r w:rsidRPr="004A3142">
        <w:t>Assessment Conditions</w:t>
      </w:r>
    </w:p>
    <w:p w:rsidR="00000000" w:rsidRPr="004A3142" w:rsidP="00462A3F">
      <w:pPr>
        <w:pStyle w:val="BodyText"/>
      </w:pPr>
      <w:r w:rsidRPr="004A3142">
        <w:t>Competency is to be assessed in the workplace or workplace and simulated environment that accurately reflects performance in a real workplace s</w:t>
      </w:r>
      <w:r w:rsidRPr="004A3142">
        <w:t xml:space="preserve">etting. </w:t>
      </w:r>
    </w:p>
    <w:p w:rsidR="00000000" w:rsidRPr="004A3142" w:rsidP="00462A3F">
      <w:pPr>
        <w:pStyle w:val="BodyText"/>
      </w:pPr>
      <w:r w:rsidRPr="004A3142">
        <w:t>Assessors must satisfy current standards for RTOs.</w:t>
      </w:r>
    </w:p>
    <w:p w:rsidR="00000000" w:rsidRPr="004A3142" w:rsidP="004A3142">
      <w:pPr>
        <w:pStyle w:val="Heading1"/>
      </w:pPr>
      <w:bookmarkStart w:id="14" w:name="O_887814"/>
      <w:bookmarkEnd w:id="14"/>
      <w:r w:rsidRPr="004A3142">
        <w:t>Links</w:t>
      </w:r>
    </w:p>
    <w:p w:rsidR="00000000" w:rsidRPr="004A3142" w:rsidP="00462A3F">
      <w:pPr>
        <w:pStyle w:val="BodyText"/>
      </w:pPr>
      <w:r w:rsidRPr="004A31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73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3142" w:rsidP="004A3142"/>
    <w:sectPr w:rsidSect="004A31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1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142" w:rsidRPr="00462A3F" w:rsidP="00462A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1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A3F" w:rsidP="004A31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2A3F" w:rsidP="004A31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2A3F" w:rsidP="004A31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142" w:rsidP="004A31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2A3F">
      <w:t>Approved</w:t>
    </w:r>
    <w:r w:rsidR="00462A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2A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2A3F">
      <w:rPr>
        <w:noProof/>
      </w:rPr>
      <w:t>4</w:t>
    </w:r>
    <w:r>
      <w:rPr>
        <w:noProof/>
      </w:rPr>
      <w:fldChar w:fldCharType="end"/>
    </w:r>
  </w:p>
  <w:p w:rsidR="004A3142" w:rsidP="004A31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2A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2A3F">
      <w:t>Skills Insight</w:t>
    </w:r>
    <w:r w:rsidR="00462A3F">
      <w:fldChar w:fldCharType="end"/>
    </w:r>
  </w:p>
  <w:p w:rsidR="004A3142" w:rsidP="004A31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1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A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142" w:rsidRPr="00462A3F" w:rsidP="00462A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1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A3F" w:rsidRPr="002D2AF8" w:rsidP="004A31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AHCSHG306 Carry out post-shearing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2A3F" w:rsidP="004A31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142" w:rsidRPr="002D2AF8" w:rsidP="004A31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2A3F">
      <w:t>AHCSHG306 Carry out post-shearing procedures</w:t>
    </w:r>
    <w:r w:rsidR="00462A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2A3F">
      <w:rPr>
        <w:noProof/>
      </w:rPr>
      <w:t>2 March 2025</w:t>
    </w:r>
    <w:r>
      <w:fldChar w:fldCharType="end"/>
    </w:r>
  </w:p>
  <w:p w:rsidR="004A3142" w:rsidP="004A31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F0B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1A8F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1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1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1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1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1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1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1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1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1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1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1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142"/>
  </w:style>
  <w:style w:type="character" w:customStyle="1" w:styleId="Heading1Char">
    <w:name w:val="Heading 1 Char"/>
    <w:basedOn w:val="DefaultParagraphFont"/>
    <w:link w:val="Heading1"/>
    <w:rsid w:val="004A31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1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1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31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314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A31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A314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A31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31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1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1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1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1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1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1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1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1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1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1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1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1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1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31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3142"/>
    <w:rPr>
      <w:b/>
      <w:spacing w:val="0"/>
    </w:rPr>
  </w:style>
  <w:style w:type="paragraph" w:customStyle="1" w:styleId="SuperTitle">
    <w:name w:val="SuperTitle"/>
    <w:basedOn w:val="Title"/>
    <w:rsid w:val="004A31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1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1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31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31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1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1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1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1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1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1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1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1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142"/>
    <w:rPr>
      <w:i/>
    </w:rPr>
  </w:style>
  <w:style w:type="paragraph" w:styleId="Caption">
    <w:name w:val="caption"/>
    <w:basedOn w:val="BodyText"/>
    <w:next w:val="Normal"/>
    <w:qFormat/>
    <w:rsid w:val="004A31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1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1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142"/>
  </w:style>
  <w:style w:type="paragraph" w:styleId="TableofFigures">
    <w:name w:val="table of figures"/>
    <w:basedOn w:val="Normal"/>
    <w:next w:val="Normal"/>
    <w:semiHidden/>
    <w:rsid w:val="004A31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1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3142"/>
    <w:rPr>
      <w:rFonts w:ascii="Wingdings" w:hAnsi="Wingdings"/>
    </w:rPr>
  </w:style>
  <w:style w:type="character" w:customStyle="1" w:styleId="HotSpot">
    <w:name w:val="HotSpot"/>
    <w:rsid w:val="004A3142"/>
    <w:rPr>
      <w:color w:val="0033CC"/>
      <w:u w:val="none"/>
    </w:rPr>
  </w:style>
  <w:style w:type="paragraph" w:customStyle="1" w:styleId="BodyTextRight">
    <w:name w:val="Body Text Right"/>
    <w:basedOn w:val="BodyText"/>
    <w:rsid w:val="004A31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1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1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1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1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1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142"/>
    <w:rPr>
      <w:sz w:val="32"/>
    </w:rPr>
  </w:style>
  <w:style w:type="paragraph" w:customStyle="1" w:styleId="HeadingProcedure">
    <w:name w:val="Heading Procedure"/>
    <w:basedOn w:val="HeadingBase"/>
    <w:next w:val="Normal"/>
    <w:rsid w:val="004A31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142"/>
    <w:pPr>
      <w:spacing w:before="60" w:after="60"/>
    </w:pPr>
  </w:style>
  <w:style w:type="paragraph" w:styleId="ListContinue">
    <w:name w:val="List Continue"/>
    <w:basedOn w:val="List"/>
    <w:rsid w:val="004A3142"/>
    <w:pPr>
      <w:ind w:firstLine="0"/>
    </w:pPr>
  </w:style>
  <w:style w:type="paragraph" w:customStyle="1" w:styleId="ListNote">
    <w:name w:val="List Note"/>
    <w:basedOn w:val="List"/>
    <w:rsid w:val="004A31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1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1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142"/>
    <w:rPr>
      <w:rFonts w:ascii="Courier New" w:hAnsi="Courier New"/>
    </w:rPr>
  </w:style>
  <w:style w:type="paragraph" w:customStyle="1" w:styleId="NoteBullet">
    <w:name w:val="Note Bullet"/>
    <w:basedOn w:val="Note"/>
    <w:rsid w:val="004A31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1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1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1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1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31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1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142"/>
    <w:rPr>
      <w:b/>
      <w:smallCaps/>
    </w:rPr>
  </w:style>
  <w:style w:type="paragraph" w:customStyle="1" w:styleId="TableListNumber">
    <w:name w:val="Table List Number"/>
    <w:basedOn w:val="ListNumber"/>
    <w:rsid w:val="004A31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1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142"/>
    <w:pPr>
      <w:numPr>
        <w:numId w:val="8"/>
      </w:numPr>
    </w:pPr>
  </w:style>
  <w:style w:type="paragraph" w:customStyle="1" w:styleId="ListAlpha2">
    <w:name w:val="List Alpha 2"/>
    <w:basedOn w:val="List2"/>
    <w:rsid w:val="004A3142"/>
    <w:pPr>
      <w:numPr>
        <w:numId w:val="7"/>
      </w:numPr>
    </w:pPr>
  </w:style>
  <w:style w:type="paragraph" w:styleId="List2">
    <w:name w:val="List 2"/>
    <w:basedOn w:val="BodyText"/>
    <w:rsid w:val="004A31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1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1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1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1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1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3142"/>
    <w:pPr>
      <w:numPr>
        <w:numId w:val="3"/>
      </w:numPr>
    </w:pPr>
  </w:style>
  <w:style w:type="paragraph" w:styleId="ListContinue2">
    <w:name w:val="List Continue 2"/>
    <w:basedOn w:val="List2"/>
    <w:rsid w:val="004A3142"/>
    <w:pPr>
      <w:ind w:firstLine="0"/>
    </w:pPr>
  </w:style>
  <w:style w:type="paragraph" w:styleId="ListContinue3">
    <w:name w:val="List Continue 3"/>
    <w:basedOn w:val="List3"/>
    <w:rsid w:val="004A3142"/>
    <w:pPr>
      <w:ind w:left="1021" w:firstLine="0"/>
    </w:pPr>
  </w:style>
  <w:style w:type="paragraph" w:styleId="ListContinue4">
    <w:name w:val="List Continue 4"/>
    <w:basedOn w:val="List4"/>
    <w:rsid w:val="004A3142"/>
    <w:pPr>
      <w:ind w:firstLine="0"/>
    </w:pPr>
  </w:style>
  <w:style w:type="paragraph" w:styleId="ListContinue5">
    <w:name w:val="List Continue 5"/>
    <w:basedOn w:val="List5"/>
    <w:rsid w:val="004A3142"/>
    <w:pPr>
      <w:ind w:firstLine="0"/>
    </w:pPr>
  </w:style>
  <w:style w:type="paragraph" w:styleId="ListNumber3">
    <w:name w:val="List Number 3"/>
    <w:basedOn w:val="List3"/>
    <w:rsid w:val="004A3142"/>
    <w:pPr>
      <w:numPr>
        <w:numId w:val="4"/>
      </w:numPr>
    </w:pPr>
  </w:style>
  <w:style w:type="paragraph" w:styleId="ListNumber4">
    <w:name w:val="List Number 4"/>
    <w:basedOn w:val="List4"/>
    <w:rsid w:val="004A3142"/>
    <w:pPr>
      <w:numPr>
        <w:numId w:val="5"/>
      </w:numPr>
    </w:pPr>
  </w:style>
  <w:style w:type="paragraph" w:styleId="ListNumber5">
    <w:name w:val="List Number 5"/>
    <w:basedOn w:val="List5"/>
    <w:rsid w:val="004A3142"/>
    <w:pPr>
      <w:numPr>
        <w:numId w:val="6"/>
      </w:numPr>
    </w:pPr>
  </w:style>
  <w:style w:type="paragraph" w:styleId="BlockText">
    <w:name w:val="Block Text"/>
    <w:basedOn w:val="Normal"/>
    <w:rsid w:val="004A31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1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142"/>
    <w:rPr>
      <w:sz w:val="16"/>
      <w:vertAlign w:val="superscript"/>
    </w:rPr>
  </w:style>
  <w:style w:type="character" w:customStyle="1" w:styleId="Symbols">
    <w:name w:val="Symbols"/>
    <w:basedOn w:val="DefaultParagraphFont"/>
    <w:rsid w:val="004A3142"/>
    <w:rPr>
      <w:rFonts w:ascii="Symbol" w:hAnsi="Symbol"/>
    </w:rPr>
  </w:style>
  <w:style w:type="character" w:customStyle="1" w:styleId="MenuOptions">
    <w:name w:val="Menu Options"/>
    <w:basedOn w:val="DefaultParagraphFont"/>
    <w:rsid w:val="004A31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142"/>
    <w:rPr>
      <w:b/>
    </w:rPr>
  </w:style>
  <w:style w:type="character" w:customStyle="1" w:styleId="Underlined">
    <w:name w:val="Underlined"/>
    <w:basedOn w:val="DefaultParagraphFont"/>
    <w:rsid w:val="004A3142"/>
    <w:rPr>
      <w:u w:val="single"/>
    </w:rPr>
  </w:style>
  <w:style w:type="paragraph" w:customStyle="1" w:styleId="TableBodyTextRight">
    <w:name w:val="Table Body Text Right"/>
    <w:basedOn w:val="TableBodyText"/>
    <w:rsid w:val="004A31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142"/>
    <w:rPr>
      <w:sz w:val="18"/>
    </w:rPr>
  </w:style>
  <w:style w:type="paragraph" w:customStyle="1" w:styleId="BodySmallRight">
    <w:name w:val="Body Small Right"/>
    <w:basedOn w:val="BodyTextRight"/>
    <w:rsid w:val="004A3142"/>
    <w:rPr>
      <w:sz w:val="18"/>
      <w:szCs w:val="18"/>
    </w:rPr>
  </w:style>
  <w:style w:type="paragraph" w:customStyle="1" w:styleId="MarginEdition">
    <w:name w:val="Margin Edition"/>
    <w:basedOn w:val="MarginNote"/>
    <w:rsid w:val="004A31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142"/>
    <w:rPr>
      <w:sz w:val="2"/>
      <w:szCs w:val="2"/>
    </w:rPr>
  </w:style>
  <w:style w:type="character" w:customStyle="1" w:styleId="Small">
    <w:name w:val="Small"/>
    <w:basedOn w:val="DefaultParagraphFont"/>
    <w:rsid w:val="004A3142"/>
    <w:rPr>
      <w:sz w:val="16"/>
    </w:rPr>
  </w:style>
  <w:style w:type="paragraph" w:customStyle="1" w:styleId="WideTable">
    <w:name w:val="Wide Table"/>
    <w:basedOn w:val="Normal"/>
    <w:rsid w:val="004A31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142"/>
  </w:style>
  <w:style w:type="paragraph" w:styleId="Quote">
    <w:name w:val="Quote"/>
    <w:basedOn w:val="Heading1"/>
    <w:link w:val="QuoteChar"/>
    <w:qFormat/>
    <w:rsid w:val="004A31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1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142"/>
    <w:pPr>
      <w:pageBreakBefore/>
    </w:pPr>
  </w:style>
  <w:style w:type="paragraph" w:customStyle="1" w:styleId="Border">
    <w:name w:val="Border"/>
    <w:basedOn w:val="Normal"/>
    <w:qFormat/>
    <w:rsid w:val="004A31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1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1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1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1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1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1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1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1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142"/>
    <w:rPr>
      <w:u w:val="single"/>
    </w:rPr>
  </w:style>
  <w:style w:type="character" w:customStyle="1" w:styleId="BoldandItalics">
    <w:name w:val="Bold and Italics"/>
    <w:qFormat/>
    <w:rsid w:val="004A3142"/>
    <w:rPr>
      <w:b/>
      <w:i/>
      <w:u w:val="none"/>
    </w:rPr>
  </w:style>
  <w:style w:type="paragraph" w:styleId="BalloonText">
    <w:name w:val="Balloon Text"/>
    <w:basedOn w:val="Normal"/>
    <w:link w:val="BalloonTextChar"/>
    <w:rsid w:val="004A31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1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1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1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1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1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142"/>
    <w:pPr>
      <w:spacing w:before="0" w:after="0"/>
    </w:pPr>
  </w:style>
  <w:style w:type="paragraph" w:customStyle="1" w:styleId="BodyTextBold">
    <w:name w:val="Body Text Bold"/>
    <w:basedOn w:val="BodyText"/>
    <w:qFormat/>
    <w:rsid w:val="004A3142"/>
    <w:rPr>
      <w:b/>
    </w:rPr>
  </w:style>
  <w:style w:type="character" w:styleId="Hyperlink">
    <w:name w:val="Hyperlink"/>
    <w:basedOn w:val="DefaultParagraphFont"/>
    <w:uiPriority w:val="99"/>
    <w:unhideWhenUsed/>
    <w:rsid w:val="00462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4433</Characters>
  <Application>Microsoft Office Word</Application>
  <DocSecurity>0</DocSecurity>
  <Lines>147</Lines>
  <Paragraphs>106</Paragraphs>
  <ScaleCrop>false</ScaleCrop>
  <Company>Author-it Software Corporation Ltd.</Company>
  <LinksUpToDate>false</LinksUpToDate>
  <CharactersWithSpaces>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AHCSHG306 Carry out post-shearing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2025-03-02T01:58:00Z</dcterms:created>
  <dcterms:modified xsi:type="dcterms:W3CDTF">2025-03-02T01:58:00Z</dcterms:modified>
</cp:coreProperties>
</file>