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D4F" w:rsidP="00F45D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AHCSHG302 Prepare combs and cutters for machine shearing</w:t>
      </w:r>
      <w:r>
        <w:fldChar w:fldCharType="end"/>
      </w:r>
    </w:p>
    <w:p w:rsidR="00F45D4F" w:rsidP="00F45D4F">
      <w:pPr>
        <w:pStyle w:val="Version"/>
        <w:sectPr w:rsidSect="00A67F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F6C" w:rsidP="00A67F6C">
      <w:pPr>
        <w:pStyle w:val="SuperHeading"/>
      </w:pPr>
      <w:r w:rsidRPr="00A67F6C">
        <w:t>Assessment Requirements for AHCSHG302 Prepare combs and cutters for machine shearing</w:t>
      </w:r>
    </w:p>
    <w:p w:rsidR="00000000" w:rsidRPr="00A67F6C" w:rsidP="00A67F6C">
      <w:pPr>
        <w:pStyle w:val="Heading1"/>
      </w:pPr>
      <w:bookmarkStart w:id="1" w:name="O_887219"/>
      <w:bookmarkEnd w:id="1"/>
      <w:r w:rsidRPr="00A67F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67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6C">
            <w:pPr>
              <w:pStyle w:val="TableHeading"/>
              <w:rPr>
                <w:lang w:val="en-NZ"/>
              </w:rPr>
            </w:pPr>
            <w:r w:rsidRPr="00A67F6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6C">
            <w:pPr>
              <w:pStyle w:val="TableHeading"/>
              <w:rPr>
                <w:lang w:val="en-NZ"/>
              </w:rPr>
            </w:pPr>
            <w:r w:rsidRPr="00A67F6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6C">
            <w:pPr>
              <w:pStyle w:val="TableHeading"/>
              <w:rPr>
                <w:lang w:val="en-NZ"/>
              </w:rPr>
            </w:pPr>
            <w:r w:rsidRPr="00A67F6C">
              <w:t>Comment</w:t>
            </w:r>
          </w:p>
        </w:tc>
      </w:tr>
      <w:tr w:rsidTr="00A67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6C">
            <w:pPr>
              <w:pStyle w:val="BodyText"/>
              <w:rPr>
                <w:lang w:val="en-NZ"/>
              </w:rPr>
            </w:pPr>
            <w:r w:rsidRPr="00A67F6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F6C">
            <w:pPr>
              <w:pStyle w:val="BodyText"/>
              <w:rPr>
                <w:lang w:val="en-NZ"/>
              </w:rPr>
            </w:pPr>
            <w:r w:rsidRPr="00A67F6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F6C" w:rsidP="00A67F6C">
            <w:pPr>
              <w:pStyle w:val="BodyText"/>
            </w:pPr>
            <w:r w:rsidRPr="00A67F6C">
              <w:t>Initial release</w:t>
            </w:r>
          </w:p>
        </w:tc>
      </w:tr>
    </w:tbl>
    <w:p w:rsidR="00000000" w:rsidRPr="00A67F6C" w:rsidP="00A67F6C">
      <w:pPr>
        <w:pStyle w:val="BodyText"/>
      </w:pPr>
    </w:p>
    <w:p w:rsidR="00000000" w:rsidRPr="00A67F6C" w:rsidP="00A67F6C">
      <w:pPr>
        <w:pStyle w:val="AllowPageBreak"/>
      </w:pPr>
    </w:p>
    <w:p w:rsidR="00000000" w:rsidRPr="00A67F6C" w:rsidP="00A67F6C">
      <w:pPr>
        <w:pStyle w:val="Heading1"/>
      </w:pPr>
      <w:bookmarkStart w:id="2" w:name="O_887220"/>
      <w:bookmarkEnd w:id="2"/>
      <w:r w:rsidRPr="00A67F6C">
        <w:t>Performance Evidence</w:t>
      </w:r>
    </w:p>
    <w:p w:rsidR="00000000" w:rsidRPr="00A67F6C" w:rsidP="00F45D4F">
      <w:pPr>
        <w:pStyle w:val="BodyText"/>
      </w:pPr>
      <w:r w:rsidRPr="00A67F6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67F6C" w:rsidP="00F45D4F">
      <w:pPr>
        <w:pStyle w:val="BodyText"/>
      </w:pPr>
      <w:r w:rsidRPr="00A67F6C">
        <w:t>The candidate must be obs</w:t>
      </w:r>
      <w:r w:rsidRPr="00A67F6C">
        <w:t>erved preparing combs and cutters for machine shearing.</w:t>
      </w:r>
    </w:p>
    <w:p w:rsidR="00000000" w:rsidRPr="00A67F6C" w:rsidP="00F45D4F">
      <w:pPr>
        <w:pStyle w:val="BodyText"/>
      </w:pPr>
      <w:r w:rsidRPr="00A67F6C">
        <w:t>The candidate must provide evidence that they can:</w:t>
      </w:r>
    </w:p>
    <w:p w:rsidR="00000000" w:rsidRPr="00A67F6C" w:rsidP="00A67F6C">
      <w:pPr>
        <w:pStyle w:val="ListBullet"/>
      </w:pPr>
      <w:r w:rsidRPr="00A67F6C">
        <w:t>identify hazards and apply safe operating procedures to grinding</w:t>
      </w:r>
    </w:p>
    <w:p w:rsidR="00000000" w:rsidRPr="00A67F6C" w:rsidP="00A67F6C">
      <w:pPr>
        <w:pStyle w:val="ListBullet"/>
      </w:pPr>
      <w:r w:rsidRPr="00A67F6C">
        <w:t xml:space="preserve">determine need for sharpening combs and cutters </w:t>
      </w:r>
    </w:p>
    <w:p w:rsidR="00000000" w:rsidRPr="00A67F6C" w:rsidP="00A67F6C">
      <w:pPr>
        <w:pStyle w:val="ListBullet"/>
      </w:pPr>
      <w:r w:rsidRPr="00A67F6C">
        <w:t>determine need for dressing combs</w:t>
      </w:r>
      <w:r w:rsidRPr="00A67F6C">
        <w:t xml:space="preserve"> </w:t>
      </w:r>
    </w:p>
    <w:p w:rsidR="00000000" w:rsidRPr="00A67F6C" w:rsidP="00A67F6C">
      <w:pPr>
        <w:pStyle w:val="ListBullet"/>
      </w:pPr>
      <w:r w:rsidRPr="00A67F6C">
        <w:t xml:space="preserve">prepare grinder and pendulum for use </w:t>
      </w:r>
    </w:p>
    <w:p w:rsidR="00000000" w:rsidRPr="00A67F6C" w:rsidP="00A67F6C">
      <w:pPr>
        <w:pStyle w:val="ListBullet"/>
      </w:pPr>
      <w:r w:rsidRPr="00A67F6C">
        <w:t xml:space="preserve">carry out grinding </w:t>
      </w:r>
    </w:p>
    <w:p w:rsidR="00000000" w:rsidRPr="00A67F6C" w:rsidP="00A67F6C">
      <w:pPr>
        <w:pStyle w:val="ListBullet"/>
      </w:pPr>
      <w:r w:rsidRPr="00A67F6C">
        <w:t xml:space="preserve">set, store and care for grinding papers </w:t>
      </w:r>
    </w:p>
    <w:p w:rsidR="00000000" w:rsidRPr="00A67F6C" w:rsidP="00A67F6C">
      <w:pPr>
        <w:pStyle w:val="ListBullet"/>
      </w:pPr>
      <w:r w:rsidRPr="00A67F6C">
        <w:t xml:space="preserve">dress combs, including selecting bevels, teeth thinning and polishing </w:t>
      </w:r>
    </w:p>
    <w:p w:rsidR="00000000" w:rsidRPr="00A67F6C" w:rsidP="00A67F6C">
      <w:pPr>
        <w:pStyle w:val="AllowPageBreak"/>
      </w:pPr>
    </w:p>
    <w:p w:rsidR="00000000" w:rsidRPr="00A67F6C" w:rsidP="00A67F6C">
      <w:pPr>
        <w:pStyle w:val="Heading1"/>
      </w:pPr>
      <w:bookmarkStart w:id="3" w:name="O_887221"/>
      <w:bookmarkEnd w:id="3"/>
      <w:r w:rsidRPr="00A67F6C">
        <w:t>Knowledge Evidence</w:t>
      </w:r>
    </w:p>
    <w:p w:rsidR="00000000" w:rsidRPr="00A67F6C" w:rsidP="00F45D4F">
      <w:pPr>
        <w:pStyle w:val="BodyText"/>
      </w:pPr>
      <w:r w:rsidRPr="00A67F6C">
        <w:t>The candidate must demonstrate knowledge of:</w:t>
      </w:r>
    </w:p>
    <w:p w:rsidR="00000000" w:rsidRPr="00A67F6C" w:rsidP="00A67F6C">
      <w:pPr>
        <w:pStyle w:val="ListBullet"/>
      </w:pPr>
      <w:r w:rsidRPr="00A67F6C">
        <w:t>di</w:t>
      </w:r>
      <w:r w:rsidRPr="00A67F6C">
        <w:t>fferent types of combs and cutters</w:t>
      </w:r>
    </w:p>
    <w:p w:rsidR="00000000" w:rsidRPr="00A67F6C" w:rsidP="00A67F6C">
      <w:pPr>
        <w:pStyle w:val="ListBullet"/>
      </w:pPr>
      <w:r w:rsidRPr="00A67F6C">
        <w:t>terminology, techniques and procedures for grinding combs and cutters</w:t>
      </w:r>
    </w:p>
    <w:p w:rsidR="00000000" w:rsidRPr="00A67F6C" w:rsidP="00A67F6C">
      <w:pPr>
        <w:pStyle w:val="ListBullet"/>
      </w:pPr>
      <w:r w:rsidRPr="00A67F6C">
        <w:t>tools and equipment used in grinding combs, and cutters and dressing combs</w:t>
      </w:r>
    </w:p>
    <w:p w:rsidR="00000000" w:rsidRPr="00A67F6C" w:rsidP="00A67F6C">
      <w:pPr>
        <w:pStyle w:val="ListBullet"/>
      </w:pPr>
      <w:r w:rsidRPr="00A67F6C">
        <w:t>hazard identification and risk control</w:t>
      </w:r>
    </w:p>
    <w:p w:rsidR="00000000" w:rsidRPr="00A67F6C" w:rsidP="00A67F6C">
      <w:pPr>
        <w:pStyle w:val="AllowPageBreak"/>
      </w:pPr>
    </w:p>
    <w:p w:rsidR="00000000" w:rsidRPr="00A67F6C" w:rsidP="00A67F6C">
      <w:pPr>
        <w:pStyle w:val="Heading1"/>
      </w:pPr>
      <w:bookmarkStart w:id="4" w:name="O_887222"/>
      <w:bookmarkEnd w:id="4"/>
      <w:r w:rsidRPr="00A67F6C">
        <w:t>Assessment Conditions</w:t>
      </w:r>
    </w:p>
    <w:p w:rsidR="00000000" w:rsidRPr="00A67F6C" w:rsidP="00F45D4F">
      <w:pPr>
        <w:pStyle w:val="BodyText"/>
      </w:pPr>
      <w:r w:rsidRPr="00A67F6C">
        <w:t xml:space="preserve">Competency is to be assessed in the workplace or workplace and simulated environment that accurately reflects performance in a real workplace setting. </w:t>
      </w:r>
    </w:p>
    <w:p w:rsidR="00000000" w:rsidRPr="00A67F6C" w:rsidP="00F45D4F">
      <w:pPr>
        <w:pStyle w:val="BodyText"/>
      </w:pPr>
      <w:r w:rsidRPr="00A67F6C">
        <w:t>Assessors must satisfy current standards for RTOs.</w:t>
      </w:r>
    </w:p>
    <w:p w:rsidR="00000000" w:rsidRPr="00A67F6C" w:rsidP="00A67F6C">
      <w:pPr>
        <w:pStyle w:val="Heading1"/>
      </w:pPr>
      <w:bookmarkStart w:id="5" w:name="O_887225"/>
      <w:bookmarkEnd w:id="5"/>
      <w:r w:rsidRPr="00A67F6C">
        <w:t>Links</w:t>
      </w:r>
    </w:p>
    <w:p w:rsidR="00000000" w:rsidRPr="00A67F6C" w:rsidP="00F45D4F">
      <w:pPr>
        <w:pStyle w:val="BodyText"/>
      </w:pPr>
      <w:r w:rsidRPr="00A67F6C">
        <w:t>Compani</w:t>
      </w:r>
      <w:r w:rsidRPr="00A67F6C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3C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67F6C" w:rsidP="00A67F6C"/>
    <w:sectPr w:rsidSect="00A67F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F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F6C" w:rsidRPr="00F45D4F" w:rsidP="00F45D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F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D4F" w:rsidP="00A67F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5D4F" w:rsidP="00A67F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5D4F" w:rsidP="00A67F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F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D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F6C" w:rsidRPr="00F45D4F" w:rsidP="00F45D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F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D4F" w:rsidRPr="002D2AF8" w:rsidP="00A67F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AHCSHG302 Prepare combs and cutters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F45D4F" w:rsidP="00A67F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D8D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0A81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F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F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F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F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F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F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F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F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F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F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F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F6C"/>
  </w:style>
  <w:style w:type="character" w:customStyle="1" w:styleId="Heading1Char">
    <w:name w:val="Heading 1 Char"/>
    <w:basedOn w:val="DefaultParagraphFont"/>
    <w:link w:val="Heading1"/>
    <w:rsid w:val="00A67F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F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F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7F6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7F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7F6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7F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7F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F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F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F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F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F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F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F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F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F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F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F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F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F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F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7F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7F6C"/>
    <w:rPr>
      <w:b/>
      <w:spacing w:val="0"/>
    </w:rPr>
  </w:style>
  <w:style w:type="paragraph" w:customStyle="1" w:styleId="SuperTitle">
    <w:name w:val="SuperTitle"/>
    <w:basedOn w:val="Title"/>
    <w:rsid w:val="00A67F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F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F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7F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7F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F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F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F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F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F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F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F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F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7F6C"/>
    <w:rPr>
      <w:i/>
    </w:rPr>
  </w:style>
  <w:style w:type="paragraph" w:styleId="Caption">
    <w:name w:val="caption"/>
    <w:basedOn w:val="BodyText"/>
    <w:next w:val="Normal"/>
    <w:qFormat/>
    <w:rsid w:val="00A67F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F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F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F6C"/>
  </w:style>
  <w:style w:type="paragraph" w:styleId="TableofFigures">
    <w:name w:val="table of figures"/>
    <w:basedOn w:val="Normal"/>
    <w:next w:val="Normal"/>
    <w:semiHidden/>
    <w:rsid w:val="00A67F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F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7F6C"/>
    <w:rPr>
      <w:rFonts w:ascii="Wingdings" w:hAnsi="Wingdings"/>
    </w:rPr>
  </w:style>
  <w:style w:type="character" w:customStyle="1" w:styleId="HotSpot">
    <w:name w:val="HotSpot"/>
    <w:rsid w:val="00A67F6C"/>
    <w:rPr>
      <w:color w:val="0033CC"/>
      <w:u w:val="none"/>
    </w:rPr>
  </w:style>
  <w:style w:type="paragraph" w:customStyle="1" w:styleId="BodyTextRight">
    <w:name w:val="Body Text Right"/>
    <w:basedOn w:val="BodyText"/>
    <w:rsid w:val="00A67F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F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F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F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F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F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F6C"/>
    <w:rPr>
      <w:sz w:val="32"/>
    </w:rPr>
  </w:style>
  <w:style w:type="paragraph" w:customStyle="1" w:styleId="HeadingProcedure">
    <w:name w:val="Heading Procedure"/>
    <w:basedOn w:val="HeadingBase"/>
    <w:next w:val="Normal"/>
    <w:rsid w:val="00A67F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F6C"/>
    <w:pPr>
      <w:spacing w:before="60" w:after="60"/>
    </w:pPr>
  </w:style>
  <w:style w:type="paragraph" w:styleId="ListContinue">
    <w:name w:val="List Continue"/>
    <w:basedOn w:val="List"/>
    <w:rsid w:val="00A67F6C"/>
    <w:pPr>
      <w:ind w:firstLine="0"/>
    </w:pPr>
  </w:style>
  <w:style w:type="paragraph" w:customStyle="1" w:styleId="ListNote">
    <w:name w:val="List Note"/>
    <w:basedOn w:val="List"/>
    <w:rsid w:val="00A67F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F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F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F6C"/>
    <w:rPr>
      <w:rFonts w:ascii="Courier New" w:hAnsi="Courier New"/>
    </w:rPr>
  </w:style>
  <w:style w:type="paragraph" w:customStyle="1" w:styleId="NoteBullet">
    <w:name w:val="Note Bullet"/>
    <w:basedOn w:val="Note"/>
    <w:rsid w:val="00A67F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F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F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F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F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7F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F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F6C"/>
    <w:rPr>
      <w:b/>
      <w:smallCaps/>
    </w:rPr>
  </w:style>
  <w:style w:type="paragraph" w:customStyle="1" w:styleId="TableListNumber">
    <w:name w:val="Table List Number"/>
    <w:basedOn w:val="ListNumber"/>
    <w:rsid w:val="00A67F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F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F6C"/>
    <w:pPr>
      <w:numPr>
        <w:numId w:val="8"/>
      </w:numPr>
    </w:pPr>
  </w:style>
  <w:style w:type="paragraph" w:customStyle="1" w:styleId="ListAlpha2">
    <w:name w:val="List Alpha 2"/>
    <w:basedOn w:val="List2"/>
    <w:rsid w:val="00A67F6C"/>
    <w:pPr>
      <w:numPr>
        <w:numId w:val="7"/>
      </w:numPr>
    </w:pPr>
  </w:style>
  <w:style w:type="paragraph" w:styleId="List2">
    <w:name w:val="List 2"/>
    <w:basedOn w:val="BodyText"/>
    <w:rsid w:val="00A67F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F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F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F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F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F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7F6C"/>
    <w:pPr>
      <w:numPr>
        <w:numId w:val="3"/>
      </w:numPr>
    </w:pPr>
  </w:style>
  <w:style w:type="paragraph" w:styleId="ListContinue2">
    <w:name w:val="List Continue 2"/>
    <w:basedOn w:val="List2"/>
    <w:rsid w:val="00A67F6C"/>
    <w:pPr>
      <w:ind w:firstLine="0"/>
    </w:pPr>
  </w:style>
  <w:style w:type="paragraph" w:styleId="ListContinue3">
    <w:name w:val="List Continue 3"/>
    <w:basedOn w:val="List3"/>
    <w:rsid w:val="00A67F6C"/>
    <w:pPr>
      <w:ind w:left="1021" w:firstLine="0"/>
    </w:pPr>
  </w:style>
  <w:style w:type="paragraph" w:styleId="ListContinue4">
    <w:name w:val="List Continue 4"/>
    <w:basedOn w:val="List4"/>
    <w:rsid w:val="00A67F6C"/>
    <w:pPr>
      <w:ind w:firstLine="0"/>
    </w:pPr>
  </w:style>
  <w:style w:type="paragraph" w:styleId="ListContinue5">
    <w:name w:val="List Continue 5"/>
    <w:basedOn w:val="List5"/>
    <w:rsid w:val="00A67F6C"/>
    <w:pPr>
      <w:ind w:firstLine="0"/>
    </w:pPr>
  </w:style>
  <w:style w:type="paragraph" w:styleId="ListNumber3">
    <w:name w:val="List Number 3"/>
    <w:basedOn w:val="List3"/>
    <w:rsid w:val="00A67F6C"/>
    <w:pPr>
      <w:numPr>
        <w:numId w:val="4"/>
      </w:numPr>
    </w:pPr>
  </w:style>
  <w:style w:type="paragraph" w:styleId="ListNumber4">
    <w:name w:val="List Number 4"/>
    <w:basedOn w:val="List4"/>
    <w:rsid w:val="00A67F6C"/>
    <w:pPr>
      <w:numPr>
        <w:numId w:val="5"/>
      </w:numPr>
    </w:pPr>
  </w:style>
  <w:style w:type="paragraph" w:styleId="ListNumber5">
    <w:name w:val="List Number 5"/>
    <w:basedOn w:val="List5"/>
    <w:rsid w:val="00A67F6C"/>
    <w:pPr>
      <w:numPr>
        <w:numId w:val="6"/>
      </w:numPr>
    </w:pPr>
  </w:style>
  <w:style w:type="paragraph" w:styleId="BlockText">
    <w:name w:val="Block Text"/>
    <w:basedOn w:val="Normal"/>
    <w:rsid w:val="00A67F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F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F6C"/>
    <w:rPr>
      <w:sz w:val="16"/>
      <w:vertAlign w:val="superscript"/>
    </w:rPr>
  </w:style>
  <w:style w:type="character" w:customStyle="1" w:styleId="Symbols">
    <w:name w:val="Symbols"/>
    <w:basedOn w:val="DefaultParagraphFont"/>
    <w:rsid w:val="00A67F6C"/>
    <w:rPr>
      <w:rFonts w:ascii="Symbol" w:hAnsi="Symbol"/>
    </w:rPr>
  </w:style>
  <w:style w:type="character" w:customStyle="1" w:styleId="MenuOptions">
    <w:name w:val="Menu Options"/>
    <w:basedOn w:val="DefaultParagraphFont"/>
    <w:rsid w:val="00A67F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F6C"/>
    <w:rPr>
      <w:b/>
    </w:rPr>
  </w:style>
  <w:style w:type="character" w:customStyle="1" w:styleId="Underlined">
    <w:name w:val="Underlined"/>
    <w:basedOn w:val="DefaultParagraphFont"/>
    <w:rsid w:val="00A67F6C"/>
    <w:rPr>
      <w:u w:val="single"/>
    </w:rPr>
  </w:style>
  <w:style w:type="paragraph" w:customStyle="1" w:styleId="TableBodyTextRight">
    <w:name w:val="Table Body Text Right"/>
    <w:basedOn w:val="TableBodyText"/>
    <w:rsid w:val="00A67F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F6C"/>
    <w:rPr>
      <w:sz w:val="18"/>
    </w:rPr>
  </w:style>
  <w:style w:type="paragraph" w:customStyle="1" w:styleId="BodySmallRight">
    <w:name w:val="Body Small Right"/>
    <w:basedOn w:val="BodyTextRight"/>
    <w:rsid w:val="00A67F6C"/>
    <w:rPr>
      <w:sz w:val="18"/>
      <w:szCs w:val="18"/>
    </w:rPr>
  </w:style>
  <w:style w:type="paragraph" w:customStyle="1" w:styleId="MarginEdition">
    <w:name w:val="Margin Edition"/>
    <w:basedOn w:val="MarginNote"/>
    <w:rsid w:val="00A67F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F6C"/>
    <w:rPr>
      <w:sz w:val="2"/>
      <w:szCs w:val="2"/>
    </w:rPr>
  </w:style>
  <w:style w:type="character" w:customStyle="1" w:styleId="Small">
    <w:name w:val="Small"/>
    <w:basedOn w:val="DefaultParagraphFont"/>
    <w:rsid w:val="00A67F6C"/>
    <w:rPr>
      <w:sz w:val="16"/>
    </w:rPr>
  </w:style>
  <w:style w:type="paragraph" w:customStyle="1" w:styleId="WideTable">
    <w:name w:val="Wide Table"/>
    <w:basedOn w:val="Normal"/>
    <w:rsid w:val="00A67F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F6C"/>
  </w:style>
  <w:style w:type="paragraph" w:styleId="Quote">
    <w:name w:val="Quote"/>
    <w:basedOn w:val="Heading1"/>
    <w:link w:val="QuoteChar"/>
    <w:qFormat/>
    <w:rsid w:val="00A67F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F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F6C"/>
    <w:pPr>
      <w:pageBreakBefore/>
    </w:pPr>
  </w:style>
  <w:style w:type="paragraph" w:customStyle="1" w:styleId="Border">
    <w:name w:val="Border"/>
    <w:basedOn w:val="Normal"/>
    <w:qFormat/>
    <w:rsid w:val="00A67F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F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F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F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F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F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F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F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F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F6C"/>
    <w:rPr>
      <w:u w:val="single"/>
    </w:rPr>
  </w:style>
  <w:style w:type="character" w:customStyle="1" w:styleId="BoldandItalics">
    <w:name w:val="Bold and Italics"/>
    <w:qFormat/>
    <w:rsid w:val="00A67F6C"/>
    <w:rPr>
      <w:b/>
      <w:i/>
      <w:u w:val="none"/>
    </w:rPr>
  </w:style>
  <w:style w:type="paragraph" w:styleId="BalloonText">
    <w:name w:val="Balloon Text"/>
    <w:basedOn w:val="Normal"/>
    <w:link w:val="BalloonTextChar"/>
    <w:rsid w:val="00A67F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F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F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F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F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F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F6C"/>
    <w:pPr>
      <w:spacing w:before="0" w:after="0"/>
    </w:pPr>
  </w:style>
  <w:style w:type="paragraph" w:customStyle="1" w:styleId="BodyTextBold">
    <w:name w:val="Body Text Bold"/>
    <w:basedOn w:val="BodyText"/>
    <w:qFormat/>
    <w:rsid w:val="00A67F6C"/>
    <w:rPr>
      <w:b/>
    </w:rPr>
  </w:style>
  <w:style w:type="character" w:styleId="Hyperlink">
    <w:name w:val="Hyperlink"/>
    <w:basedOn w:val="DefaultParagraphFont"/>
    <w:uiPriority w:val="99"/>
    <w:unhideWhenUsed/>
    <w:rsid w:val="00F45D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</Words>
  <Characters>1553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AHCSHG302 Prepare combs and cutters for machine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2024-05-01T10:16:00Z</dcterms:created>
  <dcterms:modified xsi:type="dcterms:W3CDTF">2024-05-01T10:16:00Z</dcterms:modified>
</cp:coreProperties>
</file>