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077A" w:rsidP="007B07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AHCSHG216 Prepare handpieces and downtubes for machine shearing</w:t>
      </w:r>
      <w:r>
        <w:fldChar w:fldCharType="end"/>
      </w:r>
    </w:p>
    <w:p w:rsidR="007B077A" w:rsidP="007B077A">
      <w:pPr>
        <w:pStyle w:val="Version"/>
        <w:sectPr w:rsidSect="00FA03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036C" w:rsidP="00FA036C">
      <w:pPr>
        <w:pStyle w:val="SuperHeading"/>
      </w:pPr>
      <w:r w:rsidRPr="00FA036C">
        <w:t>AHCSHG216 Prepare handpieces and downtubes for machine shearing</w:t>
      </w:r>
    </w:p>
    <w:p w:rsidR="00000000" w:rsidRPr="00FA036C" w:rsidP="00FA036C">
      <w:pPr>
        <w:pStyle w:val="Heading1"/>
      </w:pPr>
      <w:bookmarkStart w:id="1" w:name="O_1287946"/>
      <w:bookmarkEnd w:id="1"/>
      <w:r w:rsidRPr="00FA036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A03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36C">
            <w:pPr>
              <w:pStyle w:val="BodyTextBold"/>
              <w:rPr>
                <w:lang w:val="en-NZ"/>
              </w:rPr>
            </w:pPr>
            <w:r w:rsidRPr="00FA036C">
              <w:t>Not 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36C">
            <w:pPr>
              <w:pStyle w:val="BodyTextBold"/>
              <w:rPr>
                <w:lang w:val="en-NZ"/>
              </w:rPr>
            </w:pPr>
            <w:r w:rsidRPr="00FA036C">
              <w:t>Comments</w:t>
            </w:r>
          </w:p>
        </w:tc>
      </w:tr>
      <w:tr w:rsidTr="00FA03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36C">
            <w:pPr>
              <w:pStyle w:val="BodyText"/>
              <w:rPr>
                <w:lang w:val="en-NZ"/>
              </w:rPr>
            </w:pPr>
            <w:r w:rsidRPr="00FA036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36C" w:rsidP="00FA036C">
            <w:pPr>
              <w:pStyle w:val="BodyText"/>
            </w:pPr>
            <w:r w:rsidRPr="00FA036C">
              <w:t>This version released with AHC Agriculture, Horticulture and Conservation and Land Management Training Package Release 11.0.</w:t>
            </w:r>
          </w:p>
        </w:tc>
      </w:tr>
    </w:tbl>
    <w:p w:rsidR="00000000" w:rsidRPr="00FA036C" w:rsidP="00FA036C">
      <w:pPr>
        <w:pStyle w:val="BodyText"/>
      </w:pPr>
    </w:p>
    <w:p w:rsidR="00000000" w:rsidRPr="00FA036C" w:rsidP="00FA036C">
      <w:pPr>
        <w:pStyle w:val="AllowPageBreak"/>
      </w:pPr>
    </w:p>
    <w:p w:rsidR="00000000" w:rsidRPr="00FA036C" w:rsidP="00FA036C">
      <w:pPr>
        <w:pStyle w:val="Heading1"/>
      </w:pPr>
      <w:bookmarkStart w:id="2" w:name="O_1287947"/>
      <w:bookmarkEnd w:id="2"/>
      <w:r w:rsidRPr="00FA036C">
        <w:t>Application</w:t>
      </w:r>
    </w:p>
    <w:p w:rsidR="00000000" w:rsidRPr="00FA036C" w:rsidP="007B077A">
      <w:pPr>
        <w:pStyle w:val="BodyText"/>
      </w:pPr>
      <w:r w:rsidRPr="00FA036C">
        <w:t>This unit of competency describes the skills and knowledge required to prepare handpieces and down</w:t>
      </w:r>
      <w:r w:rsidRPr="00FA036C">
        <w:t>tubes for machine shearing.</w:t>
      </w:r>
    </w:p>
    <w:p w:rsidR="00000000" w:rsidRPr="00FA036C" w:rsidP="007B077A">
      <w:pPr>
        <w:pStyle w:val="BodyText"/>
      </w:pPr>
      <w:r w:rsidRPr="00FA036C">
        <w:t>This unit applies to individuals who work under general supervision and exercise limited autonomy with some accountability for their own work.</w:t>
      </w:r>
    </w:p>
    <w:p w:rsidR="00000000" w:rsidRPr="00FA036C" w:rsidP="007B077A">
      <w:pPr>
        <w:pStyle w:val="BodyText"/>
      </w:pPr>
      <w:r w:rsidRPr="00FA036C">
        <w:t>All work must be carried out to comply with workplace procedures and standards, healt</w:t>
      </w:r>
      <w:r w:rsidRPr="00FA036C">
        <w:t>h and safety regulations, and biosecurity requirements and practices.</w:t>
      </w:r>
    </w:p>
    <w:p w:rsidR="00000000" w:rsidRPr="00FA036C" w:rsidP="007B077A">
      <w:pPr>
        <w:pStyle w:val="BodyText"/>
      </w:pPr>
      <w:r w:rsidRPr="00FA036C">
        <w:t>No licensing, legislative or certification requirements are known to apply to this unit at the time of publication.</w:t>
      </w:r>
    </w:p>
    <w:p w:rsidR="00000000" w:rsidRPr="00FA036C" w:rsidP="00FA036C">
      <w:pPr>
        <w:pStyle w:val="Heading1"/>
      </w:pPr>
      <w:bookmarkStart w:id="3" w:name="O_1287948"/>
      <w:bookmarkEnd w:id="3"/>
      <w:r w:rsidRPr="00FA036C">
        <w:t>Pre-requisite Unit</w:t>
      </w:r>
    </w:p>
    <w:p w:rsidR="00000000" w:rsidRPr="00FA036C" w:rsidP="007B077A">
      <w:pPr>
        <w:pStyle w:val="BodyText"/>
      </w:pPr>
      <w:r w:rsidRPr="00FA036C">
        <w:t>Nil</w:t>
      </w:r>
    </w:p>
    <w:p w:rsidR="00000000" w:rsidRPr="00FA036C" w:rsidP="00FA036C">
      <w:pPr>
        <w:pStyle w:val="Heading1"/>
      </w:pPr>
      <w:bookmarkStart w:id="4" w:name="O_1287950"/>
      <w:bookmarkEnd w:id="4"/>
      <w:r w:rsidRPr="00FA036C">
        <w:t>Unit Sect</w:t>
      </w:r>
      <w:r w:rsidRPr="00FA036C">
        <w:t>or</w:t>
      </w:r>
    </w:p>
    <w:p w:rsidR="00000000" w:rsidRPr="00FA036C" w:rsidP="007B077A">
      <w:pPr>
        <w:pStyle w:val="BodyText"/>
      </w:pPr>
      <w:r w:rsidRPr="00FA036C">
        <w:t>Shearing (SHG)</w:t>
      </w:r>
    </w:p>
    <w:p w:rsidR="00000000" w:rsidRPr="00FA036C" w:rsidP="00FA036C">
      <w:pPr>
        <w:pStyle w:val="Heading1"/>
      </w:pPr>
      <w:bookmarkStart w:id="5" w:name="O_1287951"/>
      <w:bookmarkEnd w:id="5"/>
      <w:r w:rsidRPr="00FA036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A03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36C">
            <w:pPr>
              <w:pStyle w:val="BodyTextBold"/>
              <w:rPr>
                <w:lang w:val="en-NZ"/>
              </w:rPr>
            </w:pPr>
            <w:r w:rsidRPr="00FA036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36C">
            <w:pPr>
              <w:pStyle w:val="BodyTextBold"/>
              <w:rPr>
                <w:lang w:val="en-NZ"/>
              </w:rPr>
            </w:pPr>
            <w:r w:rsidRPr="00FA036C">
              <w:t>Performance Criteria</w:t>
            </w:r>
          </w:p>
        </w:tc>
      </w:tr>
      <w:tr w:rsidTr="00FA03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36C">
            <w:pPr>
              <w:pStyle w:val="BodyText"/>
              <w:rPr>
                <w:lang w:val="en-NZ"/>
              </w:rPr>
            </w:pPr>
            <w:r w:rsidRPr="00FA036C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36C">
            <w:pPr>
              <w:pStyle w:val="BodyText"/>
              <w:rPr>
                <w:lang w:val="en-NZ"/>
              </w:rPr>
            </w:pPr>
            <w:r w:rsidRPr="00FA036C">
              <w:t>Performance criteria describe the performance needed to demonstrate achievement of the element.</w:t>
            </w:r>
          </w:p>
        </w:tc>
      </w:tr>
      <w:tr w:rsidTr="00FA03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36C">
            <w:pPr>
              <w:pStyle w:val="BodyText"/>
              <w:rPr>
                <w:lang w:val="en-NZ"/>
              </w:rPr>
            </w:pPr>
            <w:r w:rsidRPr="00FA036C">
              <w:t>1. Prepare combs and cutters for shearing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36C" w:rsidP="00FA036C">
            <w:pPr>
              <w:pStyle w:val="BodyText"/>
            </w:pPr>
            <w:r w:rsidRPr="00FA036C">
              <w:t>1.1 Select combs and cutters to suit fleece type and shearing conditions</w:t>
            </w:r>
          </w:p>
          <w:p w:rsidR="00000000" w:rsidRPr="00FA036C" w:rsidP="00FA036C">
            <w:pPr>
              <w:pStyle w:val="BodyText"/>
            </w:pPr>
            <w:r w:rsidRPr="00FA036C">
              <w:t xml:space="preserve">1.2 Communicate with supervisor to check combs and cutters for serviceability and prepare according to workplace procedures and </w:t>
            </w:r>
            <w:r w:rsidRPr="00FA036C">
              <w:t>work health a</w:t>
            </w:r>
            <w:r w:rsidRPr="00FA036C">
              <w:t>nd safety (WHS) and biosecurity standards</w:t>
            </w:r>
          </w:p>
          <w:p w:rsidR="00000000" w:rsidRPr="00FA036C" w:rsidP="00FA036C">
            <w:pPr>
              <w:pStyle w:val="BodyText"/>
            </w:pPr>
            <w:r w:rsidRPr="00FA036C">
              <w:t xml:space="preserve">1.3 Select and use appropriate personal protective equipment (PPE) </w:t>
            </w:r>
          </w:p>
          <w:p w:rsidR="00000000" w:rsidRPr="00FA036C" w:rsidP="00FA036C">
            <w:pPr>
              <w:pStyle w:val="BodyText"/>
            </w:pPr>
            <w:r w:rsidRPr="00FA036C">
              <w:t>1.4 Identify comb and cutter faults or malfunctions and report for repair or replacement to appropriate person</w:t>
            </w:r>
          </w:p>
          <w:p w:rsidR="00000000" w:rsidRPr="00FA036C" w:rsidP="00FA036C">
            <w:pPr>
              <w:pStyle w:val="BodyText"/>
            </w:pPr>
            <w:r w:rsidRPr="00FA036C">
              <w:t>1.5 Clean combs and cutters prior t</w:t>
            </w:r>
            <w:r w:rsidRPr="00FA036C">
              <w:t>o sharpening</w:t>
            </w:r>
          </w:p>
          <w:p w:rsidR="00000000" w:rsidRPr="00FA036C" w:rsidP="00FA036C">
            <w:pPr>
              <w:pStyle w:val="BodyText"/>
            </w:pPr>
            <w:r w:rsidRPr="00FA036C">
              <w:t>1.6 Change combs and cutters during the shearing operations to suit shearing conditions</w:t>
            </w:r>
          </w:p>
          <w:p w:rsidR="00000000" w:rsidP="00FA036C">
            <w:pPr>
              <w:pStyle w:val="BodyText"/>
              <w:rPr>
                <w:lang w:val="en-NZ"/>
              </w:rPr>
            </w:pPr>
            <w:r w:rsidRPr="00FA036C">
              <w:t>1.7 Identify potential and existing hazards and report to supervisor</w:t>
            </w:r>
          </w:p>
        </w:tc>
      </w:tr>
      <w:tr w:rsidTr="00FA03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36C">
            <w:pPr>
              <w:pStyle w:val="BodyText"/>
              <w:rPr>
                <w:lang w:val="en-NZ"/>
              </w:rPr>
            </w:pPr>
            <w:r w:rsidRPr="00FA036C">
              <w:t>2. Prepare handpiece for shearing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36C" w:rsidP="00FA036C">
            <w:pPr>
              <w:pStyle w:val="BodyText"/>
            </w:pPr>
            <w:r w:rsidRPr="00FA036C">
              <w:t>2.1 Secure comb and cutter for shearing in line with manufacturer specifications</w:t>
            </w:r>
          </w:p>
          <w:p w:rsidR="00000000" w:rsidRPr="00FA036C" w:rsidP="00FA036C">
            <w:pPr>
              <w:pStyle w:val="BodyText"/>
            </w:pPr>
            <w:r w:rsidRPr="00FA036C">
              <w:t>2.2 Lubricate handpiece prior to shearing in line with manufacturer specifications</w:t>
            </w:r>
          </w:p>
          <w:p w:rsidR="00000000" w:rsidRPr="00FA036C" w:rsidP="00FA036C">
            <w:pPr>
              <w:pStyle w:val="BodyText"/>
            </w:pPr>
            <w:r w:rsidRPr="00FA036C">
              <w:t>2.3 Adjust tension to suit shearing conditions and preference of the shearer</w:t>
            </w:r>
          </w:p>
          <w:p w:rsidR="00000000" w:rsidRPr="00FA036C" w:rsidP="00FA036C">
            <w:pPr>
              <w:pStyle w:val="BodyText"/>
            </w:pPr>
            <w:r w:rsidRPr="00FA036C">
              <w:t>2.4 Check handp</w:t>
            </w:r>
            <w:r w:rsidRPr="00FA036C">
              <w:t>iece for serviceability and prepare according to workplace procedures</w:t>
            </w:r>
          </w:p>
          <w:p w:rsidR="00000000" w:rsidP="00FA036C">
            <w:pPr>
              <w:pStyle w:val="BodyText"/>
              <w:rPr>
                <w:lang w:val="en-NZ"/>
              </w:rPr>
            </w:pPr>
            <w:r w:rsidRPr="00FA036C">
              <w:t>2.5 Identify handpiece faults or malfunctions and report for repair or replacement to appropriate person</w:t>
            </w:r>
          </w:p>
        </w:tc>
      </w:tr>
      <w:tr w:rsidTr="00FA03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36C">
            <w:pPr>
              <w:pStyle w:val="BodyText"/>
              <w:rPr>
                <w:lang w:val="en-NZ"/>
              </w:rPr>
            </w:pPr>
            <w:r w:rsidRPr="00FA036C">
              <w:t>3. Prepare downtube for shearing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36C" w:rsidP="00FA036C">
            <w:pPr>
              <w:pStyle w:val="BodyText"/>
            </w:pPr>
            <w:r w:rsidRPr="00FA036C">
              <w:t>3.1 Check downtube is checked for serviceabilit</w:t>
            </w:r>
            <w:r w:rsidRPr="00FA036C">
              <w:t>y and prepare according to workplace procedures</w:t>
            </w:r>
          </w:p>
          <w:p w:rsidR="00000000" w:rsidRPr="00FA036C" w:rsidP="00FA036C">
            <w:pPr>
              <w:pStyle w:val="BodyText"/>
            </w:pPr>
            <w:r w:rsidRPr="00FA036C">
              <w:t>3.2. Identify downtube faults or malfunctions and report for repair or replacement to appropriate person</w:t>
            </w:r>
          </w:p>
          <w:p w:rsidR="00000000" w:rsidRPr="00FA036C" w:rsidP="00FA036C">
            <w:pPr>
              <w:pStyle w:val="BodyText"/>
            </w:pPr>
            <w:r w:rsidRPr="00FA036C">
              <w:t>3.3 Adjust safety clutch and downtube in line with manufacturer specifications</w:t>
            </w:r>
          </w:p>
          <w:p w:rsidR="00000000" w:rsidRPr="00FA036C" w:rsidP="00FA036C">
            <w:pPr>
              <w:pStyle w:val="BodyText"/>
            </w:pPr>
            <w:r w:rsidRPr="00FA036C">
              <w:t>3.4 Lubricate downtube p</w:t>
            </w:r>
            <w:r w:rsidRPr="00FA036C">
              <w:t>rior to shearing in line with manufacturer specifications</w:t>
            </w:r>
          </w:p>
        </w:tc>
      </w:tr>
    </w:tbl>
    <w:p w:rsidR="00000000" w:rsidRPr="00FA036C" w:rsidP="00FA036C">
      <w:pPr>
        <w:pStyle w:val="BodyText"/>
      </w:pPr>
    </w:p>
    <w:p w:rsidR="00000000" w:rsidRPr="00FA036C" w:rsidP="00FA036C">
      <w:pPr>
        <w:pStyle w:val="AllowPageBreak"/>
      </w:pPr>
    </w:p>
    <w:p w:rsidR="00000000" w:rsidRPr="00FA036C" w:rsidP="00FA036C">
      <w:pPr>
        <w:pStyle w:val="Heading1"/>
      </w:pPr>
      <w:bookmarkStart w:id="6" w:name="O_1287952"/>
      <w:bookmarkEnd w:id="6"/>
      <w:r w:rsidRPr="00FA036C">
        <w:t>Foundation Skills</w:t>
      </w:r>
    </w:p>
    <w:p w:rsidR="00000000" w:rsidRPr="007B077A" w:rsidP="007B077A">
      <w:pPr>
        <w:pStyle w:val="BodyText"/>
        <w:rPr>
          <w:i/>
        </w:rPr>
      </w:pPr>
      <w:r w:rsidRPr="007B077A">
        <w:rPr>
          <w:rStyle w:val="Emphasis"/>
        </w:rPr>
        <w:t>This section describes those language, literacy, numeracy and employment skills that are essential for performance in this unit of competency but are not expli</w:t>
      </w:r>
      <w:r w:rsidRPr="007B077A">
        <w:rPr>
          <w:rStyle w:val="Emphasis"/>
        </w:rPr>
        <w:t>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A03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36C">
            <w:pPr>
              <w:pStyle w:val="BodyTextBold"/>
              <w:rPr>
                <w:lang w:val="en-NZ"/>
              </w:rPr>
            </w:pPr>
            <w:r w:rsidRPr="00FA036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36C">
            <w:pPr>
              <w:pStyle w:val="BodyTextBold"/>
              <w:rPr>
                <w:lang w:val="en-NZ"/>
              </w:rPr>
            </w:pPr>
            <w:r w:rsidRPr="00FA036C">
              <w:t>Description</w:t>
            </w:r>
          </w:p>
        </w:tc>
      </w:tr>
      <w:tr w:rsidTr="00FA03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36C">
            <w:pPr>
              <w:pStyle w:val="BodyText"/>
              <w:rPr>
                <w:lang w:val="en-NZ"/>
              </w:rPr>
            </w:pPr>
            <w:r w:rsidRPr="00FA036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36C" w:rsidP="00FA036C">
            <w:pPr>
              <w:pStyle w:val="ListBullet"/>
            </w:pPr>
            <w:r w:rsidRPr="00FA036C">
              <w:t xml:space="preserve">Use clear language and industry terminology to relay information pertaining to the preparation of handpieces and downtubes </w:t>
            </w:r>
          </w:p>
        </w:tc>
      </w:tr>
    </w:tbl>
    <w:p w:rsidR="00000000" w:rsidRPr="00FA036C" w:rsidP="00FA036C">
      <w:pPr>
        <w:pStyle w:val="BodyText"/>
      </w:pPr>
    </w:p>
    <w:p w:rsidR="00000000" w:rsidRPr="00FA036C" w:rsidP="00FA036C">
      <w:pPr>
        <w:pStyle w:val="AllowPageBreak"/>
      </w:pPr>
    </w:p>
    <w:p w:rsidR="00000000" w:rsidRPr="00FA036C" w:rsidP="00FA036C">
      <w:pPr>
        <w:pStyle w:val="Heading1"/>
      </w:pPr>
      <w:bookmarkStart w:id="7" w:name="O_1287954"/>
      <w:bookmarkEnd w:id="7"/>
      <w:r w:rsidRPr="00FA036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A03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36C">
            <w:pPr>
              <w:pStyle w:val="BodyTextBold"/>
              <w:rPr>
                <w:lang w:val="en-NZ"/>
              </w:rPr>
            </w:pPr>
            <w:r w:rsidRPr="00FA036C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36C">
            <w:pPr>
              <w:pStyle w:val="BodyTextBold"/>
              <w:rPr>
                <w:lang w:val="en-NZ"/>
              </w:rPr>
            </w:pPr>
            <w:r w:rsidRPr="00FA036C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36C">
            <w:pPr>
              <w:pStyle w:val="BodyTextBold"/>
              <w:rPr>
                <w:lang w:val="en-NZ"/>
              </w:rPr>
            </w:pPr>
            <w:r w:rsidRPr="00FA036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36C">
            <w:pPr>
              <w:pStyle w:val="BodyTextBold"/>
              <w:rPr>
                <w:lang w:val="en-NZ"/>
              </w:rPr>
            </w:pPr>
            <w:r w:rsidRPr="00FA036C">
              <w:t>Equivalence status</w:t>
            </w:r>
          </w:p>
        </w:tc>
      </w:tr>
      <w:tr w:rsidTr="00FA03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36C">
            <w:pPr>
              <w:pStyle w:val="BodyText"/>
              <w:rPr>
                <w:lang w:val="en-NZ"/>
              </w:rPr>
            </w:pPr>
            <w:r w:rsidRPr="00FA036C">
              <w:t>AHCSHG216 Prepare handpieces and downtubes for machine shearing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36C">
            <w:pPr>
              <w:pStyle w:val="BodyText"/>
              <w:rPr>
                <w:lang w:val="en-NZ"/>
              </w:rPr>
            </w:pPr>
            <w:r w:rsidRPr="00FA036C">
              <w:t>AHCSHG206 Prepare handpiece and downtube for machine shearing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36C" w:rsidP="00FA036C">
            <w:pPr>
              <w:pStyle w:val="BodyText"/>
            </w:pPr>
            <w:r w:rsidRPr="00FA036C">
              <w:t>Title updated</w:t>
            </w:r>
          </w:p>
          <w:p w:rsidR="00000000" w:rsidRPr="00FA036C" w:rsidP="00FA036C">
            <w:pPr>
              <w:pStyle w:val="BodyText"/>
            </w:pPr>
            <w:r w:rsidRPr="00FA036C">
              <w:t>Application wording clarified</w:t>
            </w:r>
          </w:p>
          <w:p w:rsidR="00000000" w:rsidRPr="00FA036C" w:rsidP="00FA036C">
            <w:pPr>
              <w:pStyle w:val="BodyText"/>
            </w:pPr>
            <w:r w:rsidRPr="00FA036C">
              <w:t>Changes to performance criteria for clarification</w:t>
            </w:r>
          </w:p>
          <w:p w:rsidR="00000000" w:rsidRPr="00FA036C" w:rsidP="00FA036C">
            <w:pPr>
              <w:pStyle w:val="BodyText"/>
            </w:pPr>
            <w:r w:rsidRPr="00FA036C">
              <w:t>Foundation skills information added</w:t>
            </w:r>
          </w:p>
          <w:p w:rsidR="00000000" w:rsidRPr="00FA036C" w:rsidP="00FA036C">
            <w:pPr>
              <w:pStyle w:val="BodyText"/>
            </w:pPr>
            <w:r w:rsidRPr="00FA036C">
              <w:t>Changes to performance evidence to specify volume and frequency</w:t>
            </w:r>
          </w:p>
          <w:p w:rsidR="00000000" w:rsidRPr="00FA036C" w:rsidP="00FA036C">
            <w:pPr>
              <w:pStyle w:val="BodyText"/>
            </w:pPr>
            <w:r w:rsidRPr="00FA036C">
              <w:t>Knowledge evidence specificity added, and other wording clarified</w:t>
            </w:r>
          </w:p>
          <w:p w:rsidR="00000000" w:rsidP="00FA036C">
            <w:pPr>
              <w:pStyle w:val="BodyText"/>
              <w:rPr>
                <w:lang w:val="en-NZ"/>
              </w:rPr>
            </w:pPr>
            <w:r w:rsidRPr="00FA036C">
              <w:t>Assessment</w:t>
            </w:r>
            <w:r w:rsidRPr="00FA036C">
              <w:t xml:space="preserve"> conditions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36C" w:rsidP="00FA036C">
            <w:pPr>
              <w:pStyle w:val="BodyText"/>
            </w:pPr>
            <w:r w:rsidRPr="00FA036C">
              <w:t>Equivalent</w:t>
            </w:r>
          </w:p>
          <w:p w:rsidR="00000000" w:rsidRPr="00FA036C" w:rsidP="00FA036C">
            <w:pPr>
              <w:pStyle w:val="BodyText"/>
            </w:pPr>
          </w:p>
        </w:tc>
      </w:tr>
    </w:tbl>
    <w:p w:rsidR="00000000" w:rsidRPr="00FA036C" w:rsidP="00FA036C">
      <w:pPr>
        <w:pStyle w:val="BodyText"/>
      </w:pPr>
    </w:p>
    <w:p w:rsidR="00000000" w:rsidRPr="00FA036C" w:rsidP="00FA036C">
      <w:pPr>
        <w:pStyle w:val="AllowPageBreak"/>
      </w:pPr>
    </w:p>
    <w:p w:rsidR="00000000" w:rsidRPr="00FA036C" w:rsidP="00FA036C">
      <w:pPr>
        <w:pStyle w:val="Heading1"/>
      </w:pPr>
      <w:bookmarkStart w:id="8" w:name="O_1287961"/>
      <w:bookmarkEnd w:id="8"/>
      <w:r w:rsidRPr="00FA036C">
        <w:t>Links</w:t>
      </w:r>
    </w:p>
    <w:p w:rsidR="00000000" w:rsidRPr="00FA036C" w:rsidP="007B077A">
      <w:pPr>
        <w:pStyle w:val="BodyText"/>
      </w:pPr>
      <w:r w:rsidRPr="00FA036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8149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A036C" w:rsidP="00FA036C"/>
    <w:sectPr w:rsidSect="00FA03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3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36C" w:rsidRPr="007B077A" w:rsidP="007B07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3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77A" w:rsidP="00FA03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077A" w:rsidP="00FA03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B077A" w:rsidP="00FA03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3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7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036C" w:rsidRPr="007B077A" w:rsidP="007B07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3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77A" w:rsidRPr="002D2AF8" w:rsidP="00FA03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AHCSHG216 Prepare handpieces and downtubes for machine shearing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B077A" w:rsidP="00FA03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0255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F4EA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03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03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03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03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03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03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03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03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03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03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03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036C"/>
  </w:style>
  <w:style w:type="character" w:customStyle="1" w:styleId="Heading1Char">
    <w:name w:val="Heading 1 Char"/>
    <w:basedOn w:val="DefaultParagraphFont"/>
    <w:link w:val="Heading1"/>
    <w:rsid w:val="00FA03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03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03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036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A036C"/>
    <w:rPr>
      <w:i/>
    </w:rPr>
  </w:style>
  <w:style w:type="paragraph" w:customStyle="1" w:styleId="SuperHeading">
    <w:name w:val="SuperHeading"/>
    <w:basedOn w:val="Normal"/>
    <w:rsid w:val="00FA03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03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A036C"/>
    <w:rPr>
      <w:b/>
    </w:rPr>
  </w:style>
  <w:style w:type="character" w:customStyle="1" w:styleId="Heading2Char">
    <w:name w:val="Heading 2 Char"/>
    <w:basedOn w:val="DefaultParagraphFont"/>
    <w:link w:val="Heading2"/>
    <w:rsid w:val="00FA03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03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03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03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03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03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03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03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03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03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03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03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03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03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03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03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03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03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03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03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A036C"/>
    <w:rPr>
      <w:b/>
      <w:spacing w:val="0"/>
    </w:rPr>
  </w:style>
  <w:style w:type="paragraph" w:customStyle="1" w:styleId="SuperTitle">
    <w:name w:val="SuperTitle"/>
    <w:basedOn w:val="Title"/>
    <w:rsid w:val="00FA03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03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03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03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03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03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03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03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03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03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03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03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03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03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03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03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036C"/>
  </w:style>
  <w:style w:type="paragraph" w:styleId="TableofFigures">
    <w:name w:val="table of figures"/>
    <w:basedOn w:val="Normal"/>
    <w:next w:val="Normal"/>
    <w:semiHidden/>
    <w:rsid w:val="00FA03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036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036C"/>
    <w:rPr>
      <w:rFonts w:ascii="Wingdings" w:hAnsi="Wingdings"/>
    </w:rPr>
  </w:style>
  <w:style w:type="paragraph" w:customStyle="1" w:styleId="TableHeading">
    <w:name w:val="Table Heading"/>
    <w:basedOn w:val="HeadingBase"/>
    <w:rsid w:val="00FA03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036C"/>
    <w:rPr>
      <w:color w:val="0033CC"/>
      <w:u w:val="none"/>
    </w:rPr>
  </w:style>
  <w:style w:type="paragraph" w:customStyle="1" w:styleId="BodyTextRight">
    <w:name w:val="Body Text Right"/>
    <w:basedOn w:val="BodyText"/>
    <w:rsid w:val="00FA03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03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03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03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03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03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036C"/>
    <w:rPr>
      <w:sz w:val="32"/>
    </w:rPr>
  </w:style>
  <w:style w:type="paragraph" w:customStyle="1" w:styleId="HeadingProcedure">
    <w:name w:val="Heading Procedure"/>
    <w:basedOn w:val="HeadingBase"/>
    <w:next w:val="Normal"/>
    <w:rsid w:val="00FA03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036C"/>
    <w:pPr>
      <w:spacing w:before="60" w:after="60"/>
    </w:pPr>
  </w:style>
  <w:style w:type="paragraph" w:styleId="ListContinue">
    <w:name w:val="List Continue"/>
    <w:basedOn w:val="List"/>
    <w:rsid w:val="00FA036C"/>
    <w:pPr>
      <w:ind w:firstLine="0"/>
    </w:pPr>
  </w:style>
  <w:style w:type="paragraph" w:customStyle="1" w:styleId="ListNote">
    <w:name w:val="List Note"/>
    <w:basedOn w:val="List"/>
    <w:rsid w:val="00FA03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03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03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036C"/>
    <w:rPr>
      <w:rFonts w:ascii="Courier New" w:hAnsi="Courier New"/>
    </w:rPr>
  </w:style>
  <w:style w:type="paragraph" w:customStyle="1" w:styleId="NoteBullet">
    <w:name w:val="Note Bullet"/>
    <w:basedOn w:val="Note"/>
    <w:rsid w:val="00FA03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03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03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03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03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03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03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036C"/>
    <w:rPr>
      <w:b/>
      <w:smallCaps/>
    </w:rPr>
  </w:style>
  <w:style w:type="paragraph" w:customStyle="1" w:styleId="TableListNumber">
    <w:name w:val="Table List Number"/>
    <w:basedOn w:val="ListNumber"/>
    <w:rsid w:val="00FA03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03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036C"/>
    <w:pPr>
      <w:numPr>
        <w:numId w:val="8"/>
      </w:numPr>
    </w:pPr>
  </w:style>
  <w:style w:type="paragraph" w:customStyle="1" w:styleId="ListAlpha2">
    <w:name w:val="List Alpha 2"/>
    <w:basedOn w:val="List2"/>
    <w:rsid w:val="00FA036C"/>
    <w:pPr>
      <w:numPr>
        <w:numId w:val="7"/>
      </w:numPr>
    </w:pPr>
  </w:style>
  <w:style w:type="paragraph" w:styleId="List2">
    <w:name w:val="List 2"/>
    <w:basedOn w:val="BodyText"/>
    <w:rsid w:val="00FA03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03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03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03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03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03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036C"/>
    <w:pPr>
      <w:numPr>
        <w:numId w:val="3"/>
      </w:numPr>
    </w:pPr>
  </w:style>
  <w:style w:type="paragraph" w:styleId="ListContinue2">
    <w:name w:val="List Continue 2"/>
    <w:basedOn w:val="List2"/>
    <w:rsid w:val="00FA036C"/>
    <w:pPr>
      <w:ind w:firstLine="0"/>
    </w:pPr>
  </w:style>
  <w:style w:type="paragraph" w:styleId="ListContinue3">
    <w:name w:val="List Continue 3"/>
    <w:basedOn w:val="List3"/>
    <w:rsid w:val="00FA036C"/>
    <w:pPr>
      <w:ind w:left="1021" w:firstLine="0"/>
    </w:pPr>
  </w:style>
  <w:style w:type="paragraph" w:styleId="ListContinue4">
    <w:name w:val="List Continue 4"/>
    <w:basedOn w:val="List4"/>
    <w:rsid w:val="00FA036C"/>
    <w:pPr>
      <w:ind w:firstLine="0"/>
    </w:pPr>
  </w:style>
  <w:style w:type="paragraph" w:styleId="ListContinue5">
    <w:name w:val="List Continue 5"/>
    <w:basedOn w:val="List5"/>
    <w:rsid w:val="00FA036C"/>
    <w:pPr>
      <w:ind w:firstLine="0"/>
    </w:pPr>
  </w:style>
  <w:style w:type="paragraph" w:styleId="ListNumber3">
    <w:name w:val="List Number 3"/>
    <w:basedOn w:val="List3"/>
    <w:rsid w:val="00FA036C"/>
    <w:pPr>
      <w:numPr>
        <w:numId w:val="4"/>
      </w:numPr>
    </w:pPr>
  </w:style>
  <w:style w:type="paragraph" w:styleId="ListNumber4">
    <w:name w:val="List Number 4"/>
    <w:basedOn w:val="List4"/>
    <w:rsid w:val="00FA036C"/>
    <w:pPr>
      <w:numPr>
        <w:numId w:val="5"/>
      </w:numPr>
    </w:pPr>
  </w:style>
  <w:style w:type="paragraph" w:styleId="ListNumber5">
    <w:name w:val="List Number 5"/>
    <w:basedOn w:val="List5"/>
    <w:rsid w:val="00FA036C"/>
    <w:pPr>
      <w:numPr>
        <w:numId w:val="6"/>
      </w:numPr>
    </w:pPr>
  </w:style>
  <w:style w:type="paragraph" w:styleId="BlockText">
    <w:name w:val="Block Text"/>
    <w:basedOn w:val="Normal"/>
    <w:rsid w:val="00FA03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03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036C"/>
    <w:rPr>
      <w:sz w:val="16"/>
      <w:vertAlign w:val="superscript"/>
    </w:rPr>
  </w:style>
  <w:style w:type="character" w:customStyle="1" w:styleId="Symbols">
    <w:name w:val="Symbols"/>
    <w:basedOn w:val="DefaultParagraphFont"/>
    <w:rsid w:val="00FA036C"/>
    <w:rPr>
      <w:rFonts w:ascii="Symbol" w:hAnsi="Symbol"/>
    </w:rPr>
  </w:style>
  <w:style w:type="character" w:customStyle="1" w:styleId="MenuOptions">
    <w:name w:val="Menu Options"/>
    <w:basedOn w:val="DefaultParagraphFont"/>
    <w:rsid w:val="00FA03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036C"/>
    <w:rPr>
      <w:b/>
    </w:rPr>
  </w:style>
  <w:style w:type="character" w:customStyle="1" w:styleId="Underlined">
    <w:name w:val="Underlined"/>
    <w:basedOn w:val="DefaultParagraphFont"/>
    <w:rsid w:val="00FA036C"/>
    <w:rPr>
      <w:u w:val="single"/>
    </w:rPr>
  </w:style>
  <w:style w:type="paragraph" w:customStyle="1" w:styleId="TableBodyTextRight">
    <w:name w:val="Table Body Text Right"/>
    <w:basedOn w:val="TableBodyText"/>
    <w:rsid w:val="00FA03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036C"/>
    <w:rPr>
      <w:sz w:val="18"/>
    </w:rPr>
  </w:style>
  <w:style w:type="paragraph" w:customStyle="1" w:styleId="BodySmallRight">
    <w:name w:val="Body Small Right"/>
    <w:basedOn w:val="BodyTextRight"/>
    <w:rsid w:val="00FA036C"/>
    <w:rPr>
      <w:sz w:val="18"/>
      <w:szCs w:val="18"/>
    </w:rPr>
  </w:style>
  <w:style w:type="paragraph" w:customStyle="1" w:styleId="MarginEdition">
    <w:name w:val="Margin Edition"/>
    <w:basedOn w:val="MarginNote"/>
    <w:rsid w:val="00FA03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036C"/>
    <w:rPr>
      <w:sz w:val="2"/>
      <w:szCs w:val="2"/>
    </w:rPr>
  </w:style>
  <w:style w:type="character" w:customStyle="1" w:styleId="Small">
    <w:name w:val="Small"/>
    <w:basedOn w:val="DefaultParagraphFont"/>
    <w:rsid w:val="00FA036C"/>
    <w:rPr>
      <w:sz w:val="16"/>
    </w:rPr>
  </w:style>
  <w:style w:type="paragraph" w:customStyle="1" w:styleId="WideTable">
    <w:name w:val="Wide Table"/>
    <w:basedOn w:val="Normal"/>
    <w:rsid w:val="00FA03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036C"/>
  </w:style>
  <w:style w:type="paragraph" w:styleId="Quote">
    <w:name w:val="Quote"/>
    <w:basedOn w:val="Heading1"/>
    <w:link w:val="QuoteChar"/>
    <w:qFormat/>
    <w:rsid w:val="00FA03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03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036C"/>
    <w:pPr>
      <w:pageBreakBefore/>
    </w:pPr>
  </w:style>
  <w:style w:type="paragraph" w:customStyle="1" w:styleId="Border">
    <w:name w:val="Border"/>
    <w:basedOn w:val="Normal"/>
    <w:qFormat/>
    <w:rsid w:val="00FA03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03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03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03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03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03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03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03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03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036C"/>
    <w:rPr>
      <w:u w:val="single"/>
    </w:rPr>
  </w:style>
  <w:style w:type="character" w:customStyle="1" w:styleId="BoldandItalics">
    <w:name w:val="Bold and Italics"/>
    <w:qFormat/>
    <w:rsid w:val="00FA036C"/>
    <w:rPr>
      <w:b/>
      <w:i/>
      <w:u w:val="none"/>
    </w:rPr>
  </w:style>
  <w:style w:type="paragraph" w:styleId="BalloonText">
    <w:name w:val="Balloon Text"/>
    <w:basedOn w:val="Normal"/>
    <w:link w:val="BalloonTextChar"/>
    <w:rsid w:val="00FA03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03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03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03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03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03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036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B07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532</Words>
  <Characters>3406</Characters>
  <Application>Microsoft Office Word</Application>
  <DocSecurity>0</DocSecurity>
  <Lines>131</Lines>
  <Paragraphs>77</Paragraphs>
  <ScaleCrop>false</ScaleCrop>
  <Company>Author-it Software Corporation Ltd.</Company>
  <LinksUpToDate>false</LinksUpToDate>
  <CharactersWithSpaces>3861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AHCSHG216 Prepare handpieces and downtubes for machine shearing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2025-02-11T06:03:00Z</dcterms:created>
  <dcterms:modified xsi:type="dcterms:W3CDTF">2025-02-11T06:03:00Z</dcterms:modified>
</cp:coreProperties>
</file>