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EDE" w:rsidP="00184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AHCSHG213 Shear sheep to novice level</w:t>
      </w:r>
      <w:r>
        <w:fldChar w:fldCharType="end"/>
      </w:r>
    </w:p>
    <w:p w:rsidR="00184EDE" w:rsidP="00184EDE">
      <w:pPr>
        <w:pStyle w:val="Version"/>
        <w:sectPr w:rsidSect="00CA7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287" w:rsidP="00CA7287">
      <w:pPr>
        <w:pStyle w:val="SuperHeading"/>
      </w:pPr>
      <w:r w:rsidRPr="00CA7287">
        <w:t>AHCSHG213 Shear sheep to novice level</w:t>
      </w:r>
    </w:p>
    <w:p w:rsidR="00000000" w:rsidRPr="00CA7287" w:rsidP="00CA7287">
      <w:pPr>
        <w:pStyle w:val="Heading1"/>
      </w:pPr>
      <w:bookmarkStart w:id="1" w:name="O_1287889"/>
      <w:bookmarkEnd w:id="1"/>
      <w:r w:rsidRPr="00CA72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Comments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This version released with AHC Agriculture, Horticulture and Conservation and Land Management Training Package Release 11.0.</w:t>
            </w:r>
          </w:p>
        </w:tc>
      </w:tr>
    </w:tbl>
    <w:p w:rsidR="00000000" w:rsidRPr="00CA7287" w:rsidP="00CA7287">
      <w:pPr>
        <w:pStyle w:val="BodyText"/>
      </w:pPr>
    </w:p>
    <w:p w:rsidR="00000000" w:rsidRPr="00CA7287" w:rsidP="00CA7287">
      <w:pPr>
        <w:pStyle w:val="AllowPageBreak"/>
      </w:pPr>
    </w:p>
    <w:p w:rsidR="00000000" w:rsidRPr="00CA7287" w:rsidP="00CA7287">
      <w:pPr>
        <w:pStyle w:val="Heading1"/>
      </w:pPr>
      <w:bookmarkStart w:id="2" w:name="O_1287890"/>
      <w:bookmarkEnd w:id="2"/>
      <w:r w:rsidRPr="00CA7287">
        <w:t>Application</w:t>
      </w:r>
    </w:p>
    <w:p w:rsidR="00000000" w:rsidRPr="00CA7287" w:rsidP="00184EDE">
      <w:pPr>
        <w:pStyle w:val="BodyText"/>
      </w:pPr>
      <w:r w:rsidRPr="00CA7287">
        <w:t xml:space="preserve">This unit of competency describes the skills and </w:t>
      </w:r>
      <w:r w:rsidRPr="00CA7287">
        <w:t>knowledge required to catch, handle and shear sheep under supervision to novice level.</w:t>
      </w:r>
    </w:p>
    <w:p w:rsidR="00000000" w:rsidRPr="00CA7287" w:rsidP="00184EDE">
      <w:pPr>
        <w:pStyle w:val="BodyText"/>
      </w:pPr>
      <w:r w:rsidRPr="00CA7287">
        <w:t>Novice level is defined as shearing a minimum of 40 adult merino sheep or 50 adult crossbred sheep per day to industry standards.</w:t>
      </w:r>
    </w:p>
    <w:p w:rsidR="00000000" w:rsidRPr="00CA7287" w:rsidP="00184EDE">
      <w:pPr>
        <w:pStyle w:val="BodyText"/>
      </w:pPr>
      <w:r w:rsidRPr="00CA7287">
        <w:t>This unit applies to individuals who wo</w:t>
      </w:r>
      <w:r w:rsidRPr="00CA7287">
        <w:t>rk under general supervision and exercise limited autonomy with some accountability for their own work.</w:t>
      </w:r>
    </w:p>
    <w:p w:rsidR="00000000" w:rsidRPr="00CA7287" w:rsidP="00184EDE">
      <w:pPr>
        <w:pStyle w:val="BodyText"/>
      </w:pPr>
      <w:r w:rsidRPr="00CA7287">
        <w:t>All work must be carried out to comply with workplace procedures, according to state/territory health and safety, biosecurity, animal welfare and enviro</w:t>
      </w:r>
      <w:r w:rsidRPr="00CA7287">
        <w:t>nmental sustainability regulations, legislation and standards that apply to the workplace.</w:t>
      </w:r>
    </w:p>
    <w:p w:rsidR="00000000" w:rsidRPr="00CA7287" w:rsidP="00184EDE">
      <w:pPr>
        <w:pStyle w:val="BodyText"/>
      </w:pPr>
      <w:r w:rsidRPr="00CA7287">
        <w:t>No licensing, legislative or certification requirements are known to apply to this unit at the time of publication.</w:t>
      </w:r>
    </w:p>
    <w:p w:rsidR="00000000" w:rsidRPr="00CA7287" w:rsidP="00CA7287">
      <w:pPr>
        <w:pStyle w:val="Heading1"/>
      </w:pPr>
      <w:bookmarkStart w:id="3" w:name="O_1287891"/>
      <w:bookmarkEnd w:id="3"/>
      <w:r w:rsidRPr="00CA7287">
        <w:t>Pre-requisite Unit</w:t>
      </w:r>
    </w:p>
    <w:p w:rsidR="00000000" w:rsidRPr="00CA7287" w:rsidP="00184EDE">
      <w:pPr>
        <w:pStyle w:val="BodyText"/>
      </w:pPr>
      <w:r w:rsidRPr="00CA7287">
        <w:t>Nil</w:t>
      </w:r>
    </w:p>
    <w:p w:rsidR="00000000" w:rsidRPr="00CA7287" w:rsidP="00CA7287">
      <w:pPr>
        <w:pStyle w:val="Heading1"/>
      </w:pPr>
      <w:bookmarkStart w:id="4" w:name="O_1287893"/>
      <w:bookmarkEnd w:id="4"/>
      <w:r w:rsidRPr="00CA7287">
        <w:t>Unit Sector</w:t>
      </w:r>
    </w:p>
    <w:p w:rsidR="00000000" w:rsidRPr="00CA7287" w:rsidP="00184EDE">
      <w:pPr>
        <w:pStyle w:val="BodyText"/>
      </w:pPr>
      <w:r w:rsidRPr="00CA7287">
        <w:t>Shearing (SHG)</w:t>
      </w:r>
    </w:p>
    <w:p w:rsidR="00000000" w:rsidRPr="00CA7287" w:rsidP="00CA7287">
      <w:pPr>
        <w:pStyle w:val="Heading1"/>
      </w:pPr>
      <w:bookmarkStart w:id="5" w:name="O_1287894"/>
      <w:bookmarkEnd w:id="5"/>
      <w:r w:rsidRPr="00CA72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Performance Criteria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Performance criteria describe the performance needed to demonstrate achievement of the element.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1. Set up shearing handpiece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1.1 Check shearing equipment for correct operation according to workplace standards</w:t>
            </w:r>
          </w:p>
          <w:p w:rsidR="00000000" w:rsidRPr="00CA7287" w:rsidP="00CA7287">
            <w:pPr>
              <w:pStyle w:val="BodyText"/>
            </w:pPr>
            <w:r w:rsidRPr="00CA7287">
              <w:t>1.2 Assemble comb and cutter on handpiece acco</w:t>
            </w:r>
            <w:r w:rsidRPr="00CA7287">
              <w:t>rding to manufacturer specifications</w:t>
            </w:r>
          </w:p>
          <w:p w:rsidR="00000000" w:rsidRPr="00CA7287" w:rsidP="00CA7287">
            <w:pPr>
              <w:pStyle w:val="BodyText"/>
            </w:pPr>
            <w:r w:rsidRPr="00CA7287">
              <w:t>1.3 Set lead and throw for comb and cutter</w:t>
            </w:r>
          </w:p>
          <w:p w:rsidR="00000000" w:rsidRPr="00CA7287" w:rsidP="00CA7287">
            <w:pPr>
              <w:pStyle w:val="BodyText"/>
            </w:pPr>
            <w:r w:rsidRPr="00CA7287">
              <w:t>1.4 Set tension to enable comb and cutter to cut wool cleanly with minimum friction</w:t>
            </w:r>
          </w:p>
          <w:p w:rsidR="00000000" w:rsidRPr="00CA7287" w:rsidP="00CA7287">
            <w:pPr>
              <w:pStyle w:val="BodyText"/>
            </w:pPr>
            <w:r w:rsidRPr="00CA7287">
              <w:t>1.5 Lubricate working surfaces and moving parts</w:t>
            </w:r>
          </w:p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 xml:space="preserve">1.6 Identify potential and existing hazards </w:t>
            </w:r>
            <w:r w:rsidRPr="00CA7287">
              <w:t>in the workplace and report to supervisor or wool harvesting team members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2. Follow health and fitness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2.1 Prepare for exercises to warm up the body</w:t>
            </w:r>
          </w:p>
          <w:p w:rsidR="00000000" w:rsidRPr="00CA7287" w:rsidP="00CA7287">
            <w:pPr>
              <w:pStyle w:val="BodyText"/>
            </w:pPr>
            <w:r w:rsidRPr="00CA7287">
              <w:t>2.2 Perform back, shoulder, leg, arm and abdomen stretches</w:t>
            </w:r>
          </w:p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2.3 Recognise the necessities of hydration, nutrition and rest periods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3. Catch sheep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 xml:space="preserve">3.1 Select, use and maintain suitable personal protective equipment (PPE) correctly according to workplace standards </w:t>
            </w:r>
          </w:p>
          <w:p w:rsidR="00000000" w:rsidRPr="00CA7287" w:rsidP="00CA7287">
            <w:pPr>
              <w:pStyle w:val="BodyText"/>
            </w:pPr>
            <w:r w:rsidRPr="00CA7287">
              <w:t>3.2 Catch sheep and move to required l</w:t>
            </w:r>
            <w:r w:rsidRPr="00CA7287">
              <w:t>ocation in line with workplace, work health and safety (WHS), industry and animal welfare standards</w:t>
            </w:r>
          </w:p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3.3 Position sheep for shearing in line with workplace standards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4. Remove fleece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4.1 Activate handpiece and position in readiness for shearing operations</w:t>
            </w:r>
          </w:p>
          <w:p w:rsidR="00000000" w:rsidRPr="00CA7287" w:rsidP="00CA7287">
            <w:pPr>
              <w:pStyle w:val="BodyText"/>
            </w:pPr>
            <w:r w:rsidRPr="00CA7287">
              <w:t>4.2 Shear section of sheep in position suitable to the individual</w:t>
            </w:r>
            <w:r>
              <w:t>’</w:t>
            </w:r>
            <w:r w:rsidRPr="00CA7287">
              <w:t>s competence and in line with WHS</w:t>
            </w:r>
          </w:p>
          <w:p w:rsidR="00000000" w:rsidRPr="00CA7287" w:rsidP="00CA7287">
            <w:pPr>
              <w:pStyle w:val="BodyText"/>
            </w:pPr>
            <w:r w:rsidRPr="00CA7287">
              <w:t>4.3 Shear the six basic positions in sequence</w:t>
            </w:r>
          </w:p>
          <w:p w:rsidR="00000000" w:rsidRPr="00CA7287" w:rsidP="00CA7287">
            <w:pPr>
              <w:pStyle w:val="BodyText"/>
            </w:pPr>
            <w:r w:rsidRPr="00CA7287">
              <w:t>4.4 Minimise injury to sheep and treat injuries where required in line with animal welfare standards</w:t>
            </w:r>
          </w:p>
          <w:p w:rsidR="00000000" w:rsidRPr="00CA7287" w:rsidP="00CA7287">
            <w:pPr>
              <w:pStyle w:val="BodyText"/>
            </w:pPr>
            <w:r w:rsidRPr="00CA7287">
              <w:t>4.5 Minim</w:t>
            </w:r>
            <w:r w:rsidRPr="00CA7287">
              <w:t>ise second cuts and contamination in line with animal welfare standards</w:t>
            </w:r>
          </w:p>
          <w:p w:rsidR="00000000" w:rsidRPr="00CA7287" w:rsidP="00CA7287">
            <w:pPr>
              <w:pStyle w:val="BodyText"/>
            </w:pPr>
            <w:r w:rsidRPr="00CA7287">
              <w:t>4.6 Release sheep safely from the board into the count-out pens</w:t>
            </w:r>
          </w:p>
          <w:p w:rsidR="00000000" w:rsidRPr="00CA7287" w:rsidP="00CA7287">
            <w:pPr>
              <w:pStyle w:val="BodyText"/>
            </w:pPr>
            <w:r w:rsidRPr="00CA7287">
              <w:t xml:space="preserve">4.7 Maintain shearing effort to achieve the required minimum rate per day to acceptable standard, and tally sheep shorn </w:t>
            </w:r>
            <w:r w:rsidRPr="00CA7287">
              <w:t>in line with workplace procedures</w:t>
            </w:r>
          </w:p>
          <w:p w:rsidR="00000000" w:rsidRPr="00CA7287" w:rsidP="00CA7287">
            <w:pPr>
              <w:pStyle w:val="BodyText"/>
            </w:pPr>
            <w:r w:rsidRPr="00CA7287">
              <w:t>4.8 Follow workplace biosecurity and environment policies</w:t>
            </w:r>
          </w:p>
        </w:tc>
      </w:tr>
    </w:tbl>
    <w:p w:rsidR="00000000" w:rsidRPr="00CA7287" w:rsidP="00CA7287">
      <w:pPr>
        <w:pStyle w:val="BodyText"/>
      </w:pPr>
    </w:p>
    <w:p w:rsidR="00000000" w:rsidRPr="00CA7287" w:rsidP="00CA7287">
      <w:pPr>
        <w:pStyle w:val="AllowPageBreak"/>
      </w:pPr>
    </w:p>
    <w:p w:rsidR="00000000" w:rsidRPr="00CA7287" w:rsidP="00CA7287">
      <w:pPr>
        <w:pStyle w:val="Heading1"/>
      </w:pPr>
      <w:bookmarkStart w:id="6" w:name="O_1287895"/>
      <w:bookmarkEnd w:id="6"/>
      <w:r w:rsidRPr="00CA7287">
        <w:t>Foundation Skills</w:t>
      </w:r>
    </w:p>
    <w:p w:rsidR="00000000" w:rsidRPr="00184EDE" w:rsidP="00184EDE">
      <w:pPr>
        <w:pStyle w:val="BodyText"/>
        <w:rPr>
          <w:i/>
        </w:rPr>
      </w:pPr>
      <w:r w:rsidRPr="00184EDE">
        <w:rPr>
          <w:rStyle w:val="Emphasis"/>
        </w:rPr>
        <w:t>This section describes those language, literacy, numeracy and employment skills that are essential</w:t>
      </w:r>
      <w:r w:rsidRPr="00184EDE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Description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ListBullet"/>
            </w:pPr>
            <w:r w:rsidRPr="00CA7287">
              <w:t>Estimate and apply time requirements to achieve the required output</w:t>
            </w:r>
          </w:p>
        </w:tc>
      </w:tr>
    </w:tbl>
    <w:p w:rsidR="00000000" w:rsidRPr="00CA7287" w:rsidP="00CA7287">
      <w:pPr>
        <w:pStyle w:val="BodyText"/>
      </w:pPr>
    </w:p>
    <w:p w:rsidR="00000000" w:rsidRPr="00CA7287" w:rsidP="00CA7287">
      <w:pPr>
        <w:pStyle w:val="AllowPageBreak"/>
      </w:pPr>
    </w:p>
    <w:p w:rsidR="00000000" w:rsidRPr="00CA7287" w:rsidP="00CA7287">
      <w:pPr>
        <w:pStyle w:val="Heading1"/>
      </w:pPr>
      <w:bookmarkStart w:id="7" w:name="O_1287897"/>
      <w:bookmarkEnd w:id="7"/>
      <w:r w:rsidRPr="00CA72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Bold"/>
              <w:rPr>
                <w:lang w:val="en-NZ"/>
              </w:rPr>
            </w:pPr>
            <w:r w:rsidRPr="00CA7287">
              <w:t>Equivalence status</w:t>
            </w:r>
          </w:p>
        </w:tc>
      </w:tr>
      <w:tr w:rsidTr="00CA7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AHCSHG213 Shear sheep to novice 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AHCSHG203 Shear sheep to novice level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Application wording clarified</w:t>
            </w:r>
          </w:p>
          <w:p w:rsidR="00000000" w:rsidRPr="00CA7287" w:rsidP="00CA7287">
            <w:pPr>
              <w:pStyle w:val="BodyText"/>
            </w:pPr>
            <w:r w:rsidRPr="00CA7287">
              <w:t>Changes and reorder to performance criteria for clarificat</w:t>
            </w:r>
            <w:r w:rsidRPr="00CA7287">
              <w:t>ion</w:t>
            </w:r>
          </w:p>
          <w:p w:rsidR="00000000" w:rsidRPr="00CA7287" w:rsidP="00CA7287">
            <w:pPr>
              <w:pStyle w:val="BodyText"/>
            </w:pPr>
            <w:r w:rsidRPr="00CA7287">
              <w:t>Foundation skills information added</w:t>
            </w:r>
          </w:p>
          <w:p w:rsidR="00000000" w:rsidRPr="00CA7287" w:rsidP="00CA7287">
            <w:pPr>
              <w:pStyle w:val="BodyText"/>
            </w:pPr>
            <w:r w:rsidRPr="00CA7287">
              <w:t>Changes to performance evidence to specify volume and frequency</w:t>
            </w:r>
          </w:p>
          <w:p w:rsidR="00000000" w:rsidRPr="00CA7287" w:rsidP="00CA7287">
            <w:pPr>
              <w:pStyle w:val="BodyText"/>
            </w:pPr>
            <w:r w:rsidRPr="00CA7287">
              <w:t>Knowledge evidence specificity added, and other wording clarified</w:t>
            </w:r>
          </w:p>
          <w:p w:rsidR="00000000" w:rsidP="00CA7287">
            <w:pPr>
              <w:pStyle w:val="BodyText"/>
              <w:rPr>
                <w:lang w:val="en-NZ"/>
              </w:rPr>
            </w:pPr>
            <w:r w:rsidRPr="00CA7287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287" w:rsidP="00CA7287">
            <w:pPr>
              <w:pStyle w:val="BodyText"/>
            </w:pPr>
            <w:r w:rsidRPr="00CA7287">
              <w:t>Equivalent</w:t>
            </w:r>
          </w:p>
        </w:tc>
      </w:tr>
    </w:tbl>
    <w:p w:rsidR="00000000" w:rsidRPr="00CA7287" w:rsidP="00CA7287">
      <w:pPr>
        <w:pStyle w:val="BodyText"/>
      </w:pPr>
    </w:p>
    <w:p w:rsidR="00000000" w:rsidRPr="00CA7287" w:rsidP="00CA7287">
      <w:pPr>
        <w:pStyle w:val="AllowPageBreak"/>
      </w:pPr>
    </w:p>
    <w:p w:rsidR="00000000" w:rsidRPr="00CA7287" w:rsidP="00CA7287">
      <w:pPr>
        <w:pStyle w:val="Heading1"/>
      </w:pPr>
      <w:bookmarkStart w:id="8" w:name="O_1287904"/>
      <w:bookmarkEnd w:id="8"/>
      <w:r w:rsidRPr="00CA7287">
        <w:t>Links</w:t>
      </w:r>
    </w:p>
    <w:p w:rsidR="00000000" w:rsidRPr="00CA7287" w:rsidP="00184EDE">
      <w:pPr>
        <w:pStyle w:val="BodyText"/>
      </w:pPr>
      <w:r w:rsidRPr="00CA7287">
        <w:t>Companion Volume</w:t>
      </w:r>
      <w:r w:rsidRPr="00CA7287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C7B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7287" w:rsidP="00CA7287"/>
    <w:sectPr w:rsidSect="00CA7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 w:rsidRPr="00184EDE" w:rsidP="00184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DE" w:rsidP="00CA7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EDE" w:rsidP="00CA7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4EDE" w:rsidP="00CA7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287" w:rsidRPr="00184EDE" w:rsidP="00184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DE" w:rsidRPr="002D2AF8" w:rsidP="00CA7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4EDE" w:rsidP="00CA7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56D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36E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287"/>
  </w:style>
  <w:style w:type="character" w:customStyle="1" w:styleId="Heading1Char">
    <w:name w:val="Heading 1 Char"/>
    <w:basedOn w:val="DefaultParagraphFont"/>
    <w:link w:val="Heading1"/>
    <w:rsid w:val="00CA7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2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A7287"/>
    <w:rPr>
      <w:i/>
    </w:rPr>
  </w:style>
  <w:style w:type="paragraph" w:customStyle="1" w:styleId="SuperHeading">
    <w:name w:val="SuperHeading"/>
    <w:basedOn w:val="Normal"/>
    <w:rsid w:val="00CA7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7287"/>
    <w:rPr>
      <w:b/>
    </w:rPr>
  </w:style>
  <w:style w:type="character" w:customStyle="1" w:styleId="Heading2Char">
    <w:name w:val="Heading 2 Char"/>
    <w:basedOn w:val="DefaultParagraphFont"/>
    <w:link w:val="Heading2"/>
    <w:rsid w:val="00CA7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287"/>
    <w:rPr>
      <w:b/>
      <w:spacing w:val="0"/>
    </w:rPr>
  </w:style>
  <w:style w:type="paragraph" w:customStyle="1" w:styleId="SuperTitle">
    <w:name w:val="SuperTitle"/>
    <w:basedOn w:val="Title"/>
    <w:rsid w:val="00CA7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287"/>
  </w:style>
  <w:style w:type="paragraph" w:styleId="TableofFigures">
    <w:name w:val="table of figures"/>
    <w:basedOn w:val="Normal"/>
    <w:next w:val="Normal"/>
    <w:semiHidden/>
    <w:rsid w:val="00CA7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287"/>
    <w:rPr>
      <w:rFonts w:ascii="Wingdings" w:hAnsi="Wingdings"/>
    </w:rPr>
  </w:style>
  <w:style w:type="paragraph" w:customStyle="1" w:styleId="TableHeading">
    <w:name w:val="Table Heading"/>
    <w:basedOn w:val="HeadingBase"/>
    <w:rsid w:val="00CA7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287"/>
    <w:rPr>
      <w:color w:val="0033CC"/>
      <w:u w:val="none"/>
    </w:rPr>
  </w:style>
  <w:style w:type="paragraph" w:customStyle="1" w:styleId="BodyTextRight">
    <w:name w:val="Body Text Right"/>
    <w:basedOn w:val="BodyText"/>
    <w:rsid w:val="00CA7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287"/>
    <w:rPr>
      <w:sz w:val="32"/>
    </w:rPr>
  </w:style>
  <w:style w:type="paragraph" w:customStyle="1" w:styleId="HeadingProcedure">
    <w:name w:val="Heading Procedure"/>
    <w:basedOn w:val="HeadingBase"/>
    <w:next w:val="Normal"/>
    <w:rsid w:val="00CA7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287"/>
    <w:pPr>
      <w:spacing w:before="60" w:after="60"/>
    </w:pPr>
  </w:style>
  <w:style w:type="paragraph" w:styleId="ListContinue">
    <w:name w:val="List Continue"/>
    <w:basedOn w:val="List"/>
    <w:rsid w:val="00CA7287"/>
    <w:pPr>
      <w:ind w:firstLine="0"/>
    </w:pPr>
  </w:style>
  <w:style w:type="paragraph" w:customStyle="1" w:styleId="ListNote">
    <w:name w:val="List Note"/>
    <w:basedOn w:val="List"/>
    <w:rsid w:val="00CA7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287"/>
    <w:rPr>
      <w:rFonts w:ascii="Courier New" w:hAnsi="Courier New"/>
    </w:rPr>
  </w:style>
  <w:style w:type="paragraph" w:customStyle="1" w:styleId="NoteBullet">
    <w:name w:val="Note Bullet"/>
    <w:basedOn w:val="Note"/>
    <w:rsid w:val="00CA7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287"/>
    <w:rPr>
      <w:b/>
      <w:smallCaps/>
    </w:rPr>
  </w:style>
  <w:style w:type="paragraph" w:customStyle="1" w:styleId="TableListNumber">
    <w:name w:val="Table List Number"/>
    <w:basedOn w:val="ListNumber"/>
    <w:rsid w:val="00CA7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287"/>
    <w:pPr>
      <w:numPr>
        <w:numId w:val="8"/>
      </w:numPr>
    </w:pPr>
  </w:style>
  <w:style w:type="paragraph" w:customStyle="1" w:styleId="ListAlpha2">
    <w:name w:val="List Alpha 2"/>
    <w:basedOn w:val="List2"/>
    <w:rsid w:val="00CA7287"/>
    <w:pPr>
      <w:numPr>
        <w:numId w:val="7"/>
      </w:numPr>
    </w:pPr>
  </w:style>
  <w:style w:type="paragraph" w:styleId="List2">
    <w:name w:val="List 2"/>
    <w:basedOn w:val="BodyText"/>
    <w:rsid w:val="00CA7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287"/>
    <w:pPr>
      <w:numPr>
        <w:numId w:val="3"/>
      </w:numPr>
    </w:pPr>
  </w:style>
  <w:style w:type="paragraph" w:styleId="ListContinue2">
    <w:name w:val="List Continue 2"/>
    <w:basedOn w:val="List2"/>
    <w:rsid w:val="00CA7287"/>
    <w:pPr>
      <w:ind w:firstLine="0"/>
    </w:pPr>
  </w:style>
  <w:style w:type="paragraph" w:styleId="ListContinue3">
    <w:name w:val="List Continue 3"/>
    <w:basedOn w:val="List3"/>
    <w:rsid w:val="00CA7287"/>
    <w:pPr>
      <w:ind w:left="1021" w:firstLine="0"/>
    </w:pPr>
  </w:style>
  <w:style w:type="paragraph" w:styleId="ListContinue4">
    <w:name w:val="List Continue 4"/>
    <w:basedOn w:val="List4"/>
    <w:rsid w:val="00CA7287"/>
    <w:pPr>
      <w:ind w:firstLine="0"/>
    </w:pPr>
  </w:style>
  <w:style w:type="paragraph" w:styleId="ListContinue5">
    <w:name w:val="List Continue 5"/>
    <w:basedOn w:val="List5"/>
    <w:rsid w:val="00CA7287"/>
    <w:pPr>
      <w:ind w:firstLine="0"/>
    </w:pPr>
  </w:style>
  <w:style w:type="paragraph" w:styleId="ListNumber3">
    <w:name w:val="List Number 3"/>
    <w:basedOn w:val="List3"/>
    <w:rsid w:val="00CA7287"/>
    <w:pPr>
      <w:numPr>
        <w:numId w:val="4"/>
      </w:numPr>
    </w:pPr>
  </w:style>
  <w:style w:type="paragraph" w:styleId="ListNumber4">
    <w:name w:val="List Number 4"/>
    <w:basedOn w:val="List4"/>
    <w:rsid w:val="00CA7287"/>
    <w:pPr>
      <w:numPr>
        <w:numId w:val="5"/>
      </w:numPr>
    </w:pPr>
  </w:style>
  <w:style w:type="paragraph" w:styleId="ListNumber5">
    <w:name w:val="List Number 5"/>
    <w:basedOn w:val="List5"/>
    <w:rsid w:val="00CA7287"/>
    <w:pPr>
      <w:numPr>
        <w:numId w:val="6"/>
      </w:numPr>
    </w:pPr>
  </w:style>
  <w:style w:type="paragraph" w:styleId="BlockText">
    <w:name w:val="Block Text"/>
    <w:basedOn w:val="Normal"/>
    <w:rsid w:val="00CA7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287"/>
    <w:rPr>
      <w:sz w:val="16"/>
      <w:vertAlign w:val="superscript"/>
    </w:rPr>
  </w:style>
  <w:style w:type="character" w:customStyle="1" w:styleId="Symbols">
    <w:name w:val="Symbols"/>
    <w:basedOn w:val="DefaultParagraphFont"/>
    <w:rsid w:val="00CA7287"/>
    <w:rPr>
      <w:rFonts w:ascii="Symbol" w:hAnsi="Symbol"/>
    </w:rPr>
  </w:style>
  <w:style w:type="character" w:customStyle="1" w:styleId="MenuOptions">
    <w:name w:val="Menu Options"/>
    <w:basedOn w:val="DefaultParagraphFont"/>
    <w:rsid w:val="00CA7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287"/>
    <w:rPr>
      <w:b/>
    </w:rPr>
  </w:style>
  <w:style w:type="character" w:customStyle="1" w:styleId="Underlined">
    <w:name w:val="Underlined"/>
    <w:basedOn w:val="DefaultParagraphFont"/>
    <w:rsid w:val="00CA7287"/>
    <w:rPr>
      <w:u w:val="single"/>
    </w:rPr>
  </w:style>
  <w:style w:type="paragraph" w:customStyle="1" w:styleId="TableBodyTextRight">
    <w:name w:val="Table Body Text Right"/>
    <w:basedOn w:val="TableBodyText"/>
    <w:rsid w:val="00CA7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287"/>
    <w:rPr>
      <w:sz w:val="18"/>
    </w:rPr>
  </w:style>
  <w:style w:type="paragraph" w:customStyle="1" w:styleId="BodySmallRight">
    <w:name w:val="Body Small Right"/>
    <w:basedOn w:val="BodyTextRight"/>
    <w:rsid w:val="00CA7287"/>
    <w:rPr>
      <w:sz w:val="18"/>
      <w:szCs w:val="18"/>
    </w:rPr>
  </w:style>
  <w:style w:type="paragraph" w:customStyle="1" w:styleId="MarginEdition">
    <w:name w:val="Margin Edition"/>
    <w:basedOn w:val="MarginNote"/>
    <w:rsid w:val="00CA7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287"/>
    <w:rPr>
      <w:sz w:val="2"/>
      <w:szCs w:val="2"/>
    </w:rPr>
  </w:style>
  <w:style w:type="character" w:customStyle="1" w:styleId="Small">
    <w:name w:val="Small"/>
    <w:basedOn w:val="DefaultParagraphFont"/>
    <w:rsid w:val="00CA7287"/>
    <w:rPr>
      <w:sz w:val="16"/>
    </w:rPr>
  </w:style>
  <w:style w:type="paragraph" w:customStyle="1" w:styleId="WideTable">
    <w:name w:val="Wide Table"/>
    <w:basedOn w:val="Normal"/>
    <w:rsid w:val="00CA7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287"/>
  </w:style>
  <w:style w:type="paragraph" w:styleId="Quote">
    <w:name w:val="Quote"/>
    <w:basedOn w:val="Heading1"/>
    <w:link w:val="QuoteChar"/>
    <w:qFormat/>
    <w:rsid w:val="00CA7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287"/>
    <w:pPr>
      <w:pageBreakBefore/>
    </w:pPr>
  </w:style>
  <w:style w:type="paragraph" w:customStyle="1" w:styleId="Border">
    <w:name w:val="Border"/>
    <w:basedOn w:val="Normal"/>
    <w:qFormat/>
    <w:rsid w:val="00CA7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287"/>
    <w:rPr>
      <w:u w:val="single"/>
    </w:rPr>
  </w:style>
  <w:style w:type="character" w:customStyle="1" w:styleId="BoldandItalics">
    <w:name w:val="Bold and Italics"/>
    <w:qFormat/>
    <w:rsid w:val="00CA7287"/>
    <w:rPr>
      <w:b/>
      <w:i/>
      <w:u w:val="none"/>
    </w:rPr>
  </w:style>
  <w:style w:type="paragraph" w:styleId="BalloonText">
    <w:name w:val="Balloon Text"/>
    <w:basedOn w:val="Normal"/>
    <w:link w:val="BalloonTextChar"/>
    <w:rsid w:val="00CA7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2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4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3600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