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0F4" w:rsidP="00317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AHCSHG212 Assist in preparing for shearing and crutching</w:t>
      </w:r>
      <w:r>
        <w:fldChar w:fldCharType="end"/>
      </w:r>
    </w:p>
    <w:p w:rsidR="003170F4" w:rsidP="003170F4">
      <w:pPr>
        <w:pStyle w:val="Version"/>
        <w:sectPr w:rsidSect="00AE2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FE0" w:rsidP="00AE2FE0">
      <w:pPr>
        <w:pStyle w:val="SuperHeading"/>
      </w:pPr>
      <w:r w:rsidRPr="00AE2FE0">
        <w:t>AHCSHG212 Assist in preparing for shearing and crutching</w:t>
      </w:r>
    </w:p>
    <w:p w:rsidR="00000000" w:rsidRPr="00AE2FE0" w:rsidP="00AE2FE0">
      <w:pPr>
        <w:pStyle w:val="Heading1"/>
      </w:pPr>
      <w:bookmarkStart w:id="1" w:name="O_1287870"/>
      <w:bookmarkEnd w:id="1"/>
      <w:r w:rsidRPr="00AE2F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Comments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This version released with AHC Agriculture, Horticulture and Conservation and Land Management Training Package Release 11.0.</w:t>
            </w:r>
          </w:p>
        </w:tc>
      </w:tr>
    </w:tbl>
    <w:p w:rsidR="00000000" w:rsidRPr="00AE2FE0" w:rsidP="00AE2FE0">
      <w:pPr>
        <w:pStyle w:val="BodyText"/>
      </w:pPr>
    </w:p>
    <w:p w:rsidR="00000000" w:rsidRPr="00AE2FE0" w:rsidP="00AE2FE0">
      <w:pPr>
        <w:pStyle w:val="AllowPageBreak"/>
      </w:pPr>
    </w:p>
    <w:p w:rsidR="00000000" w:rsidRPr="00AE2FE0" w:rsidP="00AE2FE0">
      <w:pPr>
        <w:pStyle w:val="Heading1"/>
      </w:pPr>
      <w:bookmarkStart w:id="2" w:name="O_1287871"/>
      <w:bookmarkEnd w:id="2"/>
      <w:r w:rsidRPr="00AE2FE0">
        <w:t>Application</w:t>
      </w:r>
    </w:p>
    <w:p w:rsidR="00000000" w:rsidRPr="00AE2FE0" w:rsidP="003170F4">
      <w:pPr>
        <w:pStyle w:val="BodyText"/>
      </w:pPr>
      <w:r w:rsidRPr="00AE2FE0">
        <w:t>This unit of competency describ</w:t>
      </w:r>
      <w:r w:rsidRPr="00AE2FE0">
        <w:t>es the skills and knowledge required to assist the owner or Wool Classer or supervisor in the preparation of sheds and facilities prior to shearing and crutching operations.</w:t>
      </w:r>
    </w:p>
    <w:p w:rsidR="00000000" w:rsidRPr="00AE2FE0" w:rsidP="003170F4">
      <w:pPr>
        <w:pStyle w:val="BodyText"/>
      </w:pPr>
      <w:r w:rsidRPr="00AE2FE0">
        <w:t>This unit applies to individuals who work under general supervision and exercise l</w:t>
      </w:r>
      <w:r w:rsidRPr="00AE2FE0">
        <w:t>imited autonomy with some accountability for their own work.</w:t>
      </w:r>
    </w:p>
    <w:p w:rsidR="00000000" w:rsidRPr="00AE2FE0" w:rsidP="003170F4">
      <w:pPr>
        <w:pStyle w:val="BodyText"/>
      </w:pPr>
      <w:r w:rsidRPr="00AE2FE0">
        <w:t>All work must be carried out to comply with workplace procedures and standards, and state/territory health and safety regulations, legislation and codes of practice.</w:t>
      </w:r>
    </w:p>
    <w:p w:rsidR="00000000" w:rsidRPr="00AE2FE0" w:rsidP="003170F4">
      <w:pPr>
        <w:pStyle w:val="BodyText"/>
      </w:pPr>
      <w:r w:rsidRPr="00AE2FE0">
        <w:t xml:space="preserve">No licensing, legislative or </w:t>
      </w:r>
      <w:r w:rsidRPr="00AE2FE0">
        <w:t>certification requirements are known to apply to this unit at the time of publication.</w:t>
      </w:r>
    </w:p>
    <w:p w:rsidR="00000000" w:rsidRPr="00AE2FE0" w:rsidP="00AE2FE0">
      <w:pPr>
        <w:pStyle w:val="Heading1"/>
      </w:pPr>
      <w:bookmarkStart w:id="3" w:name="O_1287872"/>
      <w:bookmarkEnd w:id="3"/>
      <w:r w:rsidRPr="00AE2FE0">
        <w:t>Pre-requisite Unit</w:t>
      </w:r>
    </w:p>
    <w:p w:rsidR="00000000" w:rsidRPr="00AE2FE0" w:rsidP="003170F4">
      <w:pPr>
        <w:pStyle w:val="BodyText"/>
      </w:pPr>
      <w:r w:rsidRPr="00AE2FE0">
        <w:t>Nil</w:t>
      </w:r>
    </w:p>
    <w:p w:rsidR="00000000" w:rsidRPr="00AE2FE0" w:rsidP="00AE2FE0">
      <w:pPr>
        <w:pStyle w:val="Heading1"/>
      </w:pPr>
      <w:bookmarkStart w:id="4" w:name="O_1287874"/>
      <w:bookmarkEnd w:id="4"/>
      <w:r w:rsidRPr="00AE2FE0">
        <w:t>Unit Sector</w:t>
      </w:r>
    </w:p>
    <w:p w:rsidR="00000000" w:rsidRPr="00AE2FE0" w:rsidP="003170F4">
      <w:pPr>
        <w:pStyle w:val="BodyText"/>
      </w:pPr>
      <w:r w:rsidRPr="00AE2FE0">
        <w:t>Shearing (SHG)</w:t>
      </w:r>
    </w:p>
    <w:p w:rsidR="00000000" w:rsidRPr="00AE2FE0" w:rsidP="00AE2FE0">
      <w:pPr>
        <w:pStyle w:val="Heading1"/>
      </w:pPr>
      <w:bookmarkStart w:id="5" w:name="O_1287875"/>
      <w:bookmarkEnd w:id="5"/>
      <w:r w:rsidRPr="00AE2F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Performance Criteria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Performance criteria describe the performance needed to demonstrate achievement of the element.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1. Prepare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1.1 Inspect the facilities with the owner or Wool Classer or supervisor to</w:t>
            </w:r>
            <w:r w:rsidRPr="00AE2FE0">
              <w:t xml:space="preserve"> determine the degree of preparation required</w:t>
            </w:r>
          </w:p>
          <w:p w:rsidR="00000000" w:rsidRPr="00AE2FE0" w:rsidP="00AE2FE0">
            <w:pPr>
              <w:pStyle w:val="BodyText"/>
            </w:pPr>
            <w:r w:rsidRPr="00AE2FE0">
              <w:t>1.2 Clean facilities and equipment as directed</w:t>
            </w:r>
          </w:p>
          <w:p w:rsidR="00000000" w:rsidRPr="00AE2FE0" w:rsidP="00AE2FE0">
            <w:pPr>
              <w:pStyle w:val="BodyText"/>
            </w:pPr>
            <w:r w:rsidRPr="00AE2FE0">
              <w:t xml:space="preserve">1.3 Identify contaminating substances, remove and dispose of </w:t>
            </w:r>
            <w:r w:rsidRPr="00AE2FE0">
              <w:t>according to workplace procedures</w:t>
            </w:r>
          </w:p>
          <w:p w:rsidR="00000000" w:rsidRPr="00AE2FE0" w:rsidP="00AE2FE0">
            <w:pPr>
              <w:pStyle w:val="BodyText"/>
            </w:pPr>
            <w:r w:rsidRPr="00AE2FE0">
              <w:t>1.4 Report equipment faults or malfunctions to owner or Wool Classer</w:t>
            </w:r>
            <w:r w:rsidRPr="00AE2FE0">
              <w:t xml:space="preserve"> or supervisor</w:t>
            </w:r>
          </w:p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1.5 Select, use and maintain suitable personal protective equipment (PPE) according to workplace standards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2. Arrange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2.1 Position equipment according to owner or Wool Classer or supervisor requirements</w:t>
            </w:r>
          </w:p>
          <w:p w:rsidR="00000000" w:rsidRPr="00AE2FE0" w:rsidP="00AE2FE0">
            <w:pPr>
              <w:pStyle w:val="BodyText"/>
            </w:pPr>
            <w:r w:rsidRPr="00AE2FE0">
              <w:t>2.2 Arrange bins and wool packs and any other equipment required as per workplace requirements</w:t>
            </w:r>
          </w:p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2.3 Position brooms and scrapers where required for efficiency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 xml:space="preserve">3. Identify hazards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3.1 Identify potential and existing hazards and report to owner or Wool Clas</w:t>
            </w:r>
            <w:r w:rsidRPr="00AE2FE0">
              <w:t>ser or supervisor</w:t>
            </w:r>
          </w:p>
          <w:p w:rsidR="00000000" w:rsidRPr="00AE2FE0" w:rsidP="00AE2FE0">
            <w:pPr>
              <w:pStyle w:val="BodyText"/>
            </w:pPr>
            <w:r w:rsidRPr="00AE2FE0">
              <w:t>3.2 Follow directions of owner or Wool Classer or supervisor in eliminating work health and safety (WHS) hazards</w:t>
            </w:r>
          </w:p>
        </w:tc>
      </w:tr>
    </w:tbl>
    <w:p w:rsidR="00000000" w:rsidRPr="00AE2FE0" w:rsidP="00AE2FE0">
      <w:pPr>
        <w:pStyle w:val="BodyText"/>
      </w:pPr>
    </w:p>
    <w:p w:rsidR="00000000" w:rsidRPr="00AE2FE0" w:rsidP="00AE2FE0">
      <w:pPr>
        <w:pStyle w:val="AllowPageBreak"/>
      </w:pPr>
    </w:p>
    <w:p w:rsidR="00000000" w:rsidRPr="00AE2FE0" w:rsidP="00AE2FE0">
      <w:pPr>
        <w:pStyle w:val="Heading1"/>
      </w:pPr>
      <w:bookmarkStart w:id="6" w:name="O_1287876"/>
      <w:bookmarkEnd w:id="6"/>
      <w:r w:rsidRPr="00AE2FE0">
        <w:t>Foundation Skills</w:t>
      </w:r>
    </w:p>
    <w:p w:rsidR="00000000" w:rsidRPr="003170F4" w:rsidP="003170F4">
      <w:pPr>
        <w:pStyle w:val="BodyText"/>
        <w:rPr>
          <w:i/>
        </w:rPr>
      </w:pPr>
      <w:r w:rsidRPr="003170F4">
        <w:rPr>
          <w:rStyle w:val="Emphasis"/>
        </w:rPr>
        <w:t>Foundation Skills essential to performance are explicit in the performance criteria of</w:t>
      </w:r>
      <w:r w:rsidRPr="003170F4">
        <w:rPr>
          <w:rStyle w:val="Emphasis"/>
        </w:rPr>
        <w:t xml:space="preserve"> this unit of competency.</w:t>
      </w:r>
    </w:p>
    <w:p w:rsidR="00000000" w:rsidRPr="00AE2FE0" w:rsidP="00AE2FE0">
      <w:pPr>
        <w:pStyle w:val="Heading1"/>
      </w:pPr>
      <w:bookmarkStart w:id="7" w:name="O_1287878"/>
      <w:bookmarkEnd w:id="7"/>
      <w:r w:rsidRPr="00AE2F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Bold"/>
              <w:rPr>
                <w:lang w:val="en-NZ"/>
              </w:rPr>
            </w:pPr>
            <w:r w:rsidRPr="00AE2FE0">
              <w:t>Equivalence status</w:t>
            </w:r>
          </w:p>
        </w:tc>
      </w:tr>
      <w:tr w:rsidTr="00AE2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AHCSHG212 Assist in preparing for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AHCSHG202 Assist in preparing for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Application wording clarified</w:t>
            </w:r>
          </w:p>
          <w:p w:rsidR="00000000" w:rsidRPr="00AE2FE0" w:rsidP="00AE2FE0">
            <w:pPr>
              <w:pStyle w:val="BodyText"/>
            </w:pPr>
            <w:r w:rsidRPr="00AE2FE0">
              <w:t xml:space="preserve">Element on penning sheep deleted </w:t>
            </w:r>
          </w:p>
          <w:p w:rsidR="00000000" w:rsidRPr="00AE2FE0" w:rsidP="00AE2FE0">
            <w:pPr>
              <w:pStyle w:val="BodyText"/>
            </w:pPr>
            <w:r w:rsidRPr="00AE2FE0">
              <w:t>Changes to performance criteria for clarification</w:t>
            </w:r>
          </w:p>
          <w:p w:rsidR="00000000" w:rsidRPr="00AE2FE0" w:rsidP="00AE2FE0">
            <w:pPr>
              <w:pStyle w:val="BodyText"/>
            </w:pPr>
            <w:r w:rsidRPr="00AE2FE0">
              <w:t>Changes to performance evidence to specify volume and frequency</w:t>
            </w:r>
          </w:p>
          <w:p w:rsidR="00000000" w:rsidRPr="00AE2FE0" w:rsidP="00AE2FE0">
            <w:pPr>
              <w:pStyle w:val="BodyText"/>
            </w:pPr>
            <w:r w:rsidRPr="00AE2FE0">
              <w:t>Knowledge evidence sp</w:t>
            </w:r>
            <w:r w:rsidRPr="00AE2FE0">
              <w:t>ecificity added, and other wording clarified</w:t>
            </w:r>
          </w:p>
          <w:p w:rsidR="00000000" w:rsidP="00AE2FE0">
            <w:pPr>
              <w:pStyle w:val="BodyText"/>
              <w:rPr>
                <w:lang w:val="en-NZ"/>
              </w:rPr>
            </w:pPr>
            <w:r w:rsidRPr="00AE2FE0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E0" w:rsidP="00AE2FE0">
            <w:pPr>
              <w:pStyle w:val="BodyText"/>
            </w:pPr>
            <w:r w:rsidRPr="00AE2FE0">
              <w:t>Equivalent</w:t>
            </w:r>
          </w:p>
          <w:p w:rsidR="00000000" w:rsidRPr="00AE2FE0" w:rsidP="00AE2FE0">
            <w:pPr>
              <w:pStyle w:val="BodyText"/>
            </w:pPr>
          </w:p>
        </w:tc>
      </w:tr>
    </w:tbl>
    <w:p w:rsidR="00000000" w:rsidRPr="00AE2FE0" w:rsidP="00AE2FE0">
      <w:pPr>
        <w:pStyle w:val="BodyText"/>
      </w:pPr>
    </w:p>
    <w:p w:rsidR="00000000" w:rsidRPr="00AE2FE0" w:rsidP="00AE2FE0">
      <w:pPr>
        <w:pStyle w:val="AllowPageBreak"/>
      </w:pPr>
    </w:p>
    <w:p w:rsidR="00000000" w:rsidRPr="00AE2FE0" w:rsidP="00AE2FE0">
      <w:pPr>
        <w:pStyle w:val="Heading1"/>
      </w:pPr>
      <w:bookmarkStart w:id="8" w:name="O_1287885"/>
      <w:bookmarkEnd w:id="8"/>
      <w:r w:rsidRPr="00AE2FE0">
        <w:t>Links</w:t>
      </w:r>
    </w:p>
    <w:p w:rsidR="00000000" w:rsidRPr="00AE2FE0" w:rsidP="003170F4">
      <w:pPr>
        <w:pStyle w:val="BodyText"/>
      </w:pPr>
      <w:r w:rsidRPr="00AE2F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6F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FE0" w:rsidP="00AE2FE0"/>
    <w:sectPr w:rsidSect="00AE2F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E0" w:rsidRPr="003170F4" w:rsidP="00317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F4" w:rsidP="00AE2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0F4" w:rsidP="00AE2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70F4" w:rsidP="00AE2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FE0" w:rsidRPr="003170F4" w:rsidP="00317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F4" w:rsidRPr="002D2AF8" w:rsidP="00AE2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AHCSHG212 Assist in preparing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70F4" w:rsidP="00AE2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FE0"/>
  </w:style>
  <w:style w:type="character" w:customStyle="1" w:styleId="Heading1Char">
    <w:name w:val="Heading 1 Char"/>
    <w:basedOn w:val="DefaultParagraphFont"/>
    <w:link w:val="Heading1"/>
    <w:rsid w:val="00AE2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FE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E2FE0"/>
    <w:rPr>
      <w:i/>
    </w:rPr>
  </w:style>
  <w:style w:type="paragraph" w:customStyle="1" w:styleId="SuperHeading">
    <w:name w:val="SuperHeading"/>
    <w:basedOn w:val="Normal"/>
    <w:rsid w:val="00AE2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FE0"/>
    <w:rPr>
      <w:b/>
    </w:rPr>
  </w:style>
  <w:style w:type="character" w:customStyle="1" w:styleId="Heading2Char">
    <w:name w:val="Heading 2 Char"/>
    <w:basedOn w:val="DefaultParagraphFont"/>
    <w:link w:val="Heading2"/>
    <w:rsid w:val="00AE2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F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F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2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FE0"/>
    <w:rPr>
      <w:b/>
      <w:spacing w:val="0"/>
    </w:rPr>
  </w:style>
  <w:style w:type="paragraph" w:customStyle="1" w:styleId="SuperTitle">
    <w:name w:val="SuperTitle"/>
    <w:basedOn w:val="Title"/>
    <w:rsid w:val="00AE2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F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F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FE0"/>
  </w:style>
  <w:style w:type="paragraph" w:styleId="TableofFigures">
    <w:name w:val="table of figures"/>
    <w:basedOn w:val="Normal"/>
    <w:next w:val="Normal"/>
    <w:semiHidden/>
    <w:rsid w:val="00AE2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F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2FE0"/>
    <w:rPr>
      <w:rFonts w:ascii="Wingdings" w:hAnsi="Wingdings"/>
    </w:rPr>
  </w:style>
  <w:style w:type="paragraph" w:customStyle="1" w:styleId="TableHeading">
    <w:name w:val="Table Heading"/>
    <w:basedOn w:val="HeadingBase"/>
    <w:rsid w:val="00AE2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FE0"/>
    <w:rPr>
      <w:color w:val="0033CC"/>
      <w:u w:val="none"/>
    </w:rPr>
  </w:style>
  <w:style w:type="paragraph" w:customStyle="1" w:styleId="BodyTextRight">
    <w:name w:val="Body Text Right"/>
    <w:basedOn w:val="BodyText"/>
    <w:rsid w:val="00AE2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F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FE0"/>
    <w:rPr>
      <w:sz w:val="32"/>
    </w:rPr>
  </w:style>
  <w:style w:type="paragraph" w:customStyle="1" w:styleId="HeadingProcedure">
    <w:name w:val="Heading Procedure"/>
    <w:basedOn w:val="HeadingBase"/>
    <w:next w:val="Normal"/>
    <w:rsid w:val="00AE2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FE0"/>
    <w:pPr>
      <w:spacing w:before="60" w:after="60"/>
    </w:pPr>
  </w:style>
  <w:style w:type="paragraph" w:styleId="ListContinue">
    <w:name w:val="List Continue"/>
    <w:basedOn w:val="List"/>
    <w:rsid w:val="00AE2FE0"/>
    <w:pPr>
      <w:ind w:firstLine="0"/>
    </w:pPr>
  </w:style>
  <w:style w:type="paragraph" w:customStyle="1" w:styleId="ListNote">
    <w:name w:val="List Note"/>
    <w:basedOn w:val="List"/>
    <w:rsid w:val="00AE2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FE0"/>
    <w:rPr>
      <w:rFonts w:ascii="Courier New" w:hAnsi="Courier New"/>
    </w:rPr>
  </w:style>
  <w:style w:type="paragraph" w:customStyle="1" w:styleId="NoteBullet">
    <w:name w:val="Note Bullet"/>
    <w:basedOn w:val="Note"/>
    <w:rsid w:val="00AE2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F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2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FE0"/>
    <w:rPr>
      <w:b/>
      <w:smallCaps/>
    </w:rPr>
  </w:style>
  <w:style w:type="paragraph" w:customStyle="1" w:styleId="TableListNumber">
    <w:name w:val="Table List Number"/>
    <w:basedOn w:val="ListNumber"/>
    <w:rsid w:val="00AE2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FE0"/>
    <w:pPr>
      <w:numPr>
        <w:numId w:val="7"/>
      </w:numPr>
    </w:pPr>
  </w:style>
  <w:style w:type="paragraph" w:customStyle="1" w:styleId="ListAlpha2">
    <w:name w:val="List Alpha 2"/>
    <w:basedOn w:val="List2"/>
    <w:rsid w:val="00AE2FE0"/>
    <w:pPr>
      <w:numPr>
        <w:numId w:val="6"/>
      </w:numPr>
    </w:pPr>
  </w:style>
  <w:style w:type="paragraph" w:styleId="List2">
    <w:name w:val="List 2"/>
    <w:basedOn w:val="BodyText"/>
    <w:rsid w:val="00AE2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F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F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2FE0"/>
    <w:pPr>
      <w:numPr>
        <w:numId w:val="2"/>
      </w:numPr>
    </w:pPr>
  </w:style>
  <w:style w:type="paragraph" w:styleId="ListContinue2">
    <w:name w:val="List Continue 2"/>
    <w:basedOn w:val="List2"/>
    <w:rsid w:val="00AE2FE0"/>
    <w:pPr>
      <w:ind w:firstLine="0"/>
    </w:pPr>
  </w:style>
  <w:style w:type="paragraph" w:styleId="ListContinue3">
    <w:name w:val="List Continue 3"/>
    <w:basedOn w:val="List3"/>
    <w:rsid w:val="00AE2FE0"/>
    <w:pPr>
      <w:ind w:left="1021" w:firstLine="0"/>
    </w:pPr>
  </w:style>
  <w:style w:type="paragraph" w:styleId="ListContinue4">
    <w:name w:val="List Continue 4"/>
    <w:basedOn w:val="List4"/>
    <w:rsid w:val="00AE2FE0"/>
    <w:pPr>
      <w:ind w:firstLine="0"/>
    </w:pPr>
  </w:style>
  <w:style w:type="paragraph" w:styleId="ListContinue5">
    <w:name w:val="List Continue 5"/>
    <w:basedOn w:val="List5"/>
    <w:rsid w:val="00AE2FE0"/>
    <w:pPr>
      <w:ind w:firstLine="0"/>
    </w:pPr>
  </w:style>
  <w:style w:type="paragraph" w:styleId="ListNumber3">
    <w:name w:val="List Number 3"/>
    <w:basedOn w:val="List3"/>
    <w:rsid w:val="00AE2FE0"/>
    <w:pPr>
      <w:numPr>
        <w:numId w:val="3"/>
      </w:numPr>
    </w:pPr>
  </w:style>
  <w:style w:type="paragraph" w:styleId="ListNumber4">
    <w:name w:val="List Number 4"/>
    <w:basedOn w:val="List4"/>
    <w:rsid w:val="00AE2FE0"/>
    <w:pPr>
      <w:numPr>
        <w:numId w:val="4"/>
      </w:numPr>
    </w:pPr>
  </w:style>
  <w:style w:type="paragraph" w:styleId="ListNumber5">
    <w:name w:val="List Number 5"/>
    <w:basedOn w:val="List5"/>
    <w:rsid w:val="00AE2FE0"/>
    <w:pPr>
      <w:numPr>
        <w:numId w:val="5"/>
      </w:numPr>
    </w:pPr>
  </w:style>
  <w:style w:type="paragraph" w:styleId="BlockText">
    <w:name w:val="Block Text"/>
    <w:basedOn w:val="Normal"/>
    <w:rsid w:val="00AE2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FE0"/>
    <w:rPr>
      <w:sz w:val="16"/>
      <w:vertAlign w:val="superscript"/>
    </w:rPr>
  </w:style>
  <w:style w:type="character" w:customStyle="1" w:styleId="Symbols">
    <w:name w:val="Symbols"/>
    <w:basedOn w:val="DefaultParagraphFont"/>
    <w:rsid w:val="00AE2FE0"/>
    <w:rPr>
      <w:rFonts w:ascii="Symbol" w:hAnsi="Symbol"/>
    </w:rPr>
  </w:style>
  <w:style w:type="character" w:customStyle="1" w:styleId="MenuOptions">
    <w:name w:val="Menu Options"/>
    <w:basedOn w:val="DefaultParagraphFont"/>
    <w:rsid w:val="00AE2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FE0"/>
    <w:rPr>
      <w:b/>
    </w:rPr>
  </w:style>
  <w:style w:type="character" w:customStyle="1" w:styleId="Underlined">
    <w:name w:val="Underlined"/>
    <w:basedOn w:val="DefaultParagraphFont"/>
    <w:rsid w:val="00AE2FE0"/>
    <w:rPr>
      <w:u w:val="single"/>
    </w:rPr>
  </w:style>
  <w:style w:type="paragraph" w:customStyle="1" w:styleId="TableBodyTextRight">
    <w:name w:val="Table Body Text Right"/>
    <w:basedOn w:val="TableBodyText"/>
    <w:rsid w:val="00AE2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FE0"/>
    <w:rPr>
      <w:sz w:val="18"/>
    </w:rPr>
  </w:style>
  <w:style w:type="paragraph" w:customStyle="1" w:styleId="BodySmallRight">
    <w:name w:val="Body Small Right"/>
    <w:basedOn w:val="BodyTextRight"/>
    <w:rsid w:val="00AE2FE0"/>
    <w:rPr>
      <w:sz w:val="18"/>
      <w:szCs w:val="18"/>
    </w:rPr>
  </w:style>
  <w:style w:type="paragraph" w:customStyle="1" w:styleId="MarginEdition">
    <w:name w:val="Margin Edition"/>
    <w:basedOn w:val="MarginNote"/>
    <w:rsid w:val="00AE2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FE0"/>
    <w:rPr>
      <w:sz w:val="2"/>
      <w:szCs w:val="2"/>
    </w:rPr>
  </w:style>
  <w:style w:type="character" w:customStyle="1" w:styleId="Small">
    <w:name w:val="Small"/>
    <w:basedOn w:val="DefaultParagraphFont"/>
    <w:rsid w:val="00AE2FE0"/>
    <w:rPr>
      <w:sz w:val="16"/>
    </w:rPr>
  </w:style>
  <w:style w:type="paragraph" w:customStyle="1" w:styleId="WideTable">
    <w:name w:val="Wide Table"/>
    <w:basedOn w:val="Normal"/>
    <w:rsid w:val="00AE2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FE0"/>
  </w:style>
  <w:style w:type="paragraph" w:styleId="Quote">
    <w:name w:val="Quote"/>
    <w:basedOn w:val="Heading1"/>
    <w:link w:val="QuoteChar"/>
    <w:qFormat/>
    <w:rsid w:val="00AE2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FE0"/>
    <w:pPr>
      <w:pageBreakBefore/>
    </w:pPr>
  </w:style>
  <w:style w:type="paragraph" w:customStyle="1" w:styleId="Border">
    <w:name w:val="Border"/>
    <w:basedOn w:val="Normal"/>
    <w:qFormat/>
    <w:rsid w:val="00AE2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FE0"/>
    <w:rPr>
      <w:u w:val="single"/>
    </w:rPr>
  </w:style>
  <w:style w:type="character" w:customStyle="1" w:styleId="BoldandItalics">
    <w:name w:val="Bold and Italics"/>
    <w:qFormat/>
    <w:rsid w:val="00AE2FE0"/>
    <w:rPr>
      <w:b/>
      <w:i/>
      <w:u w:val="none"/>
    </w:rPr>
  </w:style>
  <w:style w:type="paragraph" w:styleId="BalloonText">
    <w:name w:val="Balloon Text"/>
    <w:basedOn w:val="Normal"/>
    <w:link w:val="BalloonTextChar"/>
    <w:rsid w:val="00AE2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F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7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2741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AHCSHG212 Assist in preparing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