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5CEE" w:rsidP="00535C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AHCSHG212 Assist in preparing for shearing and crutching</w:t>
      </w:r>
      <w:r>
        <w:fldChar w:fldCharType="end"/>
      </w:r>
    </w:p>
    <w:p w:rsidR="00535CEE" w:rsidP="00535CEE">
      <w:pPr>
        <w:pStyle w:val="Version"/>
        <w:sectPr w:rsidSect="00305A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5AD4" w:rsidP="00305AD4">
      <w:pPr>
        <w:pStyle w:val="SuperHeading"/>
      </w:pPr>
      <w:r w:rsidRPr="00305AD4">
        <w:t>Assessment Requirements for AHCSHG212 Assist in preparing for shearing and crutching</w:t>
      </w:r>
    </w:p>
    <w:p w:rsidR="00000000" w:rsidRPr="00305AD4" w:rsidP="00305AD4">
      <w:pPr>
        <w:pStyle w:val="Heading1"/>
      </w:pPr>
      <w:bookmarkStart w:id="1" w:name="O_1287880"/>
      <w:bookmarkEnd w:id="1"/>
      <w:r w:rsidRPr="00305AD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05A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AD4">
            <w:pPr>
              <w:pStyle w:val="BodyTextBold"/>
              <w:rPr>
                <w:lang w:val="en-NZ"/>
              </w:rPr>
            </w:pPr>
            <w:r w:rsidRPr="00305AD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AD4">
            <w:pPr>
              <w:pStyle w:val="BodyTextBold"/>
              <w:rPr>
                <w:lang w:val="en-NZ"/>
              </w:rPr>
            </w:pPr>
            <w:r w:rsidRPr="00305AD4">
              <w:t>Comments</w:t>
            </w:r>
          </w:p>
        </w:tc>
      </w:tr>
      <w:tr w:rsidTr="00305A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AD4">
            <w:pPr>
              <w:pStyle w:val="BodyText"/>
              <w:rPr>
                <w:lang w:val="en-NZ"/>
              </w:rPr>
            </w:pPr>
            <w:r w:rsidRPr="00305AD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AD4" w:rsidP="00305AD4">
            <w:pPr>
              <w:pStyle w:val="BodyText"/>
            </w:pPr>
            <w:r w:rsidRPr="00305AD4">
              <w:t>This version released with AHC Agriculture, Horticulture and Conservation and Land Management Training Package Release 11.0.</w:t>
            </w:r>
          </w:p>
        </w:tc>
      </w:tr>
    </w:tbl>
    <w:p w:rsidR="00000000" w:rsidRPr="00305AD4" w:rsidP="00305AD4">
      <w:pPr>
        <w:pStyle w:val="BodyText"/>
      </w:pPr>
    </w:p>
    <w:p w:rsidR="00000000" w:rsidRPr="00305AD4" w:rsidP="00305AD4">
      <w:pPr>
        <w:pStyle w:val="AllowPageBreak"/>
      </w:pPr>
    </w:p>
    <w:p w:rsidR="00000000" w:rsidRPr="00305AD4" w:rsidP="00305AD4">
      <w:pPr>
        <w:pStyle w:val="Heading1"/>
      </w:pPr>
      <w:bookmarkStart w:id="2" w:name="O_1287881"/>
      <w:bookmarkEnd w:id="2"/>
      <w:r w:rsidRPr="00305AD4">
        <w:t>Performance Evidence</w:t>
      </w:r>
    </w:p>
    <w:p w:rsidR="00000000" w:rsidRPr="00305AD4" w:rsidP="00535CEE">
      <w:pPr>
        <w:pStyle w:val="BodyText"/>
      </w:pPr>
      <w:r w:rsidRPr="00305AD4">
        <w:t>An individual demonstrating competency must satisfy all of the elements and performance c</w:t>
      </w:r>
      <w:r w:rsidRPr="00305AD4">
        <w:t xml:space="preserve">riteria in this unit. </w:t>
      </w:r>
    </w:p>
    <w:p w:rsidR="00000000" w:rsidRPr="00305AD4" w:rsidP="00535CEE">
      <w:pPr>
        <w:pStyle w:val="BodyText"/>
      </w:pPr>
      <w:r w:rsidRPr="00305AD4">
        <w:t>There must be evidence that the individual has assisted in preparing for shearing and crutching on one occasion.</w:t>
      </w:r>
    </w:p>
    <w:p w:rsidR="00000000" w:rsidRPr="00305AD4" w:rsidP="00305AD4">
      <w:pPr>
        <w:pStyle w:val="Heading1"/>
      </w:pPr>
      <w:bookmarkStart w:id="3" w:name="O_1287882"/>
      <w:bookmarkEnd w:id="3"/>
      <w:r w:rsidRPr="00305AD4">
        <w:t>Knowledge Evidence</w:t>
      </w:r>
    </w:p>
    <w:p w:rsidR="00000000" w:rsidRPr="00305AD4" w:rsidP="00535CEE">
      <w:pPr>
        <w:pStyle w:val="BodyText"/>
      </w:pPr>
      <w:r w:rsidRPr="00305AD4">
        <w:t>An individual must be able to demonstrate the knowledge required to perform the ta</w:t>
      </w:r>
      <w:r w:rsidRPr="00305AD4">
        <w:t>sks outlined in the elements and performance criteria of this unit. This includes knowledge of:</w:t>
      </w:r>
    </w:p>
    <w:p w:rsidR="00000000" w:rsidRPr="00305AD4" w:rsidP="00305AD4">
      <w:pPr>
        <w:pStyle w:val="ListBullet"/>
      </w:pPr>
      <w:r w:rsidRPr="00305AD4">
        <w:t>shearing shed layouts and equipment</w:t>
      </w:r>
    </w:p>
    <w:p w:rsidR="00000000" w:rsidRPr="00305AD4" w:rsidP="00305AD4">
      <w:pPr>
        <w:pStyle w:val="ListBullet"/>
      </w:pPr>
      <w:r w:rsidRPr="00305AD4">
        <w:t>maintenance and hygiene requirements of shearing sheds, boards and catching pens</w:t>
      </w:r>
    </w:p>
    <w:p w:rsidR="00000000" w:rsidRPr="00305AD4" w:rsidP="00305AD4">
      <w:pPr>
        <w:pStyle w:val="ListBullet"/>
      </w:pPr>
      <w:r w:rsidRPr="00305AD4">
        <w:t>potential wool contaminants</w:t>
      </w:r>
    </w:p>
    <w:p w:rsidR="00000000" w:rsidRPr="00305AD4" w:rsidP="00305AD4">
      <w:pPr>
        <w:pStyle w:val="ListBullet"/>
      </w:pPr>
      <w:r w:rsidRPr="00305AD4">
        <w:t>work health and safety (WHS) legislation and codes of practice applying to the job role</w:t>
      </w:r>
    </w:p>
    <w:p w:rsidR="00000000" w:rsidRPr="00305AD4" w:rsidP="00305AD4">
      <w:pPr>
        <w:pStyle w:val="ListBullet"/>
      </w:pPr>
      <w:r w:rsidRPr="00305AD4">
        <w:t>safety features of personal protective equipment (PPE) and when and how it should be used</w:t>
      </w:r>
    </w:p>
    <w:p w:rsidR="00000000" w:rsidRPr="00305AD4" w:rsidP="00305AD4">
      <w:pPr>
        <w:pStyle w:val="ListBullet"/>
      </w:pPr>
      <w:r w:rsidRPr="00305AD4">
        <w:t xml:space="preserve">communication processes with owner, Wool Classer or supervisor. </w:t>
      </w:r>
    </w:p>
    <w:p w:rsidR="00000000" w:rsidRPr="00305AD4" w:rsidP="00305AD4">
      <w:pPr>
        <w:pStyle w:val="AllowPageBreak"/>
      </w:pPr>
    </w:p>
    <w:p w:rsidR="00000000" w:rsidRPr="00305AD4" w:rsidP="00305AD4">
      <w:pPr>
        <w:pStyle w:val="Heading1"/>
      </w:pPr>
      <w:bookmarkStart w:id="4" w:name="O_1287883"/>
      <w:bookmarkEnd w:id="4"/>
      <w:r w:rsidRPr="00305AD4">
        <w:t>Assessment Conditions</w:t>
      </w:r>
    </w:p>
    <w:p w:rsidR="00000000" w:rsidRPr="00305AD4" w:rsidP="00535CEE">
      <w:pPr>
        <w:pStyle w:val="BodyText"/>
      </w:pPr>
      <w:r w:rsidRPr="00305AD4">
        <w:t xml:space="preserve">Assessment of the skills in this unit of competency must take place under the following conditions: </w:t>
      </w:r>
    </w:p>
    <w:p w:rsidR="00000000" w:rsidRPr="00305AD4" w:rsidP="00305AD4">
      <w:pPr>
        <w:pStyle w:val="ListBullet"/>
      </w:pPr>
      <w:r w:rsidRPr="00305AD4">
        <w:t>physical conditions:</w:t>
      </w:r>
    </w:p>
    <w:p w:rsidR="00000000" w:rsidRPr="00305AD4" w:rsidP="00305AD4">
      <w:pPr>
        <w:pStyle w:val="ListBullet2"/>
      </w:pPr>
      <w:r w:rsidRPr="00305AD4">
        <w:t>skills must be demonstrated in a workplace setting or an environment that accurately represents workplac</w:t>
      </w:r>
      <w:r w:rsidRPr="00305AD4">
        <w:t>e conditions</w:t>
      </w:r>
    </w:p>
    <w:p w:rsidR="00000000" w:rsidRPr="00305AD4" w:rsidP="00305AD4">
      <w:pPr>
        <w:pStyle w:val="ListBullet"/>
      </w:pPr>
      <w:r w:rsidRPr="00305AD4">
        <w:t>resources, equipment and materials:</w:t>
      </w:r>
    </w:p>
    <w:p w:rsidR="00000000" w:rsidRPr="00305AD4" w:rsidP="00305AD4">
      <w:pPr>
        <w:pStyle w:val="ListBullet2"/>
      </w:pPr>
      <w:r w:rsidRPr="00305AD4">
        <w:t>equipment and materials appropriate for a shearing shed</w:t>
      </w:r>
    </w:p>
    <w:p w:rsidR="00000000" w:rsidRPr="00305AD4" w:rsidP="00305AD4">
      <w:pPr>
        <w:pStyle w:val="ListBullet2"/>
      </w:pPr>
      <w:r w:rsidRPr="00305AD4">
        <w:t>animals for shearing</w:t>
      </w:r>
    </w:p>
    <w:p w:rsidR="00000000" w:rsidRPr="00305AD4" w:rsidP="00305AD4">
      <w:pPr>
        <w:pStyle w:val="ListBullet"/>
      </w:pPr>
      <w:r w:rsidRPr="00305AD4">
        <w:t>relationships:</w:t>
      </w:r>
    </w:p>
    <w:p w:rsidR="00000000" w:rsidRPr="00305AD4" w:rsidP="00305AD4">
      <w:pPr>
        <w:pStyle w:val="ListBullet2"/>
      </w:pPr>
      <w:r w:rsidRPr="00305AD4">
        <w:t xml:space="preserve">owner or Wool Classer or supervisor. </w:t>
      </w:r>
    </w:p>
    <w:p w:rsidR="00535CEE" w:rsidP="00535CEE">
      <w:pPr>
        <w:pStyle w:val="BodyText"/>
      </w:pPr>
      <w:r w:rsidRPr="00305AD4">
        <w:t>Assessors of this unit must satisfy the requirements for assessors in applicable vocational education and training legislation, frameworks and/</w:t>
      </w:r>
      <w:r w:rsidRPr="00305AD4">
        <w:rPr>
          <w:rStyle w:val="SpecialBold"/>
        </w:rPr>
        <w:t>or standards.</w:t>
      </w:r>
    </w:p>
    <w:p w:rsidR="00000000" w:rsidRPr="00305AD4" w:rsidP="00305AD4">
      <w:pPr>
        <w:pStyle w:val="Heading1"/>
      </w:pPr>
      <w:bookmarkStart w:id="5" w:name="O_1287886"/>
      <w:bookmarkEnd w:id="5"/>
      <w:r w:rsidRPr="00305AD4">
        <w:t>Links</w:t>
      </w:r>
    </w:p>
    <w:p w:rsidR="00000000" w:rsidRPr="00305AD4" w:rsidP="00535CEE">
      <w:pPr>
        <w:pStyle w:val="BodyText"/>
      </w:pPr>
      <w:r w:rsidRPr="00305AD4">
        <w:t>Companion Volumes, including Implementation Guides, are available at VETN</w:t>
      </w:r>
      <w:r w:rsidRPr="00305AD4">
        <w:t xml:space="preserve">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50F4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05AD4" w:rsidP="00305AD4"/>
    <w:sectPr w:rsidSect="00305A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A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AD4" w:rsidRPr="00535CEE" w:rsidP="00535C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A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CEE" w:rsidP="00305A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35CEE" w:rsidP="00305A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35CEE" w:rsidP="00305A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A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C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5AD4" w:rsidRPr="00535CEE" w:rsidP="00535C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A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CEE" w:rsidRPr="002D2AF8" w:rsidP="00305A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AHCSHG212 Assist in preparing for shearing and crutching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35CEE" w:rsidP="00305A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EABD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D4A60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C077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5A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5A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5A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5A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5A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5A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5A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5A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5A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5A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5A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5AD4"/>
  </w:style>
  <w:style w:type="character" w:customStyle="1" w:styleId="Heading1Char">
    <w:name w:val="Heading 1 Char"/>
    <w:basedOn w:val="DefaultParagraphFont"/>
    <w:link w:val="Heading1"/>
    <w:rsid w:val="00305A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5A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5A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5AD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5AD4"/>
    <w:rPr>
      <w:b/>
      <w:spacing w:val="0"/>
    </w:rPr>
  </w:style>
  <w:style w:type="paragraph" w:styleId="ListBullet2">
    <w:name w:val="List Bullet 2"/>
    <w:basedOn w:val="List2"/>
    <w:rsid w:val="00305AD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05A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5A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05AD4"/>
    <w:rPr>
      <w:b/>
    </w:rPr>
  </w:style>
  <w:style w:type="character" w:customStyle="1" w:styleId="Heading2Char">
    <w:name w:val="Heading 2 Char"/>
    <w:basedOn w:val="DefaultParagraphFont"/>
    <w:link w:val="Heading2"/>
    <w:rsid w:val="00305A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5A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5A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5A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5A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5A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5A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5A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5A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5A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5A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5A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5A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5A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5A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5A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5A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5A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5A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5A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5A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5A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5A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5A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5A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5A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5A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5A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5A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5A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5A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5A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5AD4"/>
    <w:rPr>
      <w:i/>
    </w:rPr>
  </w:style>
  <w:style w:type="paragraph" w:styleId="Caption">
    <w:name w:val="caption"/>
    <w:basedOn w:val="BodyText"/>
    <w:next w:val="Normal"/>
    <w:qFormat/>
    <w:rsid w:val="00305A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5A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5A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5AD4"/>
  </w:style>
  <w:style w:type="paragraph" w:styleId="TableofFigures">
    <w:name w:val="table of figures"/>
    <w:basedOn w:val="Normal"/>
    <w:next w:val="Normal"/>
    <w:semiHidden/>
    <w:rsid w:val="00305A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5A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05AD4"/>
    <w:rPr>
      <w:rFonts w:ascii="Wingdings" w:hAnsi="Wingdings"/>
    </w:rPr>
  </w:style>
  <w:style w:type="paragraph" w:customStyle="1" w:styleId="TableHeading">
    <w:name w:val="Table Heading"/>
    <w:basedOn w:val="HeadingBase"/>
    <w:rsid w:val="00305A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5AD4"/>
    <w:rPr>
      <w:color w:val="0033CC"/>
      <w:u w:val="none"/>
    </w:rPr>
  </w:style>
  <w:style w:type="paragraph" w:customStyle="1" w:styleId="BodyTextRight">
    <w:name w:val="Body Text Right"/>
    <w:basedOn w:val="BodyText"/>
    <w:rsid w:val="00305A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5A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5A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5A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5A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5A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5AD4"/>
    <w:rPr>
      <w:sz w:val="32"/>
    </w:rPr>
  </w:style>
  <w:style w:type="paragraph" w:customStyle="1" w:styleId="HeadingProcedure">
    <w:name w:val="Heading Procedure"/>
    <w:basedOn w:val="HeadingBase"/>
    <w:next w:val="Normal"/>
    <w:rsid w:val="00305A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5AD4"/>
    <w:pPr>
      <w:spacing w:before="60" w:after="60"/>
    </w:pPr>
  </w:style>
  <w:style w:type="paragraph" w:styleId="ListContinue">
    <w:name w:val="List Continue"/>
    <w:basedOn w:val="List"/>
    <w:rsid w:val="00305AD4"/>
    <w:pPr>
      <w:ind w:firstLine="0"/>
    </w:pPr>
  </w:style>
  <w:style w:type="paragraph" w:customStyle="1" w:styleId="ListNote">
    <w:name w:val="List Note"/>
    <w:basedOn w:val="List"/>
    <w:rsid w:val="00305A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5A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5A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5AD4"/>
    <w:rPr>
      <w:rFonts w:ascii="Courier New" w:hAnsi="Courier New"/>
    </w:rPr>
  </w:style>
  <w:style w:type="paragraph" w:customStyle="1" w:styleId="NoteBullet">
    <w:name w:val="Note Bullet"/>
    <w:basedOn w:val="Note"/>
    <w:rsid w:val="00305A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5A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5A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5A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5A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05A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5A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5AD4"/>
    <w:rPr>
      <w:b/>
      <w:smallCaps/>
    </w:rPr>
  </w:style>
  <w:style w:type="paragraph" w:customStyle="1" w:styleId="TableListNumber">
    <w:name w:val="Table List Number"/>
    <w:basedOn w:val="ListNumber"/>
    <w:rsid w:val="00305A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5A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5AD4"/>
    <w:pPr>
      <w:numPr>
        <w:numId w:val="9"/>
      </w:numPr>
    </w:pPr>
  </w:style>
  <w:style w:type="paragraph" w:customStyle="1" w:styleId="ListAlpha2">
    <w:name w:val="List Alpha 2"/>
    <w:basedOn w:val="List2"/>
    <w:rsid w:val="00305AD4"/>
    <w:pPr>
      <w:numPr>
        <w:numId w:val="8"/>
      </w:numPr>
    </w:pPr>
  </w:style>
  <w:style w:type="paragraph" w:styleId="List2">
    <w:name w:val="List 2"/>
    <w:basedOn w:val="BodyText"/>
    <w:rsid w:val="00305A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5A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5A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5A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5A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5A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05AD4"/>
    <w:pPr>
      <w:numPr>
        <w:numId w:val="4"/>
      </w:numPr>
    </w:pPr>
  </w:style>
  <w:style w:type="paragraph" w:styleId="ListContinue2">
    <w:name w:val="List Continue 2"/>
    <w:basedOn w:val="List2"/>
    <w:rsid w:val="00305AD4"/>
    <w:pPr>
      <w:ind w:firstLine="0"/>
    </w:pPr>
  </w:style>
  <w:style w:type="paragraph" w:styleId="ListContinue3">
    <w:name w:val="List Continue 3"/>
    <w:basedOn w:val="List3"/>
    <w:rsid w:val="00305AD4"/>
    <w:pPr>
      <w:ind w:left="1021" w:firstLine="0"/>
    </w:pPr>
  </w:style>
  <w:style w:type="paragraph" w:styleId="ListContinue4">
    <w:name w:val="List Continue 4"/>
    <w:basedOn w:val="List4"/>
    <w:rsid w:val="00305AD4"/>
    <w:pPr>
      <w:ind w:firstLine="0"/>
    </w:pPr>
  </w:style>
  <w:style w:type="paragraph" w:styleId="ListContinue5">
    <w:name w:val="List Continue 5"/>
    <w:basedOn w:val="List5"/>
    <w:rsid w:val="00305AD4"/>
    <w:pPr>
      <w:ind w:firstLine="0"/>
    </w:pPr>
  </w:style>
  <w:style w:type="paragraph" w:styleId="ListNumber3">
    <w:name w:val="List Number 3"/>
    <w:basedOn w:val="List3"/>
    <w:rsid w:val="00305AD4"/>
    <w:pPr>
      <w:numPr>
        <w:numId w:val="5"/>
      </w:numPr>
    </w:pPr>
  </w:style>
  <w:style w:type="paragraph" w:styleId="ListNumber4">
    <w:name w:val="List Number 4"/>
    <w:basedOn w:val="List4"/>
    <w:rsid w:val="00305AD4"/>
    <w:pPr>
      <w:numPr>
        <w:numId w:val="6"/>
      </w:numPr>
    </w:pPr>
  </w:style>
  <w:style w:type="paragraph" w:styleId="ListNumber5">
    <w:name w:val="List Number 5"/>
    <w:basedOn w:val="List5"/>
    <w:rsid w:val="00305AD4"/>
    <w:pPr>
      <w:numPr>
        <w:numId w:val="7"/>
      </w:numPr>
    </w:pPr>
  </w:style>
  <w:style w:type="paragraph" w:styleId="BlockText">
    <w:name w:val="Block Text"/>
    <w:basedOn w:val="Normal"/>
    <w:rsid w:val="00305A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5A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5AD4"/>
    <w:rPr>
      <w:sz w:val="16"/>
      <w:vertAlign w:val="superscript"/>
    </w:rPr>
  </w:style>
  <w:style w:type="character" w:customStyle="1" w:styleId="Symbols">
    <w:name w:val="Symbols"/>
    <w:basedOn w:val="DefaultParagraphFont"/>
    <w:rsid w:val="00305AD4"/>
    <w:rPr>
      <w:rFonts w:ascii="Symbol" w:hAnsi="Symbol"/>
    </w:rPr>
  </w:style>
  <w:style w:type="character" w:customStyle="1" w:styleId="MenuOptions">
    <w:name w:val="Menu Options"/>
    <w:basedOn w:val="DefaultParagraphFont"/>
    <w:rsid w:val="00305A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5AD4"/>
    <w:rPr>
      <w:b/>
    </w:rPr>
  </w:style>
  <w:style w:type="character" w:customStyle="1" w:styleId="Underlined">
    <w:name w:val="Underlined"/>
    <w:basedOn w:val="DefaultParagraphFont"/>
    <w:rsid w:val="00305AD4"/>
    <w:rPr>
      <w:u w:val="single"/>
    </w:rPr>
  </w:style>
  <w:style w:type="paragraph" w:customStyle="1" w:styleId="TableBodyTextRight">
    <w:name w:val="Table Body Text Right"/>
    <w:basedOn w:val="TableBodyText"/>
    <w:rsid w:val="00305A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5AD4"/>
    <w:rPr>
      <w:sz w:val="18"/>
    </w:rPr>
  </w:style>
  <w:style w:type="paragraph" w:customStyle="1" w:styleId="BodySmallRight">
    <w:name w:val="Body Small Right"/>
    <w:basedOn w:val="BodyTextRight"/>
    <w:rsid w:val="00305AD4"/>
    <w:rPr>
      <w:sz w:val="18"/>
      <w:szCs w:val="18"/>
    </w:rPr>
  </w:style>
  <w:style w:type="paragraph" w:customStyle="1" w:styleId="MarginEdition">
    <w:name w:val="Margin Edition"/>
    <w:basedOn w:val="MarginNote"/>
    <w:rsid w:val="00305A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5AD4"/>
    <w:rPr>
      <w:sz w:val="2"/>
      <w:szCs w:val="2"/>
    </w:rPr>
  </w:style>
  <w:style w:type="character" w:customStyle="1" w:styleId="Small">
    <w:name w:val="Small"/>
    <w:basedOn w:val="DefaultParagraphFont"/>
    <w:rsid w:val="00305AD4"/>
    <w:rPr>
      <w:sz w:val="16"/>
    </w:rPr>
  </w:style>
  <w:style w:type="paragraph" w:customStyle="1" w:styleId="WideTable">
    <w:name w:val="Wide Table"/>
    <w:basedOn w:val="Normal"/>
    <w:rsid w:val="00305A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5AD4"/>
  </w:style>
  <w:style w:type="paragraph" w:styleId="Quote">
    <w:name w:val="Quote"/>
    <w:basedOn w:val="Heading1"/>
    <w:link w:val="QuoteChar"/>
    <w:qFormat/>
    <w:rsid w:val="00305A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5A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5AD4"/>
    <w:pPr>
      <w:pageBreakBefore/>
    </w:pPr>
  </w:style>
  <w:style w:type="paragraph" w:customStyle="1" w:styleId="Border">
    <w:name w:val="Border"/>
    <w:basedOn w:val="Normal"/>
    <w:qFormat/>
    <w:rsid w:val="00305A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5A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5A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5A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5A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5A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5A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5A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5A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5AD4"/>
    <w:rPr>
      <w:u w:val="single"/>
    </w:rPr>
  </w:style>
  <w:style w:type="character" w:customStyle="1" w:styleId="BoldandItalics">
    <w:name w:val="Bold and Italics"/>
    <w:qFormat/>
    <w:rsid w:val="00305AD4"/>
    <w:rPr>
      <w:b/>
      <w:i/>
      <w:u w:val="none"/>
    </w:rPr>
  </w:style>
  <w:style w:type="paragraph" w:styleId="BalloonText">
    <w:name w:val="Balloon Text"/>
    <w:basedOn w:val="Normal"/>
    <w:link w:val="BalloonTextChar"/>
    <w:rsid w:val="00305A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5A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5A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5A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5A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5A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5AD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35C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281</Words>
  <Characters>1834</Characters>
  <Application>Microsoft Office Word</Application>
  <DocSecurity>0</DocSecurity>
  <Lines>53</Lines>
  <Paragraphs>38</Paragraphs>
  <ScaleCrop>false</ScaleCrop>
  <Company>Author-it Software Corporation Ltd.</Company>
  <LinksUpToDate>false</LinksUpToDate>
  <CharactersWithSpaces>2077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AHCSHG212 Assist in preparing for shearing and crutching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2025-02-11T07:01:00Z</dcterms:created>
  <dcterms:modified xsi:type="dcterms:W3CDTF">2025-02-11T07:01:00Z</dcterms:modified>
</cp:coreProperties>
</file>