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2A57" w:rsidP="00522A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AHCSHG207 Shear goats</w:t>
      </w:r>
      <w:r>
        <w:fldChar w:fldCharType="end"/>
      </w:r>
    </w:p>
    <w:p w:rsidR="00522A57" w:rsidP="00522A57">
      <w:pPr>
        <w:pStyle w:val="Version"/>
        <w:sectPr w:rsidSect="003179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796B" w:rsidP="0031796B">
      <w:pPr>
        <w:pStyle w:val="SuperHeading"/>
      </w:pPr>
      <w:r w:rsidRPr="0031796B">
        <w:t>AHCSHG207 Shear goats</w:t>
      </w:r>
    </w:p>
    <w:p w:rsidR="00000000" w:rsidRPr="0031796B" w:rsidP="0031796B">
      <w:pPr>
        <w:pStyle w:val="Heading1"/>
      </w:pPr>
      <w:bookmarkStart w:id="1" w:name="O_886297"/>
      <w:bookmarkEnd w:id="1"/>
      <w:r w:rsidRPr="003179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17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6B">
            <w:pPr>
              <w:pStyle w:val="TableHeading"/>
              <w:rPr>
                <w:lang w:val="en-NZ"/>
              </w:rPr>
            </w:pPr>
            <w:r w:rsidRPr="0031796B">
              <w:t>R</w:t>
            </w:r>
            <w:r w:rsidRPr="0031796B">
              <w:t>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6B">
            <w:pPr>
              <w:pStyle w:val="TableHeading"/>
              <w:rPr>
                <w:lang w:val="en-NZ"/>
              </w:rPr>
            </w:pPr>
            <w:r w:rsidRPr="0031796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6B">
            <w:pPr>
              <w:pStyle w:val="TableHeading"/>
              <w:rPr>
                <w:lang w:val="en-NZ"/>
              </w:rPr>
            </w:pPr>
            <w:r w:rsidRPr="0031796B">
              <w:t>Comment</w:t>
            </w:r>
          </w:p>
        </w:tc>
      </w:tr>
      <w:tr w:rsidTr="00317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6B">
            <w:pPr>
              <w:pStyle w:val="BodyText"/>
              <w:rPr>
                <w:lang w:val="en-NZ"/>
              </w:rPr>
            </w:pPr>
            <w:r w:rsidRPr="0031796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6B">
            <w:pPr>
              <w:pStyle w:val="BodyText"/>
              <w:rPr>
                <w:lang w:val="en-NZ"/>
              </w:rPr>
            </w:pPr>
            <w:r w:rsidRPr="0031796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96B" w:rsidP="0031796B">
            <w:pPr>
              <w:pStyle w:val="BodyText"/>
            </w:pPr>
            <w:r w:rsidRPr="0031796B">
              <w:t>Initial release</w:t>
            </w:r>
          </w:p>
        </w:tc>
      </w:tr>
    </w:tbl>
    <w:p w:rsidR="00000000" w:rsidRPr="0031796B" w:rsidP="0031796B">
      <w:pPr>
        <w:pStyle w:val="BodyText"/>
      </w:pPr>
    </w:p>
    <w:p w:rsidR="00000000" w:rsidRPr="0031796B" w:rsidP="0031796B">
      <w:pPr>
        <w:pStyle w:val="AllowPageBreak"/>
      </w:pPr>
    </w:p>
    <w:p w:rsidR="00000000" w:rsidRPr="0031796B" w:rsidP="0031796B">
      <w:pPr>
        <w:pStyle w:val="Heading1"/>
      </w:pPr>
      <w:bookmarkStart w:id="2" w:name="O_886298"/>
      <w:bookmarkEnd w:id="2"/>
      <w:r w:rsidRPr="0031796B">
        <w:t>Application</w:t>
      </w:r>
    </w:p>
    <w:p w:rsidR="00000000" w:rsidRPr="0031796B" w:rsidP="00522A57">
      <w:pPr>
        <w:pStyle w:val="BodyText"/>
      </w:pPr>
      <w:r w:rsidRPr="0031796B">
        <w:t>This unit of competency describes the skills and knowledge required to catch, handle and shear goats.</w:t>
      </w:r>
    </w:p>
    <w:p w:rsidR="00000000" w:rsidRPr="0031796B" w:rsidP="00522A57">
      <w:pPr>
        <w:pStyle w:val="BodyText"/>
      </w:pPr>
      <w:r w:rsidRPr="0031796B">
        <w:t>All work must be carried out to comply with workplace procedures, work health and safety, animal welfare and biosecurity requirements and sustainability practices.</w:t>
      </w:r>
    </w:p>
    <w:p w:rsidR="00000000" w:rsidRPr="0031796B" w:rsidP="00522A57">
      <w:pPr>
        <w:pStyle w:val="BodyText"/>
      </w:pPr>
      <w:r w:rsidRPr="0031796B">
        <w:t>This unit applies to individuals who work under general supervision and exercise limited au</w:t>
      </w:r>
      <w:r w:rsidRPr="0031796B">
        <w:t>tonomy with some accountability for own work. They identify and provide solutions to a limited range of predictable problems.</w:t>
      </w:r>
    </w:p>
    <w:p w:rsidR="00000000" w:rsidRPr="0031796B" w:rsidP="00522A57">
      <w:pPr>
        <w:pStyle w:val="BodyText"/>
      </w:pPr>
      <w:r w:rsidRPr="0031796B">
        <w:t>No occupational licensing, legislative or certification requirements are known to apply to this unit at the time of publication.</w:t>
      </w:r>
    </w:p>
    <w:p w:rsidR="00000000" w:rsidRPr="0031796B" w:rsidP="0031796B">
      <w:pPr>
        <w:pStyle w:val="Heading1"/>
      </w:pPr>
      <w:bookmarkStart w:id="3" w:name="O_886299"/>
      <w:bookmarkEnd w:id="3"/>
      <w:r w:rsidRPr="0031796B">
        <w:t>Pre-requisite Unit</w:t>
      </w:r>
    </w:p>
    <w:p w:rsidR="00000000" w:rsidRPr="0031796B" w:rsidP="00522A57">
      <w:pPr>
        <w:pStyle w:val="BodyText"/>
      </w:pPr>
      <w:r w:rsidRPr="0031796B">
        <w:t>Nil.</w:t>
      </w:r>
    </w:p>
    <w:p w:rsidR="00000000" w:rsidRPr="0031796B" w:rsidP="0031796B">
      <w:pPr>
        <w:pStyle w:val="Heading1"/>
      </w:pPr>
      <w:bookmarkStart w:id="4" w:name="O_886301"/>
      <w:bookmarkEnd w:id="4"/>
      <w:r w:rsidRPr="0031796B">
        <w:t>Unit Sector</w:t>
      </w:r>
    </w:p>
    <w:p w:rsidR="00000000" w:rsidRPr="0031796B" w:rsidP="00522A57">
      <w:pPr>
        <w:pStyle w:val="BodyText"/>
      </w:pPr>
      <w:r w:rsidRPr="0031796B">
        <w:t>Shearing (SHG)</w:t>
      </w:r>
    </w:p>
    <w:p w:rsidR="00000000" w:rsidRPr="0031796B" w:rsidP="0031796B">
      <w:pPr>
        <w:pStyle w:val="Heading1"/>
      </w:pPr>
      <w:bookmarkStart w:id="5" w:name="O_886302"/>
      <w:bookmarkEnd w:id="5"/>
      <w:r w:rsidRPr="0031796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22A5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6B">
            <w:pPr>
              <w:pStyle w:val="TableHeading"/>
              <w:rPr>
                <w:lang w:val="en-NZ"/>
              </w:rPr>
            </w:pPr>
            <w:r w:rsidRPr="0031796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6B">
            <w:pPr>
              <w:pStyle w:val="TableHeading"/>
              <w:rPr>
                <w:lang w:val="en-NZ"/>
              </w:rPr>
            </w:pPr>
            <w:r w:rsidRPr="0031796B">
              <w:t>Performance criteria</w:t>
            </w:r>
          </w:p>
        </w:tc>
      </w:tr>
      <w:tr w:rsidTr="00522A5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6B">
            <w:pPr>
              <w:pStyle w:val="BodyText"/>
              <w:rPr>
                <w:lang w:val="en-NZ"/>
              </w:rPr>
            </w:pPr>
            <w:r w:rsidRPr="0031796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6B">
            <w:pPr>
              <w:pStyle w:val="BodyText"/>
              <w:rPr>
                <w:lang w:val="en-NZ"/>
              </w:rPr>
            </w:pPr>
            <w:r w:rsidRPr="0031796B">
              <w:t>Performance criteria describe the performance needed to demonstrate achievement of the element.</w:t>
            </w:r>
          </w:p>
        </w:tc>
      </w:tr>
      <w:tr w:rsidTr="00522A5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6B">
            <w:pPr>
              <w:pStyle w:val="List"/>
              <w:rPr>
                <w:lang w:val="en-NZ"/>
              </w:rPr>
            </w:pPr>
            <w:r w:rsidRPr="0031796B">
              <w:t>1.</w:t>
            </w:r>
            <w:r w:rsidRPr="0031796B">
              <w:tab/>
              <w:t>Prepare for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96B" w:rsidP="0031796B">
            <w:pPr>
              <w:pStyle w:val="List"/>
            </w:pPr>
            <w:r w:rsidRPr="0031796B">
              <w:t>1.1</w:t>
            </w:r>
            <w:r w:rsidRPr="0031796B">
              <w:tab/>
              <w:t xml:space="preserve">Check shearing equipment for correct operation prior to shearing </w:t>
            </w:r>
            <w:r w:rsidRPr="0031796B">
              <w:t>session</w:t>
            </w:r>
          </w:p>
          <w:p w:rsidR="00000000" w:rsidRPr="0031796B" w:rsidP="0031796B">
            <w:pPr>
              <w:pStyle w:val="List"/>
            </w:pPr>
            <w:r w:rsidRPr="0031796B">
              <w:t>1.2</w:t>
            </w:r>
            <w:r w:rsidRPr="0031796B">
              <w:tab/>
              <w:t>Identify, catch and move goats to be shorn</w:t>
            </w:r>
          </w:p>
          <w:p w:rsidR="00000000" w:rsidRPr="0031796B" w:rsidP="0031796B">
            <w:pPr>
              <w:pStyle w:val="List"/>
            </w:pPr>
            <w:r w:rsidRPr="0031796B">
              <w:t>1.3</w:t>
            </w:r>
            <w:r w:rsidRPr="0031796B">
              <w:tab/>
              <w:t>Prepare</w:t>
            </w:r>
            <w:r w:rsidRPr="0031796B">
              <w:t xml:space="preserve"> shearing equipment in readiness for shearing operations</w:t>
            </w:r>
          </w:p>
          <w:p w:rsidR="00000000" w:rsidRPr="0031796B" w:rsidP="0031796B">
            <w:pPr>
              <w:pStyle w:val="List"/>
            </w:pPr>
            <w:r w:rsidRPr="0031796B">
              <w:t>1.4</w:t>
            </w:r>
            <w:r w:rsidRPr="0031796B">
              <w:tab/>
              <w:t>Identify potential and existing hazards in the workplace and report to the supervisor</w:t>
            </w:r>
          </w:p>
          <w:p w:rsidR="00000000" w:rsidP="0031796B">
            <w:pPr>
              <w:pStyle w:val="List"/>
              <w:rPr>
                <w:lang w:val="en-NZ"/>
              </w:rPr>
            </w:pPr>
            <w:r w:rsidRPr="0031796B">
              <w:t>1.5</w:t>
            </w:r>
            <w:r w:rsidRPr="0031796B">
              <w:tab/>
              <w:t>Select, use and maintain suitable personal protective equipment</w:t>
            </w:r>
          </w:p>
        </w:tc>
      </w:tr>
      <w:tr w:rsidTr="00522A5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6B">
            <w:pPr>
              <w:pStyle w:val="List"/>
              <w:rPr>
                <w:lang w:val="en-NZ"/>
              </w:rPr>
            </w:pPr>
            <w:r w:rsidRPr="0031796B">
              <w:t>2.</w:t>
            </w:r>
            <w:r w:rsidRPr="0031796B">
              <w:tab/>
              <w:t>Perform shearing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96B" w:rsidP="0031796B">
            <w:pPr>
              <w:pStyle w:val="List"/>
            </w:pPr>
            <w:r w:rsidRPr="0031796B">
              <w:t>2.1</w:t>
            </w:r>
            <w:r w:rsidRPr="0031796B">
              <w:tab/>
            </w:r>
            <w:r w:rsidRPr="0031796B">
              <w:t>Position goat for shearing using identified positions and shear</w:t>
            </w:r>
          </w:p>
          <w:p w:rsidR="00000000" w:rsidRPr="0031796B" w:rsidP="0031796B">
            <w:pPr>
              <w:pStyle w:val="List"/>
            </w:pPr>
            <w:r w:rsidRPr="0031796B">
              <w:t>2.2</w:t>
            </w:r>
            <w:r w:rsidRPr="0031796B">
              <w:tab/>
              <w:t>Use shearing methods that ensure that damage to the goat and fleece is minimised while meeting volume of shearing expectations</w:t>
            </w:r>
          </w:p>
          <w:p w:rsidR="00000000" w:rsidRPr="0031796B" w:rsidP="0031796B">
            <w:pPr>
              <w:pStyle w:val="List"/>
            </w:pPr>
            <w:r w:rsidRPr="0031796B">
              <w:t>2.3</w:t>
            </w:r>
            <w:r w:rsidRPr="0031796B">
              <w:tab/>
              <w:t xml:space="preserve">Shear goats using safe and humane handling techniques at </w:t>
            </w:r>
            <w:r w:rsidRPr="0031796B">
              <w:t>all times</w:t>
            </w:r>
          </w:p>
          <w:p w:rsidR="00000000" w:rsidP="0031796B">
            <w:pPr>
              <w:pStyle w:val="List"/>
              <w:rPr>
                <w:lang w:val="en-NZ"/>
              </w:rPr>
            </w:pPr>
            <w:r w:rsidRPr="0031796B">
              <w:t>2.4</w:t>
            </w:r>
            <w:r w:rsidRPr="0031796B">
              <w:tab/>
              <w:t>Comply with work health and safety and animal welfare requirements</w:t>
            </w:r>
          </w:p>
        </w:tc>
      </w:tr>
      <w:tr w:rsidTr="00522A5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6B">
            <w:pPr>
              <w:pStyle w:val="List"/>
              <w:rPr>
                <w:lang w:val="en-NZ"/>
              </w:rPr>
            </w:pPr>
            <w:r w:rsidRPr="0031796B">
              <w:t>3.</w:t>
            </w:r>
            <w:r w:rsidRPr="0031796B">
              <w:tab/>
              <w:t>Respond to complications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96B" w:rsidP="0031796B">
            <w:pPr>
              <w:pStyle w:val="List"/>
            </w:pPr>
            <w:r w:rsidRPr="0031796B">
              <w:t>3.1</w:t>
            </w:r>
            <w:r w:rsidRPr="0031796B">
              <w:tab/>
              <w:t>Identify contamination during shearing operations and report to owner</w:t>
            </w:r>
          </w:p>
          <w:p w:rsidR="00000000" w:rsidRPr="0031796B" w:rsidP="0031796B">
            <w:pPr>
              <w:pStyle w:val="List"/>
            </w:pPr>
            <w:r w:rsidRPr="0031796B">
              <w:t>3.2</w:t>
            </w:r>
            <w:r w:rsidRPr="0031796B">
              <w:tab/>
              <w:t>Treat cuts to goats as required</w:t>
            </w:r>
          </w:p>
          <w:p w:rsidR="00000000" w:rsidP="0031796B">
            <w:pPr>
              <w:pStyle w:val="List"/>
              <w:rPr>
                <w:lang w:val="en-NZ"/>
              </w:rPr>
            </w:pPr>
            <w:r w:rsidRPr="0031796B">
              <w:t>3.3</w:t>
            </w:r>
            <w:r w:rsidRPr="0031796B">
              <w:tab/>
              <w:t>Identify problem goats and repor</w:t>
            </w:r>
            <w:r w:rsidRPr="0031796B">
              <w:t>t</w:t>
            </w:r>
          </w:p>
        </w:tc>
      </w:tr>
      <w:tr w:rsidTr="00522A5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6B">
            <w:pPr>
              <w:pStyle w:val="List"/>
              <w:rPr>
                <w:lang w:val="en-NZ"/>
              </w:rPr>
            </w:pPr>
            <w:r w:rsidRPr="0031796B">
              <w:t>4.</w:t>
            </w:r>
            <w:r w:rsidRPr="0031796B">
              <w:tab/>
              <w:t>Complete shearing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96B" w:rsidP="0031796B">
            <w:pPr>
              <w:pStyle w:val="List"/>
            </w:pPr>
            <w:r w:rsidRPr="0031796B">
              <w:t>4.1</w:t>
            </w:r>
            <w:r w:rsidRPr="0031796B">
              <w:tab/>
              <w:t>Place fibre to avoid contamination and for collection by handlers</w:t>
            </w:r>
          </w:p>
          <w:p w:rsidR="00000000" w:rsidRPr="0031796B" w:rsidP="0031796B">
            <w:pPr>
              <w:pStyle w:val="List"/>
            </w:pPr>
            <w:r w:rsidRPr="0031796B">
              <w:t>4.2</w:t>
            </w:r>
            <w:r w:rsidRPr="0031796B">
              <w:tab/>
              <w:t>Set handpiece to non-operational position and store</w:t>
            </w:r>
          </w:p>
          <w:p w:rsidR="00000000" w:rsidRPr="0031796B" w:rsidP="0031796B">
            <w:pPr>
              <w:pStyle w:val="List"/>
            </w:pPr>
            <w:r w:rsidRPr="0031796B">
              <w:t>4.3</w:t>
            </w:r>
            <w:r w:rsidRPr="0031796B">
              <w:tab/>
              <w:t>Release goats safely from the board into the count-out pens</w:t>
            </w:r>
          </w:p>
          <w:p w:rsidR="00000000" w:rsidRPr="0031796B" w:rsidP="0031796B">
            <w:pPr>
              <w:pStyle w:val="List"/>
            </w:pPr>
            <w:r w:rsidRPr="0031796B">
              <w:t>4.4</w:t>
            </w:r>
            <w:r w:rsidRPr="0031796B">
              <w:tab/>
              <w:t>Report shearing grievances a</w:t>
            </w:r>
            <w:r w:rsidRPr="0031796B">
              <w:t>nd difficulties to supervisor</w:t>
            </w:r>
          </w:p>
          <w:p w:rsidR="00000000" w:rsidRPr="0031796B" w:rsidP="0031796B">
            <w:pPr>
              <w:pStyle w:val="List"/>
            </w:pPr>
            <w:r w:rsidRPr="0031796B">
              <w:t>4.5</w:t>
            </w:r>
            <w:r w:rsidRPr="0031796B">
              <w:tab/>
              <w:t>Monitor and control environmental implications associated with shearing activities</w:t>
            </w:r>
          </w:p>
          <w:p w:rsidR="00000000" w:rsidRPr="0031796B" w:rsidP="0031796B">
            <w:pPr>
              <w:pStyle w:val="List"/>
            </w:pPr>
            <w:r w:rsidRPr="0031796B">
              <w:t>4.6</w:t>
            </w:r>
            <w:r w:rsidRPr="0031796B">
              <w:tab/>
              <w:t>Follow enterprise biosecurity policies where required</w:t>
            </w:r>
          </w:p>
        </w:tc>
      </w:tr>
    </w:tbl>
    <w:p w:rsidR="00000000" w:rsidRPr="0031796B" w:rsidP="0031796B">
      <w:pPr>
        <w:pStyle w:val="BodyText"/>
      </w:pPr>
    </w:p>
    <w:p w:rsidR="00000000" w:rsidRPr="0031796B" w:rsidP="0031796B">
      <w:pPr>
        <w:pStyle w:val="AllowPageBreak"/>
      </w:pPr>
    </w:p>
    <w:p w:rsidR="00000000" w:rsidRPr="0031796B" w:rsidP="0031796B">
      <w:pPr>
        <w:pStyle w:val="Heading1"/>
      </w:pPr>
      <w:bookmarkStart w:id="6" w:name="O_886303"/>
      <w:bookmarkEnd w:id="6"/>
      <w:r w:rsidRPr="0031796B">
        <w:t>Foundation Skills</w:t>
      </w:r>
    </w:p>
    <w:p w:rsidR="00000000" w:rsidRPr="0031796B" w:rsidP="00522A57">
      <w:pPr>
        <w:pStyle w:val="BodyText"/>
      </w:pPr>
      <w:r w:rsidRPr="0031796B">
        <w:t>Foundation Skills essential to performance are explicit in the performance criteria of this unit of competency.</w:t>
      </w:r>
    </w:p>
    <w:p w:rsidR="00000000" w:rsidRPr="0031796B" w:rsidP="0031796B">
      <w:pPr>
        <w:pStyle w:val="Heading1"/>
      </w:pPr>
      <w:bookmarkStart w:id="7" w:name="O_886304"/>
      <w:bookmarkEnd w:id="7"/>
      <w:r w:rsidRPr="0031796B">
        <w:t>Range of Conditions</w:t>
      </w:r>
    </w:p>
    <w:p w:rsidR="00000000" w:rsidRPr="0031796B" w:rsidP="0031796B">
      <w:pPr>
        <w:pStyle w:val="Heading1"/>
      </w:pPr>
      <w:bookmarkStart w:id="8" w:name="O_886305"/>
      <w:bookmarkEnd w:id="8"/>
      <w:r w:rsidRPr="0031796B">
        <w:t>Unit Mapping Information</w:t>
      </w:r>
    </w:p>
    <w:p w:rsidR="00000000" w:rsidRPr="0031796B" w:rsidP="00522A57">
      <w:pPr>
        <w:pStyle w:val="BodyText"/>
      </w:pPr>
      <w:r w:rsidRPr="0031796B">
        <w:t>This unit is equivalent to AHCSHG207A Shear goats</w:t>
      </w:r>
    </w:p>
    <w:p w:rsidR="00000000" w:rsidRPr="0031796B" w:rsidP="0031796B">
      <w:pPr>
        <w:pStyle w:val="Heading1"/>
      </w:pPr>
      <w:bookmarkStart w:id="9" w:name="O_886312"/>
      <w:bookmarkEnd w:id="9"/>
      <w:r w:rsidRPr="0031796B">
        <w:t>Links</w:t>
      </w:r>
    </w:p>
    <w:p w:rsidR="00000000" w:rsidRPr="0031796B" w:rsidP="00522A57">
      <w:pPr>
        <w:pStyle w:val="BodyText"/>
      </w:pPr>
      <w:r w:rsidRPr="003179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8627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1796B" w:rsidP="0031796B"/>
    <w:sectPr w:rsidSect="003179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9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96B" w:rsidRPr="00522A57" w:rsidP="00522A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9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A57" w:rsidP="003179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2A57" w:rsidP="003179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22A57" w:rsidP="003179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9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A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796B" w:rsidRPr="00522A57" w:rsidP="00522A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9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A57" w:rsidRPr="002D2AF8" w:rsidP="003179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AHCSHG207 Shear goats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522A57" w:rsidP="003179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9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79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79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79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79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79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79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79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79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79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79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96B"/>
  </w:style>
  <w:style w:type="character" w:customStyle="1" w:styleId="Heading1Char">
    <w:name w:val="Heading 1 Char"/>
    <w:basedOn w:val="DefaultParagraphFont"/>
    <w:link w:val="Heading1"/>
    <w:rsid w:val="003179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79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79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796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179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1796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179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79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79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79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79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79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79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79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79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79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79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79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79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79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79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79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79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79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796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179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79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796B"/>
    <w:rPr>
      <w:b/>
      <w:spacing w:val="0"/>
    </w:rPr>
  </w:style>
  <w:style w:type="paragraph" w:customStyle="1" w:styleId="SuperTitle">
    <w:name w:val="SuperTitle"/>
    <w:basedOn w:val="Title"/>
    <w:rsid w:val="003179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79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79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79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79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79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79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79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79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79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79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79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79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796B"/>
    <w:rPr>
      <w:i/>
    </w:rPr>
  </w:style>
  <w:style w:type="paragraph" w:styleId="Caption">
    <w:name w:val="caption"/>
    <w:basedOn w:val="BodyText"/>
    <w:next w:val="Normal"/>
    <w:qFormat/>
    <w:rsid w:val="003179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79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79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796B"/>
  </w:style>
  <w:style w:type="paragraph" w:styleId="TableofFigures">
    <w:name w:val="table of figures"/>
    <w:basedOn w:val="Normal"/>
    <w:next w:val="Normal"/>
    <w:semiHidden/>
    <w:rsid w:val="003179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79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1796B"/>
    <w:rPr>
      <w:rFonts w:ascii="Wingdings" w:hAnsi="Wingdings"/>
    </w:rPr>
  </w:style>
  <w:style w:type="character" w:customStyle="1" w:styleId="HotSpot">
    <w:name w:val="HotSpot"/>
    <w:rsid w:val="0031796B"/>
    <w:rPr>
      <w:color w:val="0033CC"/>
      <w:u w:val="none"/>
    </w:rPr>
  </w:style>
  <w:style w:type="paragraph" w:customStyle="1" w:styleId="BodyTextRight">
    <w:name w:val="Body Text Right"/>
    <w:basedOn w:val="BodyText"/>
    <w:rsid w:val="003179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79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79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79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79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79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796B"/>
    <w:rPr>
      <w:sz w:val="32"/>
    </w:rPr>
  </w:style>
  <w:style w:type="paragraph" w:customStyle="1" w:styleId="HeadingProcedure">
    <w:name w:val="Heading Procedure"/>
    <w:basedOn w:val="HeadingBase"/>
    <w:next w:val="Normal"/>
    <w:rsid w:val="003179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796B"/>
    <w:pPr>
      <w:spacing w:before="60" w:after="60"/>
    </w:pPr>
  </w:style>
  <w:style w:type="paragraph" w:styleId="ListContinue">
    <w:name w:val="List Continue"/>
    <w:basedOn w:val="List"/>
    <w:rsid w:val="0031796B"/>
    <w:pPr>
      <w:ind w:firstLine="0"/>
    </w:pPr>
  </w:style>
  <w:style w:type="paragraph" w:customStyle="1" w:styleId="ListNote">
    <w:name w:val="List Note"/>
    <w:basedOn w:val="List"/>
    <w:rsid w:val="003179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79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79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796B"/>
    <w:rPr>
      <w:rFonts w:ascii="Courier New" w:hAnsi="Courier New"/>
    </w:rPr>
  </w:style>
  <w:style w:type="paragraph" w:customStyle="1" w:styleId="NoteBullet">
    <w:name w:val="Note Bullet"/>
    <w:basedOn w:val="Note"/>
    <w:rsid w:val="003179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79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79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79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79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179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79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796B"/>
    <w:rPr>
      <w:b/>
      <w:smallCaps/>
    </w:rPr>
  </w:style>
  <w:style w:type="paragraph" w:customStyle="1" w:styleId="TableListNumber">
    <w:name w:val="Table List Number"/>
    <w:basedOn w:val="ListNumber"/>
    <w:rsid w:val="003179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79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796B"/>
    <w:pPr>
      <w:numPr>
        <w:numId w:val="7"/>
      </w:numPr>
    </w:pPr>
  </w:style>
  <w:style w:type="paragraph" w:customStyle="1" w:styleId="ListAlpha2">
    <w:name w:val="List Alpha 2"/>
    <w:basedOn w:val="List2"/>
    <w:rsid w:val="0031796B"/>
    <w:pPr>
      <w:numPr>
        <w:numId w:val="6"/>
      </w:numPr>
    </w:pPr>
  </w:style>
  <w:style w:type="paragraph" w:styleId="List2">
    <w:name w:val="List 2"/>
    <w:basedOn w:val="BodyText"/>
    <w:rsid w:val="003179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79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79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79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79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79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1796B"/>
    <w:pPr>
      <w:numPr>
        <w:numId w:val="2"/>
      </w:numPr>
    </w:pPr>
  </w:style>
  <w:style w:type="paragraph" w:styleId="ListContinue2">
    <w:name w:val="List Continue 2"/>
    <w:basedOn w:val="List2"/>
    <w:rsid w:val="0031796B"/>
    <w:pPr>
      <w:ind w:firstLine="0"/>
    </w:pPr>
  </w:style>
  <w:style w:type="paragraph" w:styleId="ListContinue3">
    <w:name w:val="List Continue 3"/>
    <w:basedOn w:val="List3"/>
    <w:rsid w:val="0031796B"/>
    <w:pPr>
      <w:ind w:left="1021" w:firstLine="0"/>
    </w:pPr>
  </w:style>
  <w:style w:type="paragraph" w:styleId="ListContinue4">
    <w:name w:val="List Continue 4"/>
    <w:basedOn w:val="List4"/>
    <w:rsid w:val="0031796B"/>
    <w:pPr>
      <w:ind w:firstLine="0"/>
    </w:pPr>
  </w:style>
  <w:style w:type="paragraph" w:styleId="ListContinue5">
    <w:name w:val="List Continue 5"/>
    <w:basedOn w:val="List5"/>
    <w:rsid w:val="0031796B"/>
    <w:pPr>
      <w:ind w:firstLine="0"/>
    </w:pPr>
  </w:style>
  <w:style w:type="paragraph" w:styleId="ListNumber3">
    <w:name w:val="List Number 3"/>
    <w:basedOn w:val="List3"/>
    <w:rsid w:val="0031796B"/>
    <w:pPr>
      <w:numPr>
        <w:numId w:val="3"/>
      </w:numPr>
    </w:pPr>
  </w:style>
  <w:style w:type="paragraph" w:styleId="ListNumber4">
    <w:name w:val="List Number 4"/>
    <w:basedOn w:val="List4"/>
    <w:rsid w:val="0031796B"/>
    <w:pPr>
      <w:numPr>
        <w:numId w:val="4"/>
      </w:numPr>
    </w:pPr>
  </w:style>
  <w:style w:type="paragraph" w:styleId="ListNumber5">
    <w:name w:val="List Number 5"/>
    <w:basedOn w:val="List5"/>
    <w:rsid w:val="0031796B"/>
    <w:pPr>
      <w:numPr>
        <w:numId w:val="5"/>
      </w:numPr>
    </w:pPr>
  </w:style>
  <w:style w:type="paragraph" w:styleId="BlockText">
    <w:name w:val="Block Text"/>
    <w:basedOn w:val="Normal"/>
    <w:rsid w:val="003179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79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796B"/>
    <w:rPr>
      <w:sz w:val="16"/>
      <w:vertAlign w:val="superscript"/>
    </w:rPr>
  </w:style>
  <w:style w:type="character" w:customStyle="1" w:styleId="Symbols">
    <w:name w:val="Symbols"/>
    <w:basedOn w:val="DefaultParagraphFont"/>
    <w:rsid w:val="0031796B"/>
    <w:rPr>
      <w:rFonts w:ascii="Symbol" w:hAnsi="Symbol"/>
    </w:rPr>
  </w:style>
  <w:style w:type="character" w:customStyle="1" w:styleId="MenuOptions">
    <w:name w:val="Menu Options"/>
    <w:basedOn w:val="DefaultParagraphFont"/>
    <w:rsid w:val="003179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796B"/>
    <w:rPr>
      <w:b/>
    </w:rPr>
  </w:style>
  <w:style w:type="character" w:customStyle="1" w:styleId="Underlined">
    <w:name w:val="Underlined"/>
    <w:basedOn w:val="DefaultParagraphFont"/>
    <w:rsid w:val="0031796B"/>
    <w:rPr>
      <w:u w:val="single"/>
    </w:rPr>
  </w:style>
  <w:style w:type="paragraph" w:customStyle="1" w:styleId="TableBodyTextRight">
    <w:name w:val="Table Body Text Right"/>
    <w:basedOn w:val="TableBodyText"/>
    <w:rsid w:val="003179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796B"/>
    <w:rPr>
      <w:sz w:val="18"/>
    </w:rPr>
  </w:style>
  <w:style w:type="paragraph" w:customStyle="1" w:styleId="BodySmallRight">
    <w:name w:val="Body Small Right"/>
    <w:basedOn w:val="BodyTextRight"/>
    <w:rsid w:val="0031796B"/>
    <w:rPr>
      <w:sz w:val="18"/>
      <w:szCs w:val="18"/>
    </w:rPr>
  </w:style>
  <w:style w:type="paragraph" w:customStyle="1" w:styleId="MarginEdition">
    <w:name w:val="Margin Edition"/>
    <w:basedOn w:val="MarginNote"/>
    <w:rsid w:val="003179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796B"/>
    <w:rPr>
      <w:sz w:val="2"/>
      <w:szCs w:val="2"/>
    </w:rPr>
  </w:style>
  <w:style w:type="character" w:customStyle="1" w:styleId="Small">
    <w:name w:val="Small"/>
    <w:basedOn w:val="DefaultParagraphFont"/>
    <w:rsid w:val="0031796B"/>
    <w:rPr>
      <w:sz w:val="16"/>
    </w:rPr>
  </w:style>
  <w:style w:type="paragraph" w:customStyle="1" w:styleId="WideTable">
    <w:name w:val="Wide Table"/>
    <w:basedOn w:val="Normal"/>
    <w:rsid w:val="003179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796B"/>
  </w:style>
  <w:style w:type="paragraph" w:styleId="Quote">
    <w:name w:val="Quote"/>
    <w:basedOn w:val="Heading1"/>
    <w:link w:val="QuoteChar"/>
    <w:qFormat/>
    <w:rsid w:val="003179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79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796B"/>
    <w:pPr>
      <w:pageBreakBefore/>
    </w:pPr>
  </w:style>
  <w:style w:type="paragraph" w:customStyle="1" w:styleId="Border">
    <w:name w:val="Border"/>
    <w:basedOn w:val="Normal"/>
    <w:qFormat/>
    <w:rsid w:val="003179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79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9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9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79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79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79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79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79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796B"/>
    <w:rPr>
      <w:u w:val="single"/>
    </w:rPr>
  </w:style>
  <w:style w:type="character" w:customStyle="1" w:styleId="BoldandItalics">
    <w:name w:val="Bold and Italics"/>
    <w:qFormat/>
    <w:rsid w:val="0031796B"/>
    <w:rPr>
      <w:b/>
      <w:i/>
      <w:u w:val="none"/>
    </w:rPr>
  </w:style>
  <w:style w:type="paragraph" w:styleId="BalloonText">
    <w:name w:val="Balloon Text"/>
    <w:basedOn w:val="Normal"/>
    <w:link w:val="BalloonTextChar"/>
    <w:rsid w:val="00317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9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79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79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79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79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796B"/>
    <w:pPr>
      <w:spacing w:before="0" w:after="0"/>
    </w:pPr>
  </w:style>
  <w:style w:type="paragraph" w:customStyle="1" w:styleId="BodyTextBold">
    <w:name w:val="Body Text Bold"/>
    <w:basedOn w:val="BodyText"/>
    <w:qFormat/>
    <w:rsid w:val="0031796B"/>
    <w:rPr>
      <w:b/>
    </w:rPr>
  </w:style>
  <w:style w:type="character" w:styleId="Hyperlink">
    <w:name w:val="Hyperlink"/>
    <w:basedOn w:val="DefaultParagraphFont"/>
    <w:uiPriority w:val="99"/>
    <w:unhideWhenUsed/>
    <w:rsid w:val="00522A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</Words>
  <Characters>2507</Characters>
  <Application>Microsoft Office Word</Application>
  <DocSecurity>0</DocSecurity>
  <Lines>92</Lines>
  <Paragraphs>64</Paragraphs>
  <ScaleCrop>false</ScaleCrop>
  <Company>Author-it Software Corporation Ltd.</Company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AHCSHG207 Shear goats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2020-12-24T06:08:00Z</dcterms:created>
  <dcterms:modified xsi:type="dcterms:W3CDTF">2020-12-24T06:08:00Z</dcterms:modified>
</cp:coreProperties>
</file>