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78B" w:rsidP="000A3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AHCSDT413 Handle and store seed subject to quarantine regulations</w:t>
      </w:r>
      <w:r>
        <w:fldChar w:fldCharType="end"/>
      </w:r>
    </w:p>
    <w:p w:rsidR="000A378B" w:rsidP="000A378B">
      <w:pPr>
        <w:pStyle w:val="Version"/>
        <w:sectPr w:rsidSect="00C84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B83" w:rsidP="00C84B83">
      <w:pPr>
        <w:pStyle w:val="SuperHeading"/>
      </w:pPr>
      <w:r w:rsidRPr="00C84B83">
        <w:t>AHCSDT413 Handle and store seed subject to quarantine regulations</w:t>
      </w:r>
    </w:p>
    <w:p w:rsidR="00000000" w:rsidRPr="00C84B83" w:rsidP="00C84B83">
      <w:pPr>
        <w:pStyle w:val="Heading1"/>
      </w:pPr>
      <w:bookmarkStart w:id="1" w:name="O_1214259"/>
      <w:bookmarkEnd w:id="1"/>
      <w:r w:rsidRPr="00C84B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Comments</w:t>
            </w:r>
          </w:p>
        </w:tc>
      </w:tr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This version released with AHC Agriculture, Horticulture and Conservation and Land Management Training Package Version 7.0.</w:t>
            </w:r>
          </w:p>
        </w:tc>
      </w:tr>
    </w:tbl>
    <w:p w:rsidR="00000000" w:rsidRPr="00C84B83" w:rsidP="00C84B83">
      <w:pPr>
        <w:pStyle w:val="BodyText"/>
      </w:pPr>
    </w:p>
    <w:p w:rsidR="00000000" w:rsidRPr="00C84B83" w:rsidP="00C84B83">
      <w:pPr>
        <w:pStyle w:val="AllowPageBreak"/>
      </w:pPr>
    </w:p>
    <w:p w:rsidR="00000000" w:rsidRPr="00C84B83" w:rsidP="00C84B83">
      <w:pPr>
        <w:pStyle w:val="Heading1"/>
      </w:pPr>
      <w:bookmarkStart w:id="2" w:name="O_1214260"/>
      <w:bookmarkEnd w:id="2"/>
      <w:r w:rsidRPr="00C84B83">
        <w:t>Application</w:t>
      </w:r>
    </w:p>
    <w:p w:rsidR="00000000" w:rsidRPr="00C84B83" w:rsidP="000A378B">
      <w:pPr>
        <w:pStyle w:val="BodyText"/>
      </w:pPr>
      <w:r w:rsidRPr="00C84B83">
        <w:t>This unit of competency describes the skills and knowledge required to store and handle seeds subje</w:t>
      </w:r>
      <w:r w:rsidRPr="00C84B83">
        <w:t>ct to quarantine or isolation to mitigate biosecurity risk, in accordance with laboratory procedures in compliance with state and federal regulations.</w:t>
      </w:r>
    </w:p>
    <w:p w:rsidR="00000000" w:rsidRPr="00C84B83" w:rsidP="000A378B">
      <w:pPr>
        <w:pStyle w:val="BodyText"/>
      </w:pPr>
      <w:r w:rsidRPr="00C84B83">
        <w:t>The unit applies to senior seed analysts who analyse information and exercise judgement to complete a ran</w:t>
      </w:r>
      <w:r w:rsidRPr="00C84B83">
        <w:t>ge of advanced skilled activities and demonstrate deep knowledge in a specific technical area. They have accountability for the work of others and analyse, design and communicate solutions to a range of complex problems. All work is carried out to comply w</w:t>
      </w:r>
      <w:r w:rsidRPr="00C84B83">
        <w:t>ith workplace procedures.</w:t>
      </w:r>
    </w:p>
    <w:p w:rsidR="00000000" w:rsidRPr="00C84B83" w:rsidP="000A378B">
      <w:pPr>
        <w:pStyle w:val="BodyText"/>
      </w:pPr>
      <w:r w:rsidRPr="00C84B83">
        <w:t>Federal, state and territory legislation, regulations and certification requirements apply to this unit for biological materials subject to quarantine.</w:t>
      </w:r>
    </w:p>
    <w:p w:rsidR="00000000" w:rsidRPr="00C84B83" w:rsidP="00C84B83">
      <w:pPr>
        <w:pStyle w:val="Heading1"/>
      </w:pPr>
      <w:bookmarkStart w:id="3" w:name="O_1214261"/>
      <w:bookmarkEnd w:id="3"/>
      <w:r w:rsidRPr="00C84B83">
        <w:t>Pre-requisite Unit</w:t>
      </w:r>
    </w:p>
    <w:p w:rsidR="00000000" w:rsidRPr="00C84B83" w:rsidP="000A378B">
      <w:pPr>
        <w:pStyle w:val="BodyText"/>
      </w:pPr>
      <w:r w:rsidRPr="00C84B83">
        <w:t>Nil</w:t>
      </w:r>
    </w:p>
    <w:p w:rsidR="00000000" w:rsidRPr="00C84B83" w:rsidP="00C84B83">
      <w:pPr>
        <w:pStyle w:val="Heading1"/>
      </w:pPr>
      <w:bookmarkStart w:id="4" w:name="O_1214263"/>
      <w:bookmarkEnd w:id="4"/>
      <w:r w:rsidRPr="00C84B83">
        <w:t>Unit Sector</w:t>
      </w:r>
    </w:p>
    <w:p w:rsidR="00000000" w:rsidRPr="00C84B83" w:rsidP="000A378B">
      <w:pPr>
        <w:pStyle w:val="BodyText"/>
      </w:pPr>
      <w:r w:rsidRPr="00C84B83">
        <w:t xml:space="preserve">Seed </w:t>
      </w:r>
      <w:r w:rsidRPr="00C84B83">
        <w:t>Testing (SDT)</w:t>
      </w:r>
    </w:p>
    <w:p w:rsidR="00000000" w:rsidRPr="00C84B83" w:rsidP="00C84B83">
      <w:pPr>
        <w:pStyle w:val="Heading1"/>
      </w:pPr>
      <w:bookmarkStart w:id="5" w:name="O_1214264"/>
      <w:bookmarkEnd w:id="5"/>
      <w:r w:rsidRPr="00C84B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7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Performance Criteria</w:t>
            </w:r>
          </w:p>
        </w:tc>
      </w:tr>
      <w:tr w:rsidTr="000A37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7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1. Handle and test seed subject to quarantine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1.1 Plan work practices for handling and testing of seed subject to quarantine to ensure compliance</w:t>
            </w:r>
          </w:p>
          <w:p w:rsidR="00000000" w:rsidRPr="00C84B83" w:rsidP="00C84B83">
            <w:pPr>
              <w:pStyle w:val="BodyText"/>
            </w:pPr>
            <w:r w:rsidRPr="00C84B83">
              <w:t xml:space="preserve">1.2 Undertake seed testing procedures with methods and equipment fit </w:t>
            </w:r>
            <w:r w:rsidRPr="00C84B83">
              <w:t>for maintaining quarantine and biosecurit</w:t>
            </w:r>
            <w:r w:rsidRPr="00C84B83">
              <w:t>y regulations</w:t>
            </w:r>
          </w:p>
          <w:p w:rsidR="00000000" w:rsidRPr="00C84B83" w:rsidP="00C84B83">
            <w:pPr>
              <w:pStyle w:val="BodyText"/>
            </w:pPr>
            <w:r w:rsidRPr="00C84B83">
              <w:t>1.3 Implement procedures to ensure accuracy, efficiency and compliance of equipment with regulations</w:t>
            </w:r>
          </w:p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1.4 Supervise and mentor team members to ensure compliance with regulations and procedures</w:t>
            </w:r>
          </w:p>
        </w:tc>
      </w:tr>
      <w:tr w:rsidTr="000A37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2. Store seeds subject to quarantine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2.1 Identify laboratory requirements for storage facilities and associated documents according to quarantine regulations</w:t>
            </w:r>
          </w:p>
          <w:p w:rsidR="00000000" w:rsidRPr="00C84B83" w:rsidP="00C84B83">
            <w:pPr>
              <w:pStyle w:val="BodyText"/>
            </w:pPr>
            <w:r w:rsidRPr="00C84B83">
              <w:t>2.2 Store seeds subject to quarantine according to regulations and workplace procedures</w:t>
            </w:r>
          </w:p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2.3 Secure stored seed subject to quarantine to</w:t>
            </w:r>
            <w:r w:rsidRPr="00C84B83">
              <w:t xml:space="preserve"> prevent unauthorised access and mitigate biosecurity risk</w:t>
            </w:r>
          </w:p>
        </w:tc>
      </w:tr>
      <w:tr w:rsidTr="000A37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3. Report non-compliance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3.1 Report incidents and occurrences of non-compliance with storage or handling of seeds subject to quarantine according to workplace and regulatory obligations</w:t>
            </w:r>
          </w:p>
          <w:p w:rsidR="00000000" w:rsidRPr="00C84B83" w:rsidP="00C84B83">
            <w:pPr>
              <w:pStyle w:val="BodyText"/>
            </w:pPr>
            <w:r w:rsidRPr="00C84B83">
              <w:t>3.2 Provid</w:t>
            </w:r>
            <w:r w:rsidRPr="00C84B83">
              <w:t>e supervision and training for laboratory personnel to meet compliance</w:t>
            </w:r>
          </w:p>
          <w:p w:rsidR="00000000" w:rsidRPr="00C84B83" w:rsidP="00C84B83">
            <w:pPr>
              <w:pStyle w:val="BodyText"/>
            </w:pPr>
            <w:r w:rsidRPr="00C84B83">
              <w:t>3.3 Redesign or adjust workplace practices to prevent repetition of non-compliance</w:t>
            </w:r>
          </w:p>
        </w:tc>
      </w:tr>
    </w:tbl>
    <w:p w:rsidR="00000000" w:rsidRPr="00C84B83" w:rsidP="00C84B83">
      <w:pPr>
        <w:pStyle w:val="BodyText"/>
      </w:pPr>
    </w:p>
    <w:p w:rsidR="00000000" w:rsidRPr="00C84B83" w:rsidP="00C84B83">
      <w:pPr>
        <w:pStyle w:val="AllowPageBreak"/>
      </w:pPr>
    </w:p>
    <w:p w:rsidR="00000000" w:rsidRPr="00C84B83" w:rsidP="00C84B83">
      <w:pPr>
        <w:pStyle w:val="Heading1"/>
      </w:pPr>
      <w:bookmarkStart w:id="6" w:name="O_1214265"/>
      <w:bookmarkEnd w:id="6"/>
      <w:r w:rsidRPr="00C84B83">
        <w:t>Foundation Skills</w:t>
      </w:r>
    </w:p>
    <w:p w:rsidR="00000000" w:rsidRPr="000A378B" w:rsidP="000A378B">
      <w:pPr>
        <w:pStyle w:val="BodyText"/>
        <w:rPr>
          <w:i/>
        </w:rPr>
      </w:pPr>
      <w:r w:rsidRPr="000A378B">
        <w:rPr>
          <w:rStyle w:val="Emphasis"/>
        </w:rPr>
        <w:t>This section describes those language, literacy, numeracy and e</w:t>
      </w:r>
      <w:r w:rsidRPr="000A378B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Description</w:t>
            </w:r>
          </w:p>
        </w:tc>
      </w:tr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ListBullet"/>
            </w:pPr>
            <w:r w:rsidRPr="00C84B83">
              <w:t>Interprets quarantine regulations for application to seed handling and storage</w:t>
            </w:r>
          </w:p>
        </w:tc>
      </w:tr>
    </w:tbl>
    <w:p w:rsidR="00000000" w:rsidRPr="00C84B83" w:rsidP="00C84B83">
      <w:pPr>
        <w:pStyle w:val="BodyText"/>
      </w:pPr>
    </w:p>
    <w:p w:rsidR="00000000" w:rsidRPr="00C84B83" w:rsidP="00C84B83">
      <w:pPr>
        <w:pStyle w:val="AllowPageBreak"/>
      </w:pPr>
    </w:p>
    <w:p w:rsidR="00000000" w:rsidRPr="00C84B83" w:rsidP="00C84B83">
      <w:pPr>
        <w:pStyle w:val="Heading1"/>
      </w:pPr>
      <w:bookmarkStart w:id="7" w:name="O_1214267"/>
      <w:bookmarkEnd w:id="7"/>
      <w:r w:rsidRPr="00C84B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Bold"/>
              <w:rPr>
                <w:lang w:val="en-NZ"/>
              </w:rPr>
            </w:pPr>
            <w:r w:rsidRPr="00C84B83">
              <w:t>Equivalence status</w:t>
            </w:r>
          </w:p>
        </w:tc>
      </w:tr>
      <w:tr w:rsidTr="00C84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AHCSDT413 Handle and store seed subject to quarantine regulations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AHCSDT405 Handle and store quarantinable seeds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Title change for clarity. Edited Application for clarity</w:t>
            </w:r>
          </w:p>
          <w:p w:rsidR="00000000" w:rsidRPr="00C84B83" w:rsidP="00C84B83">
            <w:pPr>
              <w:pStyle w:val="BodyText"/>
            </w:pPr>
            <w:r w:rsidRPr="00C84B83">
              <w:t>Minor changes to Performance Criteria for clarity</w:t>
            </w:r>
          </w:p>
          <w:p w:rsidR="00000000" w:rsidRPr="00C84B83" w:rsidP="00C84B83">
            <w:pPr>
              <w:pStyle w:val="BodyText"/>
            </w:pPr>
            <w:r w:rsidRPr="00C84B83">
              <w:t>Foundation Skills refined</w:t>
            </w:r>
          </w:p>
          <w:p w:rsidR="00000000" w:rsidRPr="00C84B83" w:rsidP="00C84B83">
            <w:pPr>
              <w:pStyle w:val="BodyText"/>
            </w:pPr>
            <w:r w:rsidRPr="00C84B83">
              <w:t>Performance Evidence and Knowledge Evidence clarified</w:t>
            </w:r>
          </w:p>
          <w:p w:rsidR="00000000" w:rsidP="00C84B83">
            <w:pPr>
              <w:pStyle w:val="BodyText"/>
              <w:rPr>
                <w:lang w:val="en-NZ"/>
              </w:rPr>
            </w:pPr>
            <w:r w:rsidRPr="00C84B83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83" w:rsidP="00C84B83">
            <w:pPr>
              <w:pStyle w:val="BodyText"/>
            </w:pPr>
            <w:r w:rsidRPr="00C84B83">
              <w:t>Equivalent</w:t>
            </w:r>
          </w:p>
        </w:tc>
      </w:tr>
    </w:tbl>
    <w:p w:rsidR="00000000" w:rsidRPr="00C84B83" w:rsidP="00C84B83">
      <w:pPr>
        <w:pStyle w:val="BodyText"/>
      </w:pPr>
    </w:p>
    <w:p w:rsidR="00000000" w:rsidRPr="00C84B83" w:rsidP="00C84B83">
      <w:pPr>
        <w:pStyle w:val="AllowPageBreak"/>
      </w:pPr>
    </w:p>
    <w:p w:rsidR="00000000" w:rsidRPr="00C84B83" w:rsidP="00C84B83">
      <w:pPr>
        <w:pStyle w:val="Heading1"/>
      </w:pPr>
      <w:bookmarkStart w:id="8" w:name="O_1214274"/>
      <w:bookmarkEnd w:id="8"/>
      <w:r w:rsidRPr="00C84B83">
        <w:t>Links</w:t>
      </w:r>
    </w:p>
    <w:p w:rsidR="00000000" w:rsidRPr="00C84B83" w:rsidP="000A378B">
      <w:pPr>
        <w:pStyle w:val="BodyText"/>
      </w:pPr>
      <w:r w:rsidRPr="00C84B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37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4B83" w:rsidP="00C84B83"/>
    <w:sectPr w:rsidSect="00C84B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83" w:rsidRPr="000A378B" w:rsidP="000A3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8B" w:rsidP="00C84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78B" w:rsidP="00C84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378B" w:rsidP="00C84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B83" w:rsidRPr="000A378B" w:rsidP="000A3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8B" w:rsidRPr="002D2AF8" w:rsidP="00C84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AHCSDT413 Handle and store seed subject to quarantine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378B" w:rsidP="00C84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2CE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249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B83"/>
  </w:style>
  <w:style w:type="character" w:customStyle="1" w:styleId="Heading1Char">
    <w:name w:val="Heading 1 Char"/>
    <w:basedOn w:val="DefaultParagraphFont"/>
    <w:link w:val="Heading1"/>
    <w:rsid w:val="00C84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B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4B83"/>
    <w:rPr>
      <w:i/>
    </w:rPr>
  </w:style>
  <w:style w:type="paragraph" w:customStyle="1" w:styleId="SuperHeading">
    <w:name w:val="SuperHeading"/>
    <w:basedOn w:val="Normal"/>
    <w:rsid w:val="00C84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4B83"/>
    <w:rPr>
      <w:b/>
    </w:rPr>
  </w:style>
  <w:style w:type="character" w:customStyle="1" w:styleId="Heading2Char">
    <w:name w:val="Heading 2 Char"/>
    <w:basedOn w:val="DefaultParagraphFont"/>
    <w:link w:val="Heading2"/>
    <w:rsid w:val="00C84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B83"/>
    <w:rPr>
      <w:b/>
      <w:spacing w:val="0"/>
    </w:rPr>
  </w:style>
  <w:style w:type="paragraph" w:customStyle="1" w:styleId="SuperTitle">
    <w:name w:val="SuperTitle"/>
    <w:basedOn w:val="Title"/>
    <w:rsid w:val="00C84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B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B83"/>
  </w:style>
  <w:style w:type="paragraph" w:styleId="TableofFigures">
    <w:name w:val="table of figures"/>
    <w:basedOn w:val="Normal"/>
    <w:next w:val="Normal"/>
    <w:semiHidden/>
    <w:rsid w:val="00C84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B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B83"/>
    <w:rPr>
      <w:rFonts w:ascii="Wingdings" w:hAnsi="Wingdings"/>
    </w:rPr>
  </w:style>
  <w:style w:type="paragraph" w:customStyle="1" w:styleId="TableHeading">
    <w:name w:val="Table Heading"/>
    <w:basedOn w:val="HeadingBase"/>
    <w:rsid w:val="00C84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B83"/>
    <w:rPr>
      <w:color w:val="0033CC"/>
      <w:u w:val="none"/>
    </w:rPr>
  </w:style>
  <w:style w:type="paragraph" w:customStyle="1" w:styleId="BodyTextRight">
    <w:name w:val="Body Text Right"/>
    <w:basedOn w:val="BodyText"/>
    <w:rsid w:val="00C84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B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B83"/>
    <w:rPr>
      <w:sz w:val="32"/>
    </w:rPr>
  </w:style>
  <w:style w:type="paragraph" w:customStyle="1" w:styleId="HeadingProcedure">
    <w:name w:val="Heading Procedure"/>
    <w:basedOn w:val="HeadingBase"/>
    <w:next w:val="Normal"/>
    <w:rsid w:val="00C84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B83"/>
    <w:pPr>
      <w:spacing w:before="60" w:after="60"/>
    </w:pPr>
  </w:style>
  <w:style w:type="paragraph" w:styleId="ListContinue">
    <w:name w:val="List Continue"/>
    <w:basedOn w:val="List"/>
    <w:rsid w:val="00C84B83"/>
    <w:pPr>
      <w:ind w:firstLine="0"/>
    </w:pPr>
  </w:style>
  <w:style w:type="paragraph" w:customStyle="1" w:styleId="ListNote">
    <w:name w:val="List Note"/>
    <w:basedOn w:val="List"/>
    <w:rsid w:val="00C84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B83"/>
    <w:rPr>
      <w:rFonts w:ascii="Courier New" w:hAnsi="Courier New"/>
    </w:rPr>
  </w:style>
  <w:style w:type="paragraph" w:customStyle="1" w:styleId="NoteBullet">
    <w:name w:val="Note Bullet"/>
    <w:basedOn w:val="Note"/>
    <w:rsid w:val="00C84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B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B83"/>
    <w:rPr>
      <w:b/>
      <w:smallCaps/>
    </w:rPr>
  </w:style>
  <w:style w:type="paragraph" w:customStyle="1" w:styleId="TableListNumber">
    <w:name w:val="Table List Number"/>
    <w:basedOn w:val="ListNumber"/>
    <w:rsid w:val="00C84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B83"/>
    <w:pPr>
      <w:numPr>
        <w:numId w:val="8"/>
      </w:numPr>
    </w:pPr>
  </w:style>
  <w:style w:type="paragraph" w:customStyle="1" w:styleId="ListAlpha2">
    <w:name w:val="List Alpha 2"/>
    <w:basedOn w:val="List2"/>
    <w:rsid w:val="00C84B83"/>
    <w:pPr>
      <w:numPr>
        <w:numId w:val="7"/>
      </w:numPr>
    </w:pPr>
  </w:style>
  <w:style w:type="paragraph" w:styleId="List2">
    <w:name w:val="List 2"/>
    <w:basedOn w:val="BodyText"/>
    <w:rsid w:val="00C84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B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B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B83"/>
    <w:pPr>
      <w:numPr>
        <w:numId w:val="3"/>
      </w:numPr>
    </w:pPr>
  </w:style>
  <w:style w:type="paragraph" w:styleId="ListContinue2">
    <w:name w:val="List Continue 2"/>
    <w:basedOn w:val="List2"/>
    <w:rsid w:val="00C84B83"/>
    <w:pPr>
      <w:ind w:firstLine="0"/>
    </w:pPr>
  </w:style>
  <w:style w:type="paragraph" w:styleId="ListContinue3">
    <w:name w:val="List Continue 3"/>
    <w:basedOn w:val="List3"/>
    <w:rsid w:val="00C84B83"/>
    <w:pPr>
      <w:ind w:left="1021" w:firstLine="0"/>
    </w:pPr>
  </w:style>
  <w:style w:type="paragraph" w:styleId="ListContinue4">
    <w:name w:val="List Continue 4"/>
    <w:basedOn w:val="List4"/>
    <w:rsid w:val="00C84B83"/>
    <w:pPr>
      <w:ind w:firstLine="0"/>
    </w:pPr>
  </w:style>
  <w:style w:type="paragraph" w:styleId="ListContinue5">
    <w:name w:val="List Continue 5"/>
    <w:basedOn w:val="List5"/>
    <w:rsid w:val="00C84B83"/>
    <w:pPr>
      <w:ind w:firstLine="0"/>
    </w:pPr>
  </w:style>
  <w:style w:type="paragraph" w:styleId="ListNumber3">
    <w:name w:val="List Number 3"/>
    <w:basedOn w:val="List3"/>
    <w:rsid w:val="00C84B83"/>
    <w:pPr>
      <w:numPr>
        <w:numId w:val="4"/>
      </w:numPr>
    </w:pPr>
  </w:style>
  <w:style w:type="paragraph" w:styleId="ListNumber4">
    <w:name w:val="List Number 4"/>
    <w:basedOn w:val="List4"/>
    <w:rsid w:val="00C84B83"/>
    <w:pPr>
      <w:numPr>
        <w:numId w:val="5"/>
      </w:numPr>
    </w:pPr>
  </w:style>
  <w:style w:type="paragraph" w:styleId="ListNumber5">
    <w:name w:val="List Number 5"/>
    <w:basedOn w:val="List5"/>
    <w:rsid w:val="00C84B83"/>
    <w:pPr>
      <w:numPr>
        <w:numId w:val="6"/>
      </w:numPr>
    </w:pPr>
  </w:style>
  <w:style w:type="paragraph" w:styleId="BlockText">
    <w:name w:val="Block Text"/>
    <w:basedOn w:val="Normal"/>
    <w:rsid w:val="00C84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B83"/>
    <w:rPr>
      <w:sz w:val="16"/>
      <w:vertAlign w:val="superscript"/>
    </w:rPr>
  </w:style>
  <w:style w:type="character" w:customStyle="1" w:styleId="Symbols">
    <w:name w:val="Symbols"/>
    <w:basedOn w:val="DefaultParagraphFont"/>
    <w:rsid w:val="00C84B83"/>
    <w:rPr>
      <w:rFonts w:ascii="Symbol" w:hAnsi="Symbol"/>
    </w:rPr>
  </w:style>
  <w:style w:type="character" w:customStyle="1" w:styleId="MenuOptions">
    <w:name w:val="Menu Options"/>
    <w:basedOn w:val="DefaultParagraphFont"/>
    <w:rsid w:val="00C84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B83"/>
    <w:rPr>
      <w:b/>
    </w:rPr>
  </w:style>
  <w:style w:type="character" w:customStyle="1" w:styleId="Underlined">
    <w:name w:val="Underlined"/>
    <w:basedOn w:val="DefaultParagraphFont"/>
    <w:rsid w:val="00C84B83"/>
    <w:rPr>
      <w:u w:val="single"/>
    </w:rPr>
  </w:style>
  <w:style w:type="paragraph" w:customStyle="1" w:styleId="TableBodyTextRight">
    <w:name w:val="Table Body Text Right"/>
    <w:basedOn w:val="TableBodyText"/>
    <w:rsid w:val="00C84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B83"/>
    <w:rPr>
      <w:sz w:val="18"/>
    </w:rPr>
  </w:style>
  <w:style w:type="paragraph" w:customStyle="1" w:styleId="BodySmallRight">
    <w:name w:val="Body Small Right"/>
    <w:basedOn w:val="BodyTextRight"/>
    <w:rsid w:val="00C84B83"/>
    <w:rPr>
      <w:sz w:val="18"/>
      <w:szCs w:val="18"/>
    </w:rPr>
  </w:style>
  <w:style w:type="paragraph" w:customStyle="1" w:styleId="MarginEdition">
    <w:name w:val="Margin Edition"/>
    <w:basedOn w:val="MarginNote"/>
    <w:rsid w:val="00C84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B83"/>
    <w:rPr>
      <w:sz w:val="2"/>
      <w:szCs w:val="2"/>
    </w:rPr>
  </w:style>
  <w:style w:type="character" w:customStyle="1" w:styleId="Small">
    <w:name w:val="Small"/>
    <w:basedOn w:val="DefaultParagraphFont"/>
    <w:rsid w:val="00C84B83"/>
    <w:rPr>
      <w:sz w:val="16"/>
    </w:rPr>
  </w:style>
  <w:style w:type="paragraph" w:customStyle="1" w:styleId="WideTable">
    <w:name w:val="Wide Table"/>
    <w:basedOn w:val="Normal"/>
    <w:rsid w:val="00C84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B83"/>
  </w:style>
  <w:style w:type="paragraph" w:styleId="Quote">
    <w:name w:val="Quote"/>
    <w:basedOn w:val="Heading1"/>
    <w:link w:val="QuoteChar"/>
    <w:qFormat/>
    <w:rsid w:val="00C84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B83"/>
    <w:pPr>
      <w:pageBreakBefore/>
    </w:pPr>
  </w:style>
  <w:style w:type="paragraph" w:customStyle="1" w:styleId="Border">
    <w:name w:val="Border"/>
    <w:basedOn w:val="Normal"/>
    <w:qFormat/>
    <w:rsid w:val="00C84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B83"/>
    <w:rPr>
      <w:u w:val="single"/>
    </w:rPr>
  </w:style>
  <w:style w:type="character" w:customStyle="1" w:styleId="BoldandItalics">
    <w:name w:val="Bold and Italics"/>
    <w:qFormat/>
    <w:rsid w:val="00C84B83"/>
    <w:rPr>
      <w:b/>
      <w:i/>
      <w:u w:val="none"/>
    </w:rPr>
  </w:style>
  <w:style w:type="paragraph" w:styleId="BalloonText">
    <w:name w:val="Balloon Text"/>
    <w:basedOn w:val="Normal"/>
    <w:link w:val="BalloonTextChar"/>
    <w:rsid w:val="00C84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B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3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3191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AHCSDT413 Handle and store seed subject to quarantine regulations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