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B5B" w:rsidP="008A3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AHCSDT411 Perform a 1000 seed weight test</w:t>
      </w:r>
      <w:r>
        <w:fldChar w:fldCharType="end"/>
      </w:r>
    </w:p>
    <w:p w:rsidR="008A3B5B" w:rsidP="008A3B5B">
      <w:pPr>
        <w:pStyle w:val="Version"/>
        <w:sectPr w:rsidSect="005E4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D00" w:rsidP="005E4D00">
      <w:pPr>
        <w:pStyle w:val="SuperHeading"/>
      </w:pPr>
      <w:r w:rsidRPr="005E4D00">
        <w:t>Assessment Requirements for AHCSDT411 Perform a 1000 seed weight test</w:t>
      </w:r>
    </w:p>
    <w:p w:rsidR="00000000" w:rsidRPr="005E4D00" w:rsidP="005E4D00">
      <w:pPr>
        <w:pStyle w:val="Heading1"/>
      </w:pPr>
      <w:bookmarkStart w:id="1" w:name="O_885508"/>
      <w:bookmarkEnd w:id="1"/>
      <w:r w:rsidRPr="005E4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4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00">
            <w:pPr>
              <w:pStyle w:val="TableHeading"/>
              <w:rPr>
                <w:lang w:val="en-NZ"/>
              </w:rPr>
            </w:pPr>
            <w:r w:rsidRPr="005E4D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00">
            <w:pPr>
              <w:pStyle w:val="TableHeading"/>
              <w:rPr>
                <w:lang w:val="en-NZ"/>
              </w:rPr>
            </w:pPr>
            <w:r w:rsidRPr="005E4D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00">
            <w:pPr>
              <w:pStyle w:val="TableHeading"/>
              <w:rPr>
                <w:lang w:val="en-NZ"/>
              </w:rPr>
            </w:pPr>
            <w:r w:rsidRPr="005E4D00">
              <w:t>Comment</w:t>
            </w:r>
          </w:p>
        </w:tc>
      </w:tr>
      <w:tr w:rsidTr="005E4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00">
            <w:pPr>
              <w:pStyle w:val="BodyText"/>
              <w:rPr>
                <w:lang w:val="en-NZ"/>
              </w:rPr>
            </w:pPr>
            <w:r w:rsidRPr="005E4D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00">
            <w:pPr>
              <w:pStyle w:val="BodyText"/>
              <w:rPr>
                <w:lang w:val="en-NZ"/>
              </w:rPr>
            </w:pPr>
            <w:r w:rsidRPr="005E4D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00" w:rsidP="005E4D00">
            <w:pPr>
              <w:pStyle w:val="BodyText"/>
            </w:pPr>
            <w:r w:rsidRPr="005E4D00">
              <w:t>Initial release</w:t>
            </w:r>
          </w:p>
        </w:tc>
      </w:tr>
    </w:tbl>
    <w:p w:rsidR="00000000" w:rsidRPr="005E4D00" w:rsidP="005E4D00">
      <w:pPr>
        <w:pStyle w:val="BodyText"/>
      </w:pPr>
    </w:p>
    <w:p w:rsidR="00000000" w:rsidRPr="005E4D00" w:rsidP="005E4D00">
      <w:pPr>
        <w:pStyle w:val="AllowPageBreak"/>
      </w:pPr>
    </w:p>
    <w:p w:rsidR="00000000" w:rsidRPr="005E4D00" w:rsidP="005E4D00">
      <w:pPr>
        <w:pStyle w:val="Heading1"/>
      </w:pPr>
      <w:bookmarkStart w:id="2" w:name="O_885509"/>
      <w:bookmarkEnd w:id="2"/>
      <w:r w:rsidRPr="005E4D00">
        <w:t>Performance Evidence</w:t>
      </w:r>
    </w:p>
    <w:p w:rsidR="00000000" w:rsidRPr="005E4D00" w:rsidP="008A3B5B">
      <w:pPr>
        <w:pStyle w:val="BodyText"/>
      </w:pPr>
      <w:r w:rsidRPr="005E4D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E4D00" w:rsidP="008A3B5B">
      <w:pPr>
        <w:pStyle w:val="BodyText"/>
      </w:pPr>
      <w:r w:rsidRPr="005E4D00">
        <w:t>The candidate must provid</w:t>
      </w:r>
      <w:r w:rsidRPr="005E4D00">
        <w:t>e evidence that they can:</w:t>
      </w:r>
    </w:p>
    <w:p w:rsidR="00000000" w:rsidRPr="005E4D00" w:rsidP="005E4D00">
      <w:pPr>
        <w:pStyle w:val="ListBullet"/>
      </w:pPr>
      <w:r w:rsidRPr="005E4D00">
        <w:t>calculate variance, standard deviation and coefficient of variance</w:t>
      </w:r>
    </w:p>
    <w:p w:rsidR="00000000" w:rsidRPr="005E4D00" w:rsidP="005E4D00">
      <w:pPr>
        <w:pStyle w:val="ListBullet"/>
      </w:pPr>
      <w:r w:rsidRPr="005E4D00">
        <w:t xml:space="preserve">determine the weight per 1000 pure seeds from a submitted sample </w:t>
      </w:r>
    </w:p>
    <w:p w:rsidR="00000000" w:rsidRPr="005E4D00" w:rsidP="005E4D00">
      <w:pPr>
        <w:pStyle w:val="ListBullet"/>
      </w:pPr>
      <w:r w:rsidRPr="005E4D00">
        <w:t>prepare and weigh replicates</w:t>
      </w:r>
    </w:p>
    <w:p w:rsidR="00000000" w:rsidRPr="005E4D00" w:rsidP="005E4D00">
      <w:pPr>
        <w:pStyle w:val="ListBullet"/>
      </w:pPr>
      <w:r w:rsidRPr="005E4D00">
        <w:t>report results</w:t>
      </w:r>
    </w:p>
    <w:p w:rsidR="00000000" w:rsidRPr="005E4D00" w:rsidP="005E4D00">
      <w:pPr>
        <w:pStyle w:val="AllowPageBreak"/>
      </w:pPr>
    </w:p>
    <w:p w:rsidR="00000000" w:rsidRPr="005E4D00" w:rsidP="005E4D00">
      <w:pPr>
        <w:pStyle w:val="Heading1"/>
      </w:pPr>
      <w:bookmarkStart w:id="3" w:name="O_885510"/>
      <w:bookmarkEnd w:id="3"/>
      <w:r w:rsidRPr="005E4D00">
        <w:t>Knowledge Evidence</w:t>
      </w:r>
    </w:p>
    <w:p w:rsidR="00000000" w:rsidRPr="005E4D00" w:rsidP="008A3B5B">
      <w:pPr>
        <w:pStyle w:val="BodyText"/>
      </w:pPr>
      <w:r w:rsidRPr="005E4D00">
        <w:t>The candidate mu</w:t>
      </w:r>
      <w:r w:rsidRPr="005E4D00">
        <w:t>st demonstrate knowledge of:</w:t>
      </w:r>
    </w:p>
    <w:p w:rsidR="00000000" w:rsidRPr="005E4D00" w:rsidP="005E4D00">
      <w:pPr>
        <w:pStyle w:val="ListBullet"/>
      </w:pPr>
      <w:r w:rsidRPr="005E4D00">
        <w:t>apparatus for weighing, counting and dividing seed samples</w:t>
      </w:r>
    </w:p>
    <w:p w:rsidR="00000000" w:rsidRPr="005E4D00" w:rsidP="005E4D00">
      <w:pPr>
        <w:pStyle w:val="ListBullet"/>
      </w:pPr>
      <w:r w:rsidRPr="005E4D00">
        <w:t>calculations such as variance, standard deviation and coefficient of variance</w:t>
      </w:r>
    </w:p>
    <w:p w:rsidR="00000000" w:rsidRPr="005E4D00" w:rsidP="005E4D00">
      <w:pPr>
        <w:pStyle w:val="ListBullet"/>
      </w:pPr>
      <w:r w:rsidRPr="005E4D00">
        <w:t>concepts of metrology</w:t>
      </w:r>
    </w:p>
    <w:p w:rsidR="00000000" w:rsidRPr="005E4D00" w:rsidP="005E4D00">
      <w:pPr>
        <w:pStyle w:val="ListBullet"/>
      </w:pPr>
      <w:r w:rsidRPr="005E4D00">
        <w:t>enterprise standard operating procedures (SOPs)</w:t>
      </w:r>
    </w:p>
    <w:p w:rsidR="00000000" w:rsidRPr="005E4D00" w:rsidP="005E4D00">
      <w:pPr>
        <w:pStyle w:val="ListBullet"/>
      </w:pPr>
      <w:r w:rsidRPr="005E4D00">
        <w:t>relevant health, sa</w:t>
      </w:r>
      <w:r w:rsidRPr="005E4D00">
        <w:t>fety and environment requirements</w:t>
      </w:r>
    </w:p>
    <w:p w:rsidR="00000000" w:rsidRPr="005E4D00" w:rsidP="005E4D00">
      <w:pPr>
        <w:pStyle w:val="ListBullet"/>
      </w:pPr>
      <w:r w:rsidRPr="005E4D00">
        <w:t>role of the International Seed Testing Association (ISTA) and the ISTA Rules for Seed Testing</w:t>
      </w:r>
    </w:p>
    <w:p w:rsidR="00000000" w:rsidRPr="005E4D00" w:rsidP="005E4D00">
      <w:pPr>
        <w:pStyle w:val="ListBullet"/>
      </w:pPr>
      <w:r w:rsidRPr="005E4D00">
        <w:t>seed biology</w:t>
      </w:r>
    </w:p>
    <w:p w:rsidR="00000000" w:rsidRPr="005E4D00" w:rsidP="005E4D00">
      <w:pPr>
        <w:pStyle w:val="AllowPageBreak"/>
      </w:pPr>
    </w:p>
    <w:p w:rsidR="00000000" w:rsidRPr="005E4D00" w:rsidP="005E4D00">
      <w:pPr>
        <w:pStyle w:val="Heading1"/>
      </w:pPr>
      <w:bookmarkStart w:id="4" w:name="O_885511"/>
      <w:bookmarkEnd w:id="4"/>
      <w:r w:rsidRPr="005E4D00">
        <w:t>Assessment Conditions</w:t>
      </w:r>
    </w:p>
    <w:p w:rsidR="00000000" w:rsidRPr="005E4D00" w:rsidP="008A3B5B">
      <w:pPr>
        <w:pStyle w:val="BodyText"/>
      </w:pPr>
      <w:r w:rsidRPr="005E4D00">
        <w:t>Assessors must satisfy current standards for RTOs.</w:t>
      </w:r>
    </w:p>
    <w:p w:rsidR="00000000" w:rsidRPr="005E4D00" w:rsidP="005E4D00">
      <w:pPr>
        <w:pStyle w:val="Heading1"/>
      </w:pPr>
      <w:bookmarkStart w:id="5" w:name="O_885514"/>
      <w:bookmarkEnd w:id="5"/>
      <w:r w:rsidRPr="005E4D00">
        <w:t>Links</w:t>
      </w:r>
    </w:p>
    <w:p w:rsidR="00000000" w:rsidRPr="005E4D00" w:rsidP="008A3B5B">
      <w:pPr>
        <w:pStyle w:val="BodyText"/>
      </w:pPr>
      <w:r w:rsidRPr="005E4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30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D00" w:rsidP="005E4D00"/>
    <w:sectPr w:rsidSect="005E4D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00" w:rsidRPr="008A3B5B" w:rsidP="008A3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5B" w:rsidP="005E4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3B5B" w:rsidP="005E4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3B5B" w:rsidP="005E4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D00" w:rsidRPr="008A3B5B" w:rsidP="008A3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5B" w:rsidRPr="002D2AF8" w:rsidP="005E4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AHCSDT411 Perform a 1000 seed weight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A3B5B" w:rsidP="005E4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EA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81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D00"/>
  </w:style>
  <w:style w:type="character" w:customStyle="1" w:styleId="Heading1Char">
    <w:name w:val="Heading 1 Char"/>
    <w:basedOn w:val="DefaultParagraphFont"/>
    <w:link w:val="Heading1"/>
    <w:rsid w:val="005E4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D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4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4D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4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D00"/>
    <w:rPr>
      <w:b/>
      <w:spacing w:val="0"/>
    </w:rPr>
  </w:style>
  <w:style w:type="paragraph" w:customStyle="1" w:styleId="SuperTitle">
    <w:name w:val="SuperTitle"/>
    <w:basedOn w:val="Title"/>
    <w:rsid w:val="005E4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D00"/>
    <w:rPr>
      <w:i/>
    </w:rPr>
  </w:style>
  <w:style w:type="paragraph" w:styleId="Caption">
    <w:name w:val="caption"/>
    <w:basedOn w:val="BodyText"/>
    <w:next w:val="Normal"/>
    <w:qFormat/>
    <w:rsid w:val="005E4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D00"/>
  </w:style>
  <w:style w:type="paragraph" w:styleId="TableofFigures">
    <w:name w:val="table of figures"/>
    <w:basedOn w:val="Normal"/>
    <w:next w:val="Normal"/>
    <w:semiHidden/>
    <w:rsid w:val="005E4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D00"/>
    <w:rPr>
      <w:rFonts w:ascii="Wingdings" w:hAnsi="Wingdings"/>
    </w:rPr>
  </w:style>
  <w:style w:type="character" w:customStyle="1" w:styleId="HotSpot">
    <w:name w:val="HotSpot"/>
    <w:rsid w:val="005E4D00"/>
    <w:rPr>
      <w:color w:val="0033CC"/>
      <w:u w:val="none"/>
    </w:rPr>
  </w:style>
  <w:style w:type="paragraph" w:customStyle="1" w:styleId="BodyTextRight">
    <w:name w:val="Body Text Right"/>
    <w:basedOn w:val="BodyText"/>
    <w:rsid w:val="005E4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D00"/>
    <w:rPr>
      <w:sz w:val="32"/>
    </w:rPr>
  </w:style>
  <w:style w:type="paragraph" w:customStyle="1" w:styleId="HeadingProcedure">
    <w:name w:val="Heading Procedure"/>
    <w:basedOn w:val="HeadingBase"/>
    <w:next w:val="Normal"/>
    <w:rsid w:val="005E4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D00"/>
    <w:pPr>
      <w:spacing w:before="60" w:after="60"/>
    </w:pPr>
  </w:style>
  <w:style w:type="paragraph" w:styleId="ListContinue">
    <w:name w:val="List Continue"/>
    <w:basedOn w:val="List"/>
    <w:rsid w:val="005E4D00"/>
    <w:pPr>
      <w:ind w:firstLine="0"/>
    </w:pPr>
  </w:style>
  <w:style w:type="paragraph" w:customStyle="1" w:styleId="ListNote">
    <w:name w:val="List Note"/>
    <w:basedOn w:val="List"/>
    <w:rsid w:val="005E4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D00"/>
    <w:rPr>
      <w:rFonts w:ascii="Courier New" w:hAnsi="Courier New"/>
    </w:rPr>
  </w:style>
  <w:style w:type="paragraph" w:customStyle="1" w:styleId="NoteBullet">
    <w:name w:val="Note Bullet"/>
    <w:basedOn w:val="Note"/>
    <w:rsid w:val="005E4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D00"/>
    <w:rPr>
      <w:b/>
      <w:smallCaps/>
    </w:rPr>
  </w:style>
  <w:style w:type="paragraph" w:customStyle="1" w:styleId="TableListNumber">
    <w:name w:val="Table List Number"/>
    <w:basedOn w:val="ListNumber"/>
    <w:rsid w:val="005E4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D00"/>
    <w:pPr>
      <w:numPr>
        <w:numId w:val="8"/>
      </w:numPr>
    </w:pPr>
  </w:style>
  <w:style w:type="paragraph" w:customStyle="1" w:styleId="ListAlpha2">
    <w:name w:val="List Alpha 2"/>
    <w:basedOn w:val="List2"/>
    <w:rsid w:val="005E4D00"/>
    <w:pPr>
      <w:numPr>
        <w:numId w:val="7"/>
      </w:numPr>
    </w:pPr>
  </w:style>
  <w:style w:type="paragraph" w:styleId="List2">
    <w:name w:val="List 2"/>
    <w:basedOn w:val="BodyText"/>
    <w:rsid w:val="005E4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D00"/>
    <w:pPr>
      <w:numPr>
        <w:numId w:val="3"/>
      </w:numPr>
    </w:pPr>
  </w:style>
  <w:style w:type="paragraph" w:styleId="ListContinue2">
    <w:name w:val="List Continue 2"/>
    <w:basedOn w:val="List2"/>
    <w:rsid w:val="005E4D00"/>
    <w:pPr>
      <w:ind w:firstLine="0"/>
    </w:pPr>
  </w:style>
  <w:style w:type="paragraph" w:styleId="ListContinue3">
    <w:name w:val="List Continue 3"/>
    <w:basedOn w:val="List3"/>
    <w:rsid w:val="005E4D00"/>
    <w:pPr>
      <w:ind w:left="1021" w:firstLine="0"/>
    </w:pPr>
  </w:style>
  <w:style w:type="paragraph" w:styleId="ListContinue4">
    <w:name w:val="List Continue 4"/>
    <w:basedOn w:val="List4"/>
    <w:rsid w:val="005E4D00"/>
    <w:pPr>
      <w:ind w:firstLine="0"/>
    </w:pPr>
  </w:style>
  <w:style w:type="paragraph" w:styleId="ListContinue5">
    <w:name w:val="List Continue 5"/>
    <w:basedOn w:val="List5"/>
    <w:rsid w:val="005E4D00"/>
    <w:pPr>
      <w:ind w:firstLine="0"/>
    </w:pPr>
  </w:style>
  <w:style w:type="paragraph" w:styleId="ListNumber3">
    <w:name w:val="List Number 3"/>
    <w:basedOn w:val="List3"/>
    <w:rsid w:val="005E4D00"/>
    <w:pPr>
      <w:numPr>
        <w:numId w:val="4"/>
      </w:numPr>
    </w:pPr>
  </w:style>
  <w:style w:type="paragraph" w:styleId="ListNumber4">
    <w:name w:val="List Number 4"/>
    <w:basedOn w:val="List4"/>
    <w:rsid w:val="005E4D00"/>
    <w:pPr>
      <w:numPr>
        <w:numId w:val="5"/>
      </w:numPr>
    </w:pPr>
  </w:style>
  <w:style w:type="paragraph" w:styleId="ListNumber5">
    <w:name w:val="List Number 5"/>
    <w:basedOn w:val="List5"/>
    <w:rsid w:val="005E4D00"/>
    <w:pPr>
      <w:numPr>
        <w:numId w:val="6"/>
      </w:numPr>
    </w:pPr>
  </w:style>
  <w:style w:type="paragraph" w:styleId="BlockText">
    <w:name w:val="Block Text"/>
    <w:basedOn w:val="Normal"/>
    <w:rsid w:val="005E4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D00"/>
    <w:rPr>
      <w:sz w:val="16"/>
      <w:vertAlign w:val="superscript"/>
    </w:rPr>
  </w:style>
  <w:style w:type="character" w:customStyle="1" w:styleId="Symbols">
    <w:name w:val="Symbols"/>
    <w:basedOn w:val="DefaultParagraphFont"/>
    <w:rsid w:val="005E4D00"/>
    <w:rPr>
      <w:rFonts w:ascii="Symbol" w:hAnsi="Symbol"/>
    </w:rPr>
  </w:style>
  <w:style w:type="character" w:customStyle="1" w:styleId="MenuOptions">
    <w:name w:val="Menu Options"/>
    <w:basedOn w:val="DefaultParagraphFont"/>
    <w:rsid w:val="005E4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D00"/>
    <w:rPr>
      <w:b/>
    </w:rPr>
  </w:style>
  <w:style w:type="character" w:customStyle="1" w:styleId="Underlined">
    <w:name w:val="Underlined"/>
    <w:basedOn w:val="DefaultParagraphFont"/>
    <w:rsid w:val="005E4D00"/>
    <w:rPr>
      <w:u w:val="single"/>
    </w:rPr>
  </w:style>
  <w:style w:type="paragraph" w:customStyle="1" w:styleId="TableBodyTextRight">
    <w:name w:val="Table Body Text Right"/>
    <w:basedOn w:val="TableBodyText"/>
    <w:rsid w:val="005E4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D00"/>
    <w:rPr>
      <w:sz w:val="18"/>
    </w:rPr>
  </w:style>
  <w:style w:type="paragraph" w:customStyle="1" w:styleId="BodySmallRight">
    <w:name w:val="Body Small Right"/>
    <w:basedOn w:val="BodyTextRight"/>
    <w:rsid w:val="005E4D00"/>
    <w:rPr>
      <w:sz w:val="18"/>
      <w:szCs w:val="18"/>
    </w:rPr>
  </w:style>
  <w:style w:type="paragraph" w:customStyle="1" w:styleId="MarginEdition">
    <w:name w:val="Margin Edition"/>
    <w:basedOn w:val="MarginNote"/>
    <w:rsid w:val="005E4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D00"/>
    <w:rPr>
      <w:sz w:val="2"/>
      <w:szCs w:val="2"/>
    </w:rPr>
  </w:style>
  <w:style w:type="character" w:customStyle="1" w:styleId="Small">
    <w:name w:val="Small"/>
    <w:basedOn w:val="DefaultParagraphFont"/>
    <w:rsid w:val="005E4D00"/>
    <w:rPr>
      <w:sz w:val="16"/>
    </w:rPr>
  </w:style>
  <w:style w:type="paragraph" w:customStyle="1" w:styleId="WideTable">
    <w:name w:val="Wide Table"/>
    <w:basedOn w:val="Normal"/>
    <w:rsid w:val="005E4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D00"/>
  </w:style>
  <w:style w:type="paragraph" w:styleId="Quote">
    <w:name w:val="Quote"/>
    <w:basedOn w:val="Heading1"/>
    <w:link w:val="QuoteChar"/>
    <w:qFormat/>
    <w:rsid w:val="005E4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D00"/>
    <w:pPr>
      <w:pageBreakBefore/>
    </w:pPr>
  </w:style>
  <w:style w:type="paragraph" w:customStyle="1" w:styleId="Border">
    <w:name w:val="Border"/>
    <w:basedOn w:val="Normal"/>
    <w:qFormat/>
    <w:rsid w:val="005E4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D00"/>
    <w:rPr>
      <w:u w:val="single"/>
    </w:rPr>
  </w:style>
  <w:style w:type="character" w:customStyle="1" w:styleId="BoldandItalics">
    <w:name w:val="Bold and Italics"/>
    <w:qFormat/>
    <w:rsid w:val="005E4D00"/>
    <w:rPr>
      <w:b/>
      <w:i/>
      <w:u w:val="none"/>
    </w:rPr>
  </w:style>
  <w:style w:type="paragraph" w:styleId="BalloonText">
    <w:name w:val="Balloon Text"/>
    <w:basedOn w:val="Normal"/>
    <w:link w:val="BalloonTextChar"/>
    <w:rsid w:val="005E4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D00"/>
    <w:pPr>
      <w:spacing w:before="0" w:after="0"/>
    </w:pPr>
  </w:style>
  <w:style w:type="paragraph" w:customStyle="1" w:styleId="BodyTextBold">
    <w:name w:val="Body Text Bold"/>
    <w:basedOn w:val="BodyText"/>
    <w:qFormat/>
    <w:rsid w:val="005E4D00"/>
    <w:rPr>
      <w:b/>
    </w:rPr>
  </w:style>
  <w:style w:type="character" w:styleId="Hyperlink">
    <w:name w:val="Hyperlink"/>
    <w:basedOn w:val="DefaultParagraphFont"/>
    <w:uiPriority w:val="99"/>
    <w:unhideWhenUsed/>
    <w:rsid w:val="008A3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1336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AHCSDT411 Perform a 1000 seed weight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2021-03-30T01:17:00Z</dcterms:created>
  <dcterms:modified xsi:type="dcterms:W3CDTF">2021-03-30T01:17:00Z</dcterms:modified>
</cp:coreProperties>
</file>