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B87" w:rsidP="00743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AHCSDT405 Handle and store quarantinable seeds</w:t>
      </w:r>
      <w:r>
        <w:fldChar w:fldCharType="end"/>
      </w:r>
    </w:p>
    <w:p w:rsidR="00743B87" w:rsidP="00743B87">
      <w:pPr>
        <w:pStyle w:val="Version"/>
        <w:sectPr w:rsidSect="00A04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408" w:rsidP="00A04408">
      <w:pPr>
        <w:pStyle w:val="SuperHeading"/>
      </w:pPr>
      <w:r w:rsidRPr="00A04408">
        <w:t>Assessment Requirements for AHCSDT405 Handle and store quarantinable seeds</w:t>
      </w:r>
    </w:p>
    <w:p w:rsidR="00000000" w:rsidRPr="00A04408" w:rsidP="00A04408">
      <w:pPr>
        <w:pStyle w:val="Heading1"/>
      </w:pPr>
      <w:bookmarkStart w:id="1" w:name="O_884919"/>
      <w:bookmarkEnd w:id="1"/>
      <w:r w:rsidRPr="00A044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0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408">
            <w:pPr>
              <w:pStyle w:val="TableHeading"/>
              <w:rPr>
                <w:lang w:val="en-NZ"/>
              </w:rPr>
            </w:pPr>
            <w:r w:rsidRPr="00A0440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408">
            <w:pPr>
              <w:pStyle w:val="TableHeading"/>
              <w:rPr>
                <w:lang w:val="en-NZ"/>
              </w:rPr>
            </w:pPr>
            <w:r w:rsidRPr="00A0440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408">
            <w:pPr>
              <w:pStyle w:val="TableHeading"/>
              <w:rPr>
                <w:lang w:val="en-NZ"/>
              </w:rPr>
            </w:pPr>
            <w:r w:rsidRPr="00A04408">
              <w:t>Comment</w:t>
            </w:r>
          </w:p>
        </w:tc>
      </w:tr>
      <w:tr w:rsidTr="00A0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408">
            <w:pPr>
              <w:pStyle w:val="BodyText"/>
              <w:rPr>
                <w:lang w:val="en-NZ"/>
              </w:rPr>
            </w:pPr>
            <w:r w:rsidRPr="00A0440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408">
            <w:pPr>
              <w:pStyle w:val="BodyText"/>
              <w:rPr>
                <w:lang w:val="en-NZ"/>
              </w:rPr>
            </w:pPr>
            <w:r w:rsidRPr="00A0440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408" w:rsidP="00A04408">
            <w:pPr>
              <w:pStyle w:val="BodyText"/>
            </w:pPr>
            <w:r w:rsidRPr="00A04408">
              <w:t>Initial release</w:t>
            </w:r>
          </w:p>
        </w:tc>
      </w:tr>
    </w:tbl>
    <w:p w:rsidR="00000000" w:rsidRPr="00A04408" w:rsidP="00A04408">
      <w:pPr>
        <w:pStyle w:val="BodyText"/>
      </w:pPr>
    </w:p>
    <w:p w:rsidR="00000000" w:rsidRPr="00A04408" w:rsidP="00A04408">
      <w:pPr>
        <w:pStyle w:val="AllowPageBreak"/>
      </w:pPr>
    </w:p>
    <w:p w:rsidR="00000000" w:rsidRPr="00A04408" w:rsidP="00A04408">
      <w:pPr>
        <w:pStyle w:val="Heading1"/>
      </w:pPr>
      <w:bookmarkStart w:id="2" w:name="O_884920"/>
      <w:bookmarkEnd w:id="2"/>
      <w:r w:rsidRPr="00A04408">
        <w:t>Performance Evidence</w:t>
      </w:r>
    </w:p>
    <w:p w:rsidR="00000000" w:rsidRPr="00A04408" w:rsidP="00743B87">
      <w:pPr>
        <w:pStyle w:val="BodyText"/>
      </w:pPr>
      <w:r w:rsidRPr="00A0440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04408" w:rsidP="00743B87">
      <w:pPr>
        <w:pStyle w:val="BodyText"/>
      </w:pPr>
      <w:r w:rsidRPr="00A04408">
        <w:t>The candidate must provid</w:t>
      </w:r>
      <w:r w:rsidRPr="00A04408">
        <w:t>e evidence that they can:</w:t>
      </w:r>
    </w:p>
    <w:p w:rsidR="00000000" w:rsidRPr="00A04408" w:rsidP="00A04408">
      <w:pPr>
        <w:pStyle w:val="ListBullet"/>
      </w:pPr>
      <w:r w:rsidRPr="00A04408">
        <w:t>handle and store quarantinable seeds</w:t>
      </w:r>
    </w:p>
    <w:p w:rsidR="00000000" w:rsidRPr="00A04408" w:rsidP="00A04408">
      <w:pPr>
        <w:pStyle w:val="ListBullet"/>
      </w:pPr>
      <w:r w:rsidRPr="00A04408">
        <w:t>maintain records and documentation relating to DA compliance</w:t>
      </w:r>
    </w:p>
    <w:p w:rsidR="00000000" w:rsidRPr="00A04408" w:rsidP="00A04408">
      <w:pPr>
        <w:pStyle w:val="ListBullet"/>
      </w:pPr>
      <w:r w:rsidRPr="00A04408">
        <w:t>redesign work procedures to prevent reoccurrence of non-compliance</w:t>
      </w:r>
    </w:p>
    <w:p w:rsidR="00000000" w:rsidRPr="00A04408" w:rsidP="00A04408">
      <w:pPr>
        <w:pStyle w:val="ListBullet"/>
      </w:pPr>
      <w:r w:rsidRPr="00A04408">
        <w:t>report non-compliance</w:t>
      </w:r>
    </w:p>
    <w:p w:rsidR="00000000" w:rsidRPr="00A04408" w:rsidP="00A04408">
      <w:pPr>
        <w:pStyle w:val="AllowPageBreak"/>
      </w:pPr>
    </w:p>
    <w:p w:rsidR="00000000" w:rsidRPr="00A04408" w:rsidP="00A04408">
      <w:pPr>
        <w:pStyle w:val="Heading1"/>
      </w:pPr>
      <w:bookmarkStart w:id="3" w:name="O_884921"/>
      <w:bookmarkEnd w:id="3"/>
      <w:r w:rsidRPr="00A04408">
        <w:t>Knowledge Evidence</w:t>
      </w:r>
    </w:p>
    <w:p w:rsidR="00000000" w:rsidRPr="00A04408" w:rsidP="00743B87">
      <w:pPr>
        <w:pStyle w:val="BodyText"/>
      </w:pPr>
      <w:r w:rsidRPr="00A04408">
        <w:t>The ca</w:t>
      </w:r>
      <w:r w:rsidRPr="00A04408">
        <w:t>ndidate must demonstrate knowledge of:</w:t>
      </w:r>
    </w:p>
    <w:p w:rsidR="00000000" w:rsidRPr="00A04408" w:rsidP="00A04408">
      <w:pPr>
        <w:pStyle w:val="ListBullet"/>
      </w:pPr>
      <w:r w:rsidRPr="00A04408">
        <w:t>DA requirements required for handling and storing quarantinable seeds</w:t>
      </w:r>
    </w:p>
    <w:p w:rsidR="00000000" w:rsidRPr="00A04408" w:rsidP="00A04408">
      <w:pPr>
        <w:pStyle w:val="ListBullet"/>
      </w:pPr>
      <w:r w:rsidRPr="00A04408">
        <w:t>laboratory systems, records and reporting procedures for dealing with quarantinable seeds</w:t>
      </w:r>
    </w:p>
    <w:p w:rsidR="00000000" w:rsidRPr="00A04408" w:rsidP="00A04408">
      <w:pPr>
        <w:pStyle w:val="ListBullet"/>
      </w:pPr>
      <w:r w:rsidRPr="00A04408">
        <w:t>relevant work health, safety and environment requirement</w:t>
      </w:r>
      <w:r w:rsidRPr="00A04408">
        <w:t>s</w:t>
      </w:r>
    </w:p>
    <w:p w:rsidR="00000000" w:rsidRPr="00A04408" w:rsidP="00A04408">
      <w:pPr>
        <w:pStyle w:val="ListBullet"/>
      </w:pPr>
      <w:r w:rsidRPr="00A04408">
        <w:t>statutory and legal compliance requirements</w:t>
      </w:r>
    </w:p>
    <w:p w:rsidR="00000000" w:rsidRPr="00A04408" w:rsidP="00A04408">
      <w:pPr>
        <w:pStyle w:val="AllowPageBreak"/>
      </w:pPr>
    </w:p>
    <w:p w:rsidR="00000000" w:rsidRPr="00A04408" w:rsidP="00A04408">
      <w:pPr>
        <w:pStyle w:val="Heading1"/>
      </w:pPr>
      <w:bookmarkStart w:id="4" w:name="O_884922"/>
      <w:bookmarkEnd w:id="4"/>
      <w:r w:rsidRPr="00A04408">
        <w:t>Assessment Conditions</w:t>
      </w:r>
    </w:p>
    <w:p w:rsidR="00000000" w:rsidRPr="00A04408" w:rsidP="00743B87">
      <w:pPr>
        <w:pStyle w:val="BodyText"/>
      </w:pPr>
      <w:r w:rsidRPr="00A04408">
        <w:t>Assessors must satisfy current standards for RTOs.</w:t>
      </w:r>
    </w:p>
    <w:p w:rsidR="00000000" w:rsidRPr="00A04408" w:rsidP="00A04408">
      <w:pPr>
        <w:pStyle w:val="Heading1"/>
      </w:pPr>
      <w:bookmarkStart w:id="5" w:name="O_884925"/>
      <w:bookmarkEnd w:id="5"/>
      <w:r w:rsidRPr="00A04408">
        <w:t>Links</w:t>
      </w:r>
    </w:p>
    <w:p w:rsidR="00000000" w:rsidRPr="00A04408" w:rsidP="00743B87">
      <w:pPr>
        <w:pStyle w:val="BodyText"/>
      </w:pPr>
      <w:r w:rsidRPr="00A044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21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4408" w:rsidP="00A04408"/>
    <w:sectPr w:rsidSect="00A044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408" w:rsidRPr="00743B87" w:rsidP="00743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B87" w:rsidP="00A04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43B87" w:rsidP="00A04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3B87" w:rsidP="00A04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408" w:rsidRPr="00743B87" w:rsidP="00743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B87" w:rsidRPr="002D2AF8" w:rsidP="00A04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AHCSDT405 Handle and store quarantinable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43B87" w:rsidP="00A04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7CA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36C0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408"/>
  </w:style>
  <w:style w:type="character" w:customStyle="1" w:styleId="Heading1Char">
    <w:name w:val="Heading 1 Char"/>
    <w:basedOn w:val="DefaultParagraphFont"/>
    <w:link w:val="Heading1"/>
    <w:rsid w:val="00A04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4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4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04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044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04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4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4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4408"/>
    <w:rPr>
      <w:b/>
      <w:spacing w:val="0"/>
    </w:rPr>
  </w:style>
  <w:style w:type="paragraph" w:customStyle="1" w:styleId="SuperTitle">
    <w:name w:val="SuperTitle"/>
    <w:basedOn w:val="Title"/>
    <w:rsid w:val="00A04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44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4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4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408"/>
    <w:rPr>
      <w:i/>
    </w:rPr>
  </w:style>
  <w:style w:type="paragraph" w:styleId="Caption">
    <w:name w:val="caption"/>
    <w:basedOn w:val="BodyText"/>
    <w:next w:val="Normal"/>
    <w:qFormat/>
    <w:rsid w:val="00A04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408"/>
  </w:style>
  <w:style w:type="paragraph" w:styleId="TableofFigures">
    <w:name w:val="table of figures"/>
    <w:basedOn w:val="Normal"/>
    <w:next w:val="Normal"/>
    <w:semiHidden/>
    <w:rsid w:val="00A04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4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4408"/>
    <w:rPr>
      <w:rFonts w:ascii="Wingdings" w:hAnsi="Wingdings"/>
    </w:rPr>
  </w:style>
  <w:style w:type="character" w:customStyle="1" w:styleId="HotSpot">
    <w:name w:val="HotSpot"/>
    <w:rsid w:val="00A04408"/>
    <w:rPr>
      <w:color w:val="0033CC"/>
      <w:u w:val="none"/>
    </w:rPr>
  </w:style>
  <w:style w:type="paragraph" w:customStyle="1" w:styleId="BodyTextRight">
    <w:name w:val="Body Text Right"/>
    <w:basedOn w:val="BodyText"/>
    <w:rsid w:val="00A04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4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408"/>
    <w:rPr>
      <w:sz w:val="32"/>
    </w:rPr>
  </w:style>
  <w:style w:type="paragraph" w:customStyle="1" w:styleId="HeadingProcedure">
    <w:name w:val="Heading Procedure"/>
    <w:basedOn w:val="HeadingBase"/>
    <w:next w:val="Normal"/>
    <w:rsid w:val="00A04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408"/>
    <w:pPr>
      <w:spacing w:before="60" w:after="60"/>
    </w:pPr>
  </w:style>
  <w:style w:type="paragraph" w:styleId="ListContinue">
    <w:name w:val="List Continue"/>
    <w:basedOn w:val="List"/>
    <w:rsid w:val="00A04408"/>
    <w:pPr>
      <w:ind w:firstLine="0"/>
    </w:pPr>
  </w:style>
  <w:style w:type="paragraph" w:customStyle="1" w:styleId="ListNote">
    <w:name w:val="List Note"/>
    <w:basedOn w:val="List"/>
    <w:rsid w:val="00A04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408"/>
    <w:rPr>
      <w:rFonts w:ascii="Courier New" w:hAnsi="Courier New"/>
    </w:rPr>
  </w:style>
  <w:style w:type="paragraph" w:customStyle="1" w:styleId="NoteBullet">
    <w:name w:val="Note Bullet"/>
    <w:basedOn w:val="Note"/>
    <w:rsid w:val="00A04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4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4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408"/>
    <w:rPr>
      <w:b/>
      <w:smallCaps/>
    </w:rPr>
  </w:style>
  <w:style w:type="paragraph" w:customStyle="1" w:styleId="TableListNumber">
    <w:name w:val="Table List Number"/>
    <w:basedOn w:val="ListNumber"/>
    <w:rsid w:val="00A04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408"/>
    <w:pPr>
      <w:numPr>
        <w:numId w:val="8"/>
      </w:numPr>
    </w:pPr>
  </w:style>
  <w:style w:type="paragraph" w:customStyle="1" w:styleId="ListAlpha2">
    <w:name w:val="List Alpha 2"/>
    <w:basedOn w:val="List2"/>
    <w:rsid w:val="00A04408"/>
    <w:pPr>
      <w:numPr>
        <w:numId w:val="7"/>
      </w:numPr>
    </w:pPr>
  </w:style>
  <w:style w:type="paragraph" w:styleId="List2">
    <w:name w:val="List 2"/>
    <w:basedOn w:val="BodyText"/>
    <w:rsid w:val="00A04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4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4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4408"/>
    <w:pPr>
      <w:numPr>
        <w:numId w:val="3"/>
      </w:numPr>
    </w:pPr>
  </w:style>
  <w:style w:type="paragraph" w:styleId="ListContinue2">
    <w:name w:val="List Continue 2"/>
    <w:basedOn w:val="List2"/>
    <w:rsid w:val="00A04408"/>
    <w:pPr>
      <w:ind w:firstLine="0"/>
    </w:pPr>
  </w:style>
  <w:style w:type="paragraph" w:styleId="ListContinue3">
    <w:name w:val="List Continue 3"/>
    <w:basedOn w:val="List3"/>
    <w:rsid w:val="00A04408"/>
    <w:pPr>
      <w:ind w:left="1021" w:firstLine="0"/>
    </w:pPr>
  </w:style>
  <w:style w:type="paragraph" w:styleId="ListContinue4">
    <w:name w:val="List Continue 4"/>
    <w:basedOn w:val="List4"/>
    <w:rsid w:val="00A04408"/>
    <w:pPr>
      <w:ind w:firstLine="0"/>
    </w:pPr>
  </w:style>
  <w:style w:type="paragraph" w:styleId="ListContinue5">
    <w:name w:val="List Continue 5"/>
    <w:basedOn w:val="List5"/>
    <w:rsid w:val="00A04408"/>
    <w:pPr>
      <w:ind w:firstLine="0"/>
    </w:pPr>
  </w:style>
  <w:style w:type="paragraph" w:styleId="ListNumber3">
    <w:name w:val="List Number 3"/>
    <w:basedOn w:val="List3"/>
    <w:rsid w:val="00A04408"/>
    <w:pPr>
      <w:numPr>
        <w:numId w:val="4"/>
      </w:numPr>
    </w:pPr>
  </w:style>
  <w:style w:type="paragraph" w:styleId="ListNumber4">
    <w:name w:val="List Number 4"/>
    <w:basedOn w:val="List4"/>
    <w:rsid w:val="00A04408"/>
    <w:pPr>
      <w:numPr>
        <w:numId w:val="5"/>
      </w:numPr>
    </w:pPr>
  </w:style>
  <w:style w:type="paragraph" w:styleId="ListNumber5">
    <w:name w:val="List Number 5"/>
    <w:basedOn w:val="List5"/>
    <w:rsid w:val="00A04408"/>
    <w:pPr>
      <w:numPr>
        <w:numId w:val="6"/>
      </w:numPr>
    </w:pPr>
  </w:style>
  <w:style w:type="paragraph" w:styleId="BlockText">
    <w:name w:val="Block Text"/>
    <w:basedOn w:val="Normal"/>
    <w:rsid w:val="00A04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408"/>
    <w:rPr>
      <w:sz w:val="16"/>
      <w:vertAlign w:val="superscript"/>
    </w:rPr>
  </w:style>
  <w:style w:type="character" w:customStyle="1" w:styleId="Symbols">
    <w:name w:val="Symbols"/>
    <w:basedOn w:val="DefaultParagraphFont"/>
    <w:rsid w:val="00A04408"/>
    <w:rPr>
      <w:rFonts w:ascii="Symbol" w:hAnsi="Symbol"/>
    </w:rPr>
  </w:style>
  <w:style w:type="character" w:customStyle="1" w:styleId="MenuOptions">
    <w:name w:val="Menu Options"/>
    <w:basedOn w:val="DefaultParagraphFont"/>
    <w:rsid w:val="00A04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408"/>
    <w:rPr>
      <w:b/>
    </w:rPr>
  </w:style>
  <w:style w:type="character" w:customStyle="1" w:styleId="Underlined">
    <w:name w:val="Underlined"/>
    <w:basedOn w:val="DefaultParagraphFont"/>
    <w:rsid w:val="00A04408"/>
    <w:rPr>
      <w:u w:val="single"/>
    </w:rPr>
  </w:style>
  <w:style w:type="paragraph" w:customStyle="1" w:styleId="TableBodyTextRight">
    <w:name w:val="Table Body Text Right"/>
    <w:basedOn w:val="TableBodyText"/>
    <w:rsid w:val="00A04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408"/>
    <w:rPr>
      <w:sz w:val="18"/>
    </w:rPr>
  </w:style>
  <w:style w:type="paragraph" w:customStyle="1" w:styleId="BodySmallRight">
    <w:name w:val="Body Small Right"/>
    <w:basedOn w:val="BodyTextRight"/>
    <w:rsid w:val="00A04408"/>
    <w:rPr>
      <w:sz w:val="18"/>
      <w:szCs w:val="18"/>
    </w:rPr>
  </w:style>
  <w:style w:type="paragraph" w:customStyle="1" w:styleId="MarginEdition">
    <w:name w:val="Margin Edition"/>
    <w:basedOn w:val="MarginNote"/>
    <w:rsid w:val="00A04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408"/>
    <w:rPr>
      <w:sz w:val="2"/>
      <w:szCs w:val="2"/>
    </w:rPr>
  </w:style>
  <w:style w:type="character" w:customStyle="1" w:styleId="Small">
    <w:name w:val="Small"/>
    <w:basedOn w:val="DefaultParagraphFont"/>
    <w:rsid w:val="00A04408"/>
    <w:rPr>
      <w:sz w:val="16"/>
    </w:rPr>
  </w:style>
  <w:style w:type="paragraph" w:customStyle="1" w:styleId="WideTable">
    <w:name w:val="Wide Table"/>
    <w:basedOn w:val="Normal"/>
    <w:rsid w:val="00A04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408"/>
  </w:style>
  <w:style w:type="paragraph" w:styleId="Quote">
    <w:name w:val="Quote"/>
    <w:basedOn w:val="Heading1"/>
    <w:link w:val="QuoteChar"/>
    <w:qFormat/>
    <w:rsid w:val="00A04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408"/>
    <w:pPr>
      <w:pageBreakBefore/>
    </w:pPr>
  </w:style>
  <w:style w:type="paragraph" w:customStyle="1" w:styleId="Border">
    <w:name w:val="Border"/>
    <w:basedOn w:val="Normal"/>
    <w:qFormat/>
    <w:rsid w:val="00A04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408"/>
    <w:rPr>
      <w:u w:val="single"/>
    </w:rPr>
  </w:style>
  <w:style w:type="character" w:customStyle="1" w:styleId="BoldandItalics">
    <w:name w:val="Bold and Italics"/>
    <w:qFormat/>
    <w:rsid w:val="00A04408"/>
    <w:rPr>
      <w:b/>
      <w:i/>
      <w:u w:val="none"/>
    </w:rPr>
  </w:style>
  <w:style w:type="paragraph" w:styleId="BalloonText">
    <w:name w:val="Balloon Text"/>
    <w:basedOn w:val="Normal"/>
    <w:link w:val="BalloonTextChar"/>
    <w:rsid w:val="00A04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408"/>
    <w:pPr>
      <w:spacing w:before="0" w:after="0"/>
    </w:pPr>
  </w:style>
  <w:style w:type="paragraph" w:customStyle="1" w:styleId="BodyTextBold">
    <w:name w:val="Body Text Bold"/>
    <w:basedOn w:val="BodyText"/>
    <w:qFormat/>
    <w:rsid w:val="00A04408"/>
    <w:rPr>
      <w:b/>
    </w:rPr>
  </w:style>
  <w:style w:type="character" w:styleId="Hyperlink">
    <w:name w:val="Hyperlink"/>
    <w:basedOn w:val="DefaultParagraphFont"/>
    <w:uiPriority w:val="99"/>
    <w:unhideWhenUsed/>
    <w:rsid w:val="00743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1272</Characters>
  <Application>Microsoft Office Word</Application>
  <DocSecurity>0</DocSecurity>
  <Lines>45</Lines>
  <Paragraphs>34</Paragraphs>
  <ScaleCrop>false</ScaleCrop>
  <Company>Author-it Software Corporation Ltd.</Company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AHCSDT405 Handle and store quarantinable seeds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2021-03-30T01:11:00Z</dcterms:created>
  <dcterms:modified xsi:type="dcterms:W3CDTF">2021-03-30T01:11:00Z</dcterms:modified>
</cp:coreProperties>
</file>