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4955" w:rsidP="00F149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AHCSDT310 Identify seeds</w:t>
      </w:r>
      <w:r>
        <w:fldChar w:fldCharType="end"/>
      </w:r>
    </w:p>
    <w:p w:rsidR="00F14955" w:rsidP="00F14955">
      <w:pPr>
        <w:pStyle w:val="Version"/>
        <w:sectPr w:rsidSect="009A3E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3E36" w:rsidP="009A3E36">
      <w:pPr>
        <w:pStyle w:val="SuperHeading"/>
      </w:pPr>
      <w:r w:rsidRPr="009A3E36">
        <w:t>AHCSDT310 Identify seeds</w:t>
      </w:r>
    </w:p>
    <w:p w:rsidR="00000000" w:rsidRPr="009A3E36" w:rsidP="009A3E36">
      <w:pPr>
        <w:pStyle w:val="Heading1"/>
      </w:pPr>
      <w:bookmarkStart w:id="1" w:name="O_1214221"/>
      <w:bookmarkEnd w:id="1"/>
      <w:r w:rsidRPr="009A3E3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A3E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E36">
            <w:pPr>
              <w:pStyle w:val="BodyTextBold"/>
              <w:rPr>
                <w:lang w:val="en-NZ"/>
              </w:rPr>
            </w:pPr>
            <w:r w:rsidRPr="009A3E3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E36">
            <w:pPr>
              <w:pStyle w:val="BodyTextBold"/>
              <w:rPr>
                <w:lang w:val="en-NZ"/>
              </w:rPr>
            </w:pPr>
            <w:r w:rsidRPr="009A3E36">
              <w:t>Comments</w:t>
            </w:r>
          </w:p>
        </w:tc>
      </w:tr>
      <w:tr w:rsidTr="009A3E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E36">
            <w:pPr>
              <w:pStyle w:val="BodyText"/>
              <w:rPr>
                <w:lang w:val="en-NZ"/>
              </w:rPr>
            </w:pPr>
            <w:r w:rsidRPr="009A3E3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E36" w:rsidP="009A3E36">
            <w:pPr>
              <w:pStyle w:val="BodyText"/>
            </w:pPr>
            <w:r w:rsidRPr="009A3E36">
              <w:t>This version released with AHC Agriculture, Horticulture and Conservation and Land Management Training Package Version 7.0.</w:t>
            </w:r>
          </w:p>
        </w:tc>
      </w:tr>
    </w:tbl>
    <w:p w:rsidR="00000000" w:rsidRPr="009A3E36" w:rsidP="009A3E36">
      <w:pPr>
        <w:pStyle w:val="BodyText"/>
      </w:pPr>
    </w:p>
    <w:p w:rsidR="00000000" w:rsidRPr="009A3E36" w:rsidP="009A3E36">
      <w:pPr>
        <w:pStyle w:val="AllowPageBreak"/>
      </w:pPr>
    </w:p>
    <w:p w:rsidR="00000000" w:rsidRPr="009A3E36" w:rsidP="009A3E36">
      <w:pPr>
        <w:pStyle w:val="Heading1"/>
      </w:pPr>
      <w:bookmarkStart w:id="2" w:name="O_1214222"/>
      <w:bookmarkEnd w:id="2"/>
      <w:r w:rsidRPr="009A3E36">
        <w:t>Application</w:t>
      </w:r>
    </w:p>
    <w:p w:rsidR="00000000" w:rsidRPr="009A3E36" w:rsidP="00F14955">
      <w:pPr>
        <w:pStyle w:val="BodyText"/>
      </w:pPr>
      <w:r w:rsidRPr="009A3E36">
        <w:t>This unit of competency describes the skills and k</w:t>
      </w:r>
      <w:r w:rsidRPr="009A3E36">
        <w:t xml:space="preserve">nowledge required to recognise and identify seeds and provide samples to the seed reference collection. </w:t>
      </w:r>
    </w:p>
    <w:p w:rsidR="00000000" w:rsidRPr="009A3E36" w:rsidP="00F14955">
      <w:pPr>
        <w:pStyle w:val="BodyText"/>
      </w:pPr>
      <w:r w:rsidRPr="009A3E36">
        <w:t>The unit applies to individuals who work as seed analysts including enterprise requirements and procedures. They have responsibility for their own work</w:t>
      </w:r>
      <w:r w:rsidRPr="009A3E36">
        <w:t xml:space="preserve"> and for the quality of the work of others. They use discretion and judgement in the selection, allocation and use of available resources.</w:t>
      </w:r>
    </w:p>
    <w:p w:rsidR="00000000" w:rsidRPr="009A3E36" w:rsidP="00F14955">
      <w:pPr>
        <w:pStyle w:val="BodyText"/>
      </w:pPr>
      <w:r w:rsidRPr="009A3E36">
        <w:t>No licensing, legislative or certification requirements apply to this unit at the time of publication.</w:t>
      </w:r>
    </w:p>
    <w:p w:rsidR="00000000" w:rsidRPr="009A3E36" w:rsidP="009A3E36">
      <w:pPr>
        <w:pStyle w:val="Heading1"/>
      </w:pPr>
      <w:bookmarkStart w:id="3" w:name="O_1214223"/>
      <w:bookmarkEnd w:id="3"/>
      <w:r w:rsidRPr="009A3E36">
        <w:t>Pre-requisite Unit</w:t>
      </w:r>
    </w:p>
    <w:p w:rsidR="00000000" w:rsidRPr="009A3E36" w:rsidP="00F14955">
      <w:pPr>
        <w:pStyle w:val="BodyText"/>
      </w:pPr>
      <w:r w:rsidRPr="009A3E36">
        <w:t>Nil</w:t>
      </w:r>
    </w:p>
    <w:p w:rsidR="00000000" w:rsidRPr="009A3E36" w:rsidP="009A3E36">
      <w:pPr>
        <w:pStyle w:val="Heading1"/>
      </w:pPr>
      <w:bookmarkStart w:id="4" w:name="O_1214225"/>
      <w:bookmarkEnd w:id="4"/>
      <w:r w:rsidRPr="009A3E36">
        <w:t>Unit Sector</w:t>
      </w:r>
    </w:p>
    <w:p w:rsidR="00000000" w:rsidRPr="009A3E36" w:rsidP="00F14955">
      <w:pPr>
        <w:pStyle w:val="BodyText"/>
      </w:pPr>
      <w:r w:rsidRPr="009A3E36">
        <w:t>Seed Testing (SDT)</w:t>
      </w:r>
    </w:p>
    <w:p w:rsidR="00000000" w:rsidRPr="009A3E36" w:rsidP="009A3E36">
      <w:pPr>
        <w:pStyle w:val="Heading1"/>
      </w:pPr>
      <w:bookmarkStart w:id="5" w:name="O_1214226"/>
      <w:bookmarkEnd w:id="5"/>
      <w:r w:rsidRPr="009A3E3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149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E36">
            <w:pPr>
              <w:pStyle w:val="BodyTextBold"/>
              <w:rPr>
                <w:lang w:val="en-NZ"/>
              </w:rPr>
            </w:pPr>
            <w:r w:rsidRPr="009A3E3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E36">
            <w:pPr>
              <w:pStyle w:val="BodyTextBold"/>
              <w:rPr>
                <w:lang w:val="en-NZ"/>
              </w:rPr>
            </w:pPr>
            <w:r w:rsidRPr="009A3E36">
              <w:t>Performance Criteria</w:t>
            </w:r>
          </w:p>
        </w:tc>
      </w:tr>
      <w:tr w:rsidTr="00F149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E36" w:rsidP="009A3E36">
            <w:pPr>
              <w:pStyle w:val="BodyText"/>
            </w:pPr>
            <w:r w:rsidRPr="009A3E3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E36">
            <w:pPr>
              <w:pStyle w:val="BodyText"/>
              <w:rPr>
                <w:lang w:val="en-NZ"/>
              </w:rPr>
            </w:pPr>
            <w:r w:rsidRPr="009A3E3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49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E36">
            <w:pPr>
              <w:pStyle w:val="BodyText"/>
              <w:rPr>
                <w:lang w:val="en-NZ"/>
              </w:rPr>
            </w:pPr>
            <w:r w:rsidRPr="009A3E36">
              <w:t>1. Prepare for seed identification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E36" w:rsidP="009A3E36">
            <w:pPr>
              <w:pStyle w:val="BodyText"/>
            </w:pPr>
            <w:r w:rsidRPr="009A3E36">
              <w:t>1.1 Verify seeds requiring identification against documentation</w:t>
            </w:r>
          </w:p>
          <w:p w:rsidR="00000000" w:rsidRPr="009A3E36" w:rsidP="009A3E36">
            <w:pPr>
              <w:pStyle w:val="BodyText"/>
            </w:pPr>
            <w:r w:rsidRPr="009A3E36">
              <w:t>1.2 Prepare resources and equipment for identification</w:t>
            </w:r>
          </w:p>
          <w:p w:rsidR="00000000" w:rsidP="009A3E36">
            <w:pPr>
              <w:pStyle w:val="BodyText"/>
              <w:rPr>
                <w:lang w:val="en-NZ"/>
              </w:rPr>
            </w:pPr>
            <w:r w:rsidRPr="009A3E36">
              <w:t>1.3 I</w:t>
            </w:r>
            <w:r w:rsidRPr="009A3E36">
              <w:t>dentify, select and prepare processes for seed identification</w:t>
            </w:r>
          </w:p>
        </w:tc>
      </w:tr>
      <w:tr w:rsidTr="00F149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E36">
            <w:pPr>
              <w:pStyle w:val="BodyText"/>
              <w:rPr>
                <w:lang w:val="en-NZ"/>
              </w:rPr>
            </w:pPr>
            <w:r w:rsidRPr="009A3E36">
              <w:t>2. Identify seed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E36" w:rsidP="009A3E36">
            <w:pPr>
              <w:pStyle w:val="BodyText"/>
            </w:pPr>
            <w:r w:rsidRPr="009A3E36">
              <w:t>2.1 Examine seed and record physical characteristics</w:t>
            </w:r>
          </w:p>
          <w:p w:rsidR="00000000" w:rsidRPr="009A3E36" w:rsidP="009A3E36">
            <w:pPr>
              <w:pStyle w:val="BodyText"/>
            </w:pPr>
            <w:r w:rsidRPr="009A3E36">
              <w:t>2.2 Identify specified seeds according to their characteristics and reference material</w:t>
            </w:r>
          </w:p>
          <w:p w:rsidR="00000000" w:rsidRPr="009A3E36" w:rsidP="009A3E36">
            <w:pPr>
              <w:pStyle w:val="BodyText"/>
            </w:pPr>
            <w:r w:rsidRPr="009A3E36">
              <w:t>2.3 Record botanical name of seed according to workplace procedures</w:t>
            </w:r>
          </w:p>
          <w:p w:rsidR="00000000" w:rsidP="009A3E36">
            <w:pPr>
              <w:pStyle w:val="BodyText"/>
              <w:rPr>
                <w:lang w:val="en-NZ"/>
              </w:rPr>
            </w:pPr>
            <w:r w:rsidRPr="009A3E36">
              <w:t>2.4 Seek advice to confirm identification when undecided</w:t>
            </w:r>
          </w:p>
        </w:tc>
      </w:tr>
      <w:tr w:rsidTr="00F149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E36">
            <w:pPr>
              <w:pStyle w:val="BodyText"/>
              <w:rPr>
                <w:lang w:val="en-NZ"/>
              </w:rPr>
            </w:pPr>
            <w:r w:rsidRPr="009A3E36">
              <w:t>3. Update the reference collection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E36" w:rsidP="009A3E36">
            <w:pPr>
              <w:pStyle w:val="BodyText"/>
            </w:pPr>
            <w:r w:rsidRPr="009A3E36">
              <w:t>3.1 Consult supervisor for possible addition of seed to reference collection</w:t>
            </w:r>
          </w:p>
          <w:p w:rsidR="00000000" w:rsidRPr="009A3E36" w:rsidP="009A3E36">
            <w:pPr>
              <w:pStyle w:val="BodyText"/>
            </w:pPr>
            <w:r w:rsidRPr="009A3E36">
              <w:t>3.2 Document infor</w:t>
            </w:r>
            <w:r w:rsidRPr="009A3E36">
              <w:t>mation and add seed to reference collection according to workplace procedures</w:t>
            </w:r>
          </w:p>
        </w:tc>
      </w:tr>
    </w:tbl>
    <w:p w:rsidR="00000000" w:rsidRPr="009A3E36" w:rsidP="009A3E36">
      <w:pPr>
        <w:pStyle w:val="BodyText"/>
      </w:pPr>
    </w:p>
    <w:p w:rsidR="00000000" w:rsidRPr="009A3E36" w:rsidP="009A3E36">
      <w:pPr>
        <w:pStyle w:val="AllowPageBreak"/>
      </w:pPr>
    </w:p>
    <w:p w:rsidR="00000000" w:rsidRPr="009A3E36" w:rsidP="009A3E36">
      <w:pPr>
        <w:pStyle w:val="Heading1"/>
      </w:pPr>
      <w:bookmarkStart w:id="6" w:name="O_1214227"/>
      <w:bookmarkEnd w:id="6"/>
      <w:r w:rsidRPr="009A3E36">
        <w:t>Foundation Skills</w:t>
      </w:r>
    </w:p>
    <w:p w:rsidR="00000000" w:rsidRPr="00F14955" w:rsidP="00F14955">
      <w:pPr>
        <w:pStyle w:val="BodyText"/>
        <w:rPr>
          <w:i/>
        </w:rPr>
      </w:pPr>
      <w:r w:rsidRPr="00F14955">
        <w:rPr>
          <w:rStyle w:val="Emphasis"/>
        </w:rPr>
        <w:t>This section describes those language, literacy, numeracy and employment skills that are essential for performance in this unit of competen</w:t>
      </w:r>
      <w:r w:rsidRPr="00F14955">
        <w:rPr>
          <w:rStyle w:val="Emphasis"/>
        </w:rPr>
        <w:t>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A3E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E36">
            <w:pPr>
              <w:pStyle w:val="BodyTextBold"/>
              <w:rPr>
                <w:lang w:val="en-NZ"/>
              </w:rPr>
            </w:pPr>
            <w:r w:rsidRPr="009A3E3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E36">
            <w:pPr>
              <w:pStyle w:val="BodyTextBold"/>
              <w:rPr>
                <w:lang w:val="en-NZ"/>
              </w:rPr>
            </w:pPr>
            <w:r w:rsidRPr="009A3E36">
              <w:t>Description</w:t>
            </w:r>
          </w:p>
        </w:tc>
      </w:tr>
      <w:tr w:rsidTr="009A3E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E36">
            <w:pPr>
              <w:pStyle w:val="BodyText"/>
              <w:rPr>
                <w:lang w:val="en-NZ"/>
              </w:rPr>
            </w:pPr>
            <w:r w:rsidRPr="009A3E3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E36">
            <w:pPr>
              <w:pStyle w:val="ListBullet"/>
              <w:rPr>
                <w:lang w:val="en-NZ"/>
              </w:rPr>
            </w:pPr>
            <w:r w:rsidRPr="009A3E36">
              <w:t>Use reference materials to compare physical characteristics with seed species for accurate identification</w:t>
            </w:r>
          </w:p>
        </w:tc>
      </w:tr>
      <w:tr w:rsidTr="009A3E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E36">
            <w:pPr>
              <w:pStyle w:val="BodyText"/>
              <w:rPr>
                <w:lang w:val="en-NZ"/>
              </w:rPr>
            </w:pPr>
            <w:r w:rsidRPr="009A3E36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E36" w:rsidP="009A3E36">
            <w:pPr>
              <w:pStyle w:val="ListBullet"/>
            </w:pPr>
            <w:r w:rsidRPr="009A3E36">
              <w:t>Document identified seeds accurately according to botanical naming convention</w:t>
            </w:r>
          </w:p>
        </w:tc>
      </w:tr>
    </w:tbl>
    <w:p w:rsidR="00000000" w:rsidRPr="009A3E36" w:rsidP="009A3E36">
      <w:pPr>
        <w:pStyle w:val="BodyText"/>
      </w:pPr>
    </w:p>
    <w:p w:rsidR="00000000" w:rsidRPr="009A3E36" w:rsidP="009A3E36">
      <w:pPr>
        <w:pStyle w:val="AllowPageBreak"/>
      </w:pPr>
    </w:p>
    <w:p w:rsidR="00000000" w:rsidRPr="009A3E36" w:rsidP="009A3E36">
      <w:pPr>
        <w:pStyle w:val="Heading1"/>
      </w:pPr>
      <w:bookmarkStart w:id="7" w:name="O_1214229"/>
      <w:bookmarkEnd w:id="7"/>
      <w:r w:rsidRPr="009A3E3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A3E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E36">
            <w:pPr>
              <w:pStyle w:val="BodyTextBold"/>
              <w:rPr>
                <w:lang w:val="en-NZ"/>
              </w:rPr>
            </w:pPr>
            <w:r w:rsidRPr="009A3E3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E36">
            <w:pPr>
              <w:pStyle w:val="BodyTextBold"/>
              <w:rPr>
                <w:lang w:val="en-NZ"/>
              </w:rPr>
            </w:pPr>
            <w:r w:rsidRPr="009A3E3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E36">
            <w:pPr>
              <w:pStyle w:val="BodyTextBold"/>
              <w:rPr>
                <w:lang w:val="en-NZ"/>
              </w:rPr>
            </w:pPr>
            <w:r w:rsidRPr="009A3E3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E36">
            <w:pPr>
              <w:pStyle w:val="BodyTextBold"/>
              <w:rPr>
                <w:lang w:val="en-NZ"/>
              </w:rPr>
            </w:pPr>
            <w:r w:rsidRPr="009A3E36">
              <w:t>Equivalence status</w:t>
            </w:r>
          </w:p>
        </w:tc>
      </w:tr>
      <w:tr w:rsidTr="009A3E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E36">
            <w:pPr>
              <w:pStyle w:val="BodyText"/>
              <w:rPr>
                <w:lang w:val="en-NZ"/>
              </w:rPr>
            </w:pPr>
            <w:r w:rsidRPr="009A3E36">
              <w:t>AHCSDT310 Identify seeds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E36">
            <w:pPr>
              <w:pStyle w:val="BodyText"/>
              <w:rPr>
                <w:lang w:val="en-NZ"/>
              </w:rPr>
            </w:pPr>
            <w:r w:rsidRPr="009A3E36">
              <w:t>AHCSDT302 Identify seeds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E36" w:rsidP="009A3E36">
            <w:pPr>
              <w:pStyle w:val="BodyText"/>
            </w:pPr>
            <w:r w:rsidRPr="009A3E36">
              <w:t>Edited Application for clarity</w:t>
            </w:r>
          </w:p>
          <w:p w:rsidR="00000000" w:rsidRPr="009A3E36" w:rsidP="009A3E36">
            <w:pPr>
              <w:pStyle w:val="BodyText"/>
            </w:pPr>
            <w:r w:rsidRPr="009A3E36">
              <w:t>Minor changes to Performance Criteria for clarity</w:t>
            </w:r>
          </w:p>
          <w:p w:rsidR="00000000" w:rsidRPr="009A3E36" w:rsidP="009A3E36">
            <w:pPr>
              <w:pStyle w:val="BodyText"/>
            </w:pPr>
            <w:r w:rsidRPr="009A3E36">
              <w:t>Foundation Skills refined</w:t>
            </w:r>
          </w:p>
          <w:p w:rsidR="00000000" w:rsidRPr="009A3E36" w:rsidP="009A3E36">
            <w:pPr>
              <w:pStyle w:val="BodyText"/>
            </w:pPr>
            <w:r w:rsidRPr="009A3E36">
              <w:t xml:space="preserve">Performance Evidence and Knowledge Evidence </w:t>
            </w:r>
            <w:r w:rsidRPr="009A3E36">
              <w:t>clarified</w:t>
            </w:r>
          </w:p>
          <w:p w:rsidR="00000000" w:rsidP="009A3E36">
            <w:pPr>
              <w:pStyle w:val="BodyText"/>
              <w:rPr>
                <w:lang w:val="en-NZ"/>
              </w:rPr>
            </w:pPr>
            <w:r w:rsidRPr="009A3E36">
              <w:t>Amended structure of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E36" w:rsidP="009A3E36">
            <w:pPr>
              <w:pStyle w:val="BodyText"/>
            </w:pPr>
            <w:r w:rsidRPr="009A3E36">
              <w:t>Equivalent</w:t>
            </w:r>
          </w:p>
        </w:tc>
      </w:tr>
    </w:tbl>
    <w:p w:rsidR="00000000" w:rsidRPr="009A3E36" w:rsidP="009A3E36">
      <w:pPr>
        <w:pStyle w:val="BodyText"/>
      </w:pPr>
    </w:p>
    <w:p w:rsidR="00000000" w:rsidRPr="009A3E36" w:rsidP="009A3E36">
      <w:pPr>
        <w:pStyle w:val="AllowPageBreak"/>
      </w:pPr>
    </w:p>
    <w:p w:rsidR="00000000" w:rsidRPr="009A3E36" w:rsidP="009A3E36">
      <w:pPr>
        <w:pStyle w:val="Heading1"/>
      </w:pPr>
      <w:bookmarkStart w:id="8" w:name="O_1214236"/>
      <w:bookmarkEnd w:id="8"/>
      <w:r w:rsidRPr="009A3E36">
        <w:t>Links</w:t>
      </w:r>
    </w:p>
    <w:p w:rsidR="00000000" w:rsidRPr="009A3E36" w:rsidP="00F14955">
      <w:pPr>
        <w:pStyle w:val="BodyText"/>
      </w:pPr>
      <w:r w:rsidRPr="009A3E3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40F1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A3E36" w:rsidP="009A3E36"/>
    <w:sectPr w:rsidSect="009A3E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E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E36" w:rsidRPr="00F14955" w:rsidP="00F149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E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955" w:rsidP="009A3E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4955" w:rsidP="009A3E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14955" w:rsidP="009A3E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E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9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3E36" w:rsidRPr="00F14955" w:rsidP="00F149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E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955" w:rsidRPr="002D2AF8" w:rsidP="009A3E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AHCSDT310 Identify seeds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14955" w:rsidP="009A3E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449F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C82C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E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3E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3E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3E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3E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3E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3E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3E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3E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3E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3E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3E36"/>
  </w:style>
  <w:style w:type="character" w:customStyle="1" w:styleId="Heading1Char">
    <w:name w:val="Heading 1 Char"/>
    <w:basedOn w:val="DefaultParagraphFont"/>
    <w:link w:val="Heading1"/>
    <w:rsid w:val="009A3E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3E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3E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3E3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A3E36"/>
    <w:rPr>
      <w:i/>
    </w:rPr>
  </w:style>
  <w:style w:type="paragraph" w:customStyle="1" w:styleId="SuperHeading">
    <w:name w:val="SuperHeading"/>
    <w:basedOn w:val="Normal"/>
    <w:rsid w:val="009A3E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3E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A3E36"/>
    <w:rPr>
      <w:b/>
    </w:rPr>
  </w:style>
  <w:style w:type="character" w:customStyle="1" w:styleId="Heading2Char">
    <w:name w:val="Heading 2 Char"/>
    <w:basedOn w:val="DefaultParagraphFont"/>
    <w:link w:val="Heading2"/>
    <w:rsid w:val="009A3E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3E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3E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3E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3E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3E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3E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3E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3E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3E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3E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3E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3E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3E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3E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3E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3E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3E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3E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3E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3E36"/>
    <w:rPr>
      <w:b/>
      <w:spacing w:val="0"/>
    </w:rPr>
  </w:style>
  <w:style w:type="paragraph" w:customStyle="1" w:styleId="SuperTitle">
    <w:name w:val="SuperTitle"/>
    <w:basedOn w:val="Title"/>
    <w:rsid w:val="009A3E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3E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3E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3E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3E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3E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3E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3E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3E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3E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3E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3E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3E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3E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3E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3E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3E36"/>
  </w:style>
  <w:style w:type="paragraph" w:styleId="TableofFigures">
    <w:name w:val="table of figures"/>
    <w:basedOn w:val="Normal"/>
    <w:next w:val="Normal"/>
    <w:semiHidden/>
    <w:rsid w:val="009A3E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3E3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3E36"/>
    <w:rPr>
      <w:rFonts w:ascii="Wingdings" w:hAnsi="Wingdings"/>
    </w:rPr>
  </w:style>
  <w:style w:type="paragraph" w:customStyle="1" w:styleId="TableHeading">
    <w:name w:val="Table Heading"/>
    <w:basedOn w:val="HeadingBase"/>
    <w:rsid w:val="009A3E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3E36"/>
    <w:rPr>
      <w:color w:val="0033CC"/>
      <w:u w:val="none"/>
    </w:rPr>
  </w:style>
  <w:style w:type="paragraph" w:customStyle="1" w:styleId="BodyTextRight">
    <w:name w:val="Body Text Right"/>
    <w:basedOn w:val="BodyText"/>
    <w:rsid w:val="009A3E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3E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3E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3E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3E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3E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3E36"/>
    <w:rPr>
      <w:sz w:val="32"/>
    </w:rPr>
  </w:style>
  <w:style w:type="paragraph" w:customStyle="1" w:styleId="HeadingProcedure">
    <w:name w:val="Heading Procedure"/>
    <w:basedOn w:val="HeadingBase"/>
    <w:next w:val="Normal"/>
    <w:rsid w:val="009A3E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3E36"/>
    <w:pPr>
      <w:spacing w:before="60" w:after="60"/>
    </w:pPr>
  </w:style>
  <w:style w:type="paragraph" w:styleId="ListContinue">
    <w:name w:val="List Continue"/>
    <w:basedOn w:val="List"/>
    <w:rsid w:val="009A3E36"/>
    <w:pPr>
      <w:ind w:firstLine="0"/>
    </w:pPr>
  </w:style>
  <w:style w:type="paragraph" w:customStyle="1" w:styleId="ListNote">
    <w:name w:val="List Note"/>
    <w:basedOn w:val="List"/>
    <w:rsid w:val="009A3E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3E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3E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3E36"/>
    <w:rPr>
      <w:rFonts w:ascii="Courier New" w:hAnsi="Courier New"/>
    </w:rPr>
  </w:style>
  <w:style w:type="paragraph" w:customStyle="1" w:styleId="NoteBullet">
    <w:name w:val="Note Bullet"/>
    <w:basedOn w:val="Note"/>
    <w:rsid w:val="009A3E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3E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3E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3E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3E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3E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3E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3E36"/>
    <w:rPr>
      <w:b/>
      <w:smallCaps/>
    </w:rPr>
  </w:style>
  <w:style w:type="paragraph" w:customStyle="1" w:styleId="TableListNumber">
    <w:name w:val="Table List Number"/>
    <w:basedOn w:val="ListNumber"/>
    <w:rsid w:val="009A3E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3E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3E36"/>
    <w:pPr>
      <w:numPr>
        <w:numId w:val="8"/>
      </w:numPr>
    </w:pPr>
  </w:style>
  <w:style w:type="paragraph" w:customStyle="1" w:styleId="ListAlpha2">
    <w:name w:val="List Alpha 2"/>
    <w:basedOn w:val="List2"/>
    <w:rsid w:val="009A3E36"/>
    <w:pPr>
      <w:numPr>
        <w:numId w:val="7"/>
      </w:numPr>
    </w:pPr>
  </w:style>
  <w:style w:type="paragraph" w:styleId="List2">
    <w:name w:val="List 2"/>
    <w:basedOn w:val="BodyText"/>
    <w:rsid w:val="009A3E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3E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3E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3E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3E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3E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3E36"/>
    <w:pPr>
      <w:numPr>
        <w:numId w:val="3"/>
      </w:numPr>
    </w:pPr>
  </w:style>
  <w:style w:type="paragraph" w:styleId="ListContinue2">
    <w:name w:val="List Continue 2"/>
    <w:basedOn w:val="List2"/>
    <w:rsid w:val="009A3E36"/>
    <w:pPr>
      <w:ind w:firstLine="0"/>
    </w:pPr>
  </w:style>
  <w:style w:type="paragraph" w:styleId="ListContinue3">
    <w:name w:val="List Continue 3"/>
    <w:basedOn w:val="List3"/>
    <w:rsid w:val="009A3E36"/>
    <w:pPr>
      <w:ind w:left="1021" w:firstLine="0"/>
    </w:pPr>
  </w:style>
  <w:style w:type="paragraph" w:styleId="ListContinue4">
    <w:name w:val="List Continue 4"/>
    <w:basedOn w:val="List4"/>
    <w:rsid w:val="009A3E36"/>
    <w:pPr>
      <w:ind w:firstLine="0"/>
    </w:pPr>
  </w:style>
  <w:style w:type="paragraph" w:styleId="ListContinue5">
    <w:name w:val="List Continue 5"/>
    <w:basedOn w:val="List5"/>
    <w:rsid w:val="009A3E36"/>
    <w:pPr>
      <w:ind w:firstLine="0"/>
    </w:pPr>
  </w:style>
  <w:style w:type="paragraph" w:styleId="ListNumber3">
    <w:name w:val="List Number 3"/>
    <w:basedOn w:val="List3"/>
    <w:rsid w:val="009A3E36"/>
    <w:pPr>
      <w:numPr>
        <w:numId w:val="4"/>
      </w:numPr>
    </w:pPr>
  </w:style>
  <w:style w:type="paragraph" w:styleId="ListNumber4">
    <w:name w:val="List Number 4"/>
    <w:basedOn w:val="List4"/>
    <w:rsid w:val="009A3E36"/>
    <w:pPr>
      <w:numPr>
        <w:numId w:val="5"/>
      </w:numPr>
    </w:pPr>
  </w:style>
  <w:style w:type="paragraph" w:styleId="ListNumber5">
    <w:name w:val="List Number 5"/>
    <w:basedOn w:val="List5"/>
    <w:rsid w:val="009A3E36"/>
    <w:pPr>
      <w:numPr>
        <w:numId w:val="6"/>
      </w:numPr>
    </w:pPr>
  </w:style>
  <w:style w:type="paragraph" w:styleId="BlockText">
    <w:name w:val="Block Text"/>
    <w:basedOn w:val="Normal"/>
    <w:rsid w:val="009A3E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3E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3E36"/>
    <w:rPr>
      <w:sz w:val="16"/>
      <w:vertAlign w:val="superscript"/>
    </w:rPr>
  </w:style>
  <w:style w:type="character" w:customStyle="1" w:styleId="Symbols">
    <w:name w:val="Symbols"/>
    <w:basedOn w:val="DefaultParagraphFont"/>
    <w:rsid w:val="009A3E36"/>
    <w:rPr>
      <w:rFonts w:ascii="Symbol" w:hAnsi="Symbol"/>
    </w:rPr>
  </w:style>
  <w:style w:type="character" w:customStyle="1" w:styleId="MenuOptions">
    <w:name w:val="Menu Options"/>
    <w:basedOn w:val="DefaultParagraphFont"/>
    <w:rsid w:val="009A3E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3E36"/>
    <w:rPr>
      <w:b/>
    </w:rPr>
  </w:style>
  <w:style w:type="character" w:customStyle="1" w:styleId="Underlined">
    <w:name w:val="Underlined"/>
    <w:basedOn w:val="DefaultParagraphFont"/>
    <w:rsid w:val="009A3E36"/>
    <w:rPr>
      <w:u w:val="single"/>
    </w:rPr>
  </w:style>
  <w:style w:type="paragraph" w:customStyle="1" w:styleId="TableBodyTextRight">
    <w:name w:val="Table Body Text Right"/>
    <w:basedOn w:val="TableBodyText"/>
    <w:rsid w:val="009A3E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3E36"/>
    <w:rPr>
      <w:sz w:val="18"/>
    </w:rPr>
  </w:style>
  <w:style w:type="paragraph" w:customStyle="1" w:styleId="BodySmallRight">
    <w:name w:val="Body Small Right"/>
    <w:basedOn w:val="BodyTextRight"/>
    <w:rsid w:val="009A3E36"/>
    <w:rPr>
      <w:sz w:val="18"/>
      <w:szCs w:val="18"/>
    </w:rPr>
  </w:style>
  <w:style w:type="paragraph" w:customStyle="1" w:styleId="MarginEdition">
    <w:name w:val="Margin Edition"/>
    <w:basedOn w:val="MarginNote"/>
    <w:rsid w:val="009A3E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3E36"/>
    <w:rPr>
      <w:sz w:val="2"/>
      <w:szCs w:val="2"/>
    </w:rPr>
  </w:style>
  <w:style w:type="character" w:customStyle="1" w:styleId="Small">
    <w:name w:val="Small"/>
    <w:basedOn w:val="DefaultParagraphFont"/>
    <w:rsid w:val="009A3E36"/>
    <w:rPr>
      <w:sz w:val="16"/>
    </w:rPr>
  </w:style>
  <w:style w:type="paragraph" w:customStyle="1" w:styleId="WideTable">
    <w:name w:val="Wide Table"/>
    <w:basedOn w:val="Normal"/>
    <w:rsid w:val="009A3E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3E36"/>
  </w:style>
  <w:style w:type="paragraph" w:styleId="Quote">
    <w:name w:val="Quote"/>
    <w:basedOn w:val="Heading1"/>
    <w:link w:val="QuoteChar"/>
    <w:qFormat/>
    <w:rsid w:val="009A3E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3E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3E36"/>
    <w:pPr>
      <w:pageBreakBefore/>
    </w:pPr>
  </w:style>
  <w:style w:type="paragraph" w:customStyle="1" w:styleId="Border">
    <w:name w:val="Border"/>
    <w:basedOn w:val="Normal"/>
    <w:qFormat/>
    <w:rsid w:val="009A3E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3E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3E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3E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3E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3E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3E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3E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3E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3E36"/>
    <w:rPr>
      <w:u w:val="single"/>
    </w:rPr>
  </w:style>
  <w:style w:type="character" w:customStyle="1" w:styleId="BoldandItalics">
    <w:name w:val="Bold and Italics"/>
    <w:qFormat/>
    <w:rsid w:val="009A3E36"/>
    <w:rPr>
      <w:b/>
      <w:i/>
      <w:u w:val="none"/>
    </w:rPr>
  </w:style>
  <w:style w:type="paragraph" w:styleId="BalloonText">
    <w:name w:val="Balloon Text"/>
    <w:basedOn w:val="Normal"/>
    <w:link w:val="BalloonTextChar"/>
    <w:rsid w:val="009A3E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3E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3E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3E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3E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3E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3E3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149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383</Words>
  <Characters>2548</Characters>
  <Application>Microsoft Office Word</Application>
  <DocSecurity>0</DocSecurity>
  <Lines>106</Lines>
  <Paragraphs>68</Paragraphs>
  <ScaleCrop>false</ScaleCrop>
  <Company>Author-it Software Corporation Ltd.</Company>
  <LinksUpToDate>false</LinksUpToDate>
  <CharactersWithSpaces>2863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AHCSDT310 Identify seeds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2025-02-11T05:52:00Z</dcterms:created>
  <dcterms:modified xsi:type="dcterms:W3CDTF">2025-02-11T05:52:00Z</dcterms:modified>
</cp:coreProperties>
</file>