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6D9" w:rsidP="00D40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AHCSDT302 Identify seeds</w:t>
      </w:r>
      <w:r>
        <w:fldChar w:fldCharType="end"/>
      </w:r>
    </w:p>
    <w:p w:rsidR="00D406D9" w:rsidP="00D406D9">
      <w:pPr>
        <w:pStyle w:val="Version"/>
        <w:sectPr w:rsidSect="00E97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877" w:rsidP="00E97877">
      <w:pPr>
        <w:pStyle w:val="SuperHeading"/>
      </w:pPr>
      <w:r w:rsidRPr="00E97877">
        <w:t>AHCSDT302 Identify seeds</w:t>
      </w:r>
    </w:p>
    <w:p w:rsidR="00000000" w:rsidRPr="00E97877" w:rsidP="00E97877">
      <w:pPr>
        <w:pStyle w:val="Heading1"/>
      </w:pPr>
      <w:bookmarkStart w:id="1" w:name="O_881848"/>
      <w:bookmarkEnd w:id="1"/>
      <w:r w:rsidRPr="00E97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TableHeading"/>
              <w:rPr>
                <w:lang w:val="en-NZ"/>
              </w:rPr>
            </w:pPr>
            <w:r w:rsidRPr="00E978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TableHeading"/>
              <w:rPr>
                <w:lang w:val="en-NZ"/>
              </w:rPr>
            </w:pPr>
            <w:r w:rsidRPr="00E978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TableHeading"/>
              <w:rPr>
                <w:lang w:val="en-NZ"/>
              </w:rPr>
            </w:pPr>
            <w:r w:rsidRPr="00E97877">
              <w:t>Comment</w:t>
            </w:r>
          </w:p>
        </w:tc>
      </w:tr>
      <w:tr w:rsidTr="00E9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BodyText"/>
              <w:rPr>
                <w:lang w:val="en-NZ"/>
              </w:rPr>
            </w:pPr>
            <w:r w:rsidRPr="00E978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BodyText"/>
              <w:rPr>
                <w:lang w:val="en-NZ"/>
              </w:rPr>
            </w:pPr>
            <w:r w:rsidRPr="00E9787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877" w:rsidP="00E97877">
            <w:pPr>
              <w:pStyle w:val="BodyText"/>
            </w:pPr>
            <w:r w:rsidRPr="00E97877">
              <w:t>Initial release</w:t>
            </w:r>
          </w:p>
        </w:tc>
      </w:tr>
    </w:tbl>
    <w:p w:rsidR="00000000" w:rsidRPr="00E97877" w:rsidP="00E97877">
      <w:pPr>
        <w:pStyle w:val="BodyText"/>
      </w:pPr>
    </w:p>
    <w:p w:rsidR="00000000" w:rsidRPr="00E97877" w:rsidP="00E97877">
      <w:pPr>
        <w:pStyle w:val="AllowPageBreak"/>
      </w:pPr>
    </w:p>
    <w:p w:rsidR="00000000" w:rsidRPr="00E97877" w:rsidP="00E97877">
      <w:pPr>
        <w:pStyle w:val="Heading1"/>
      </w:pPr>
      <w:bookmarkStart w:id="2" w:name="O_881849"/>
      <w:bookmarkEnd w:id="2"/>
      <w:r w:rsidRPr="00E97877">
        <w:t>Application</w:t>
      </w:r>
    </w:p>
    <w:p w:rsidR="00000000" w:rsidRPr="00E97877" w:rsidP="00D406D9">
      <w:pPr>
        <w:pStyle w:val="BodyText"/>
      </w:pPr>
      <w:r w:rsidRPr="00E97877">
        <w:t xml:space="preserve">This unit of competency describes the skills and knowledge required to recognise and identify seeds and contribute samples to the seed reference collection. </w:t>
      </w:r>
      <w:r w:rsidRPr="00E97877">
        <w:t>It applies to seed analysts working within enterprise requirements and procedures.</w:t>
      </w:r>
    </w:p>
    <w:p w:rsidR="00000000" w:rsidRPr="00E97877" w:rsidP="00D406D9">
      <w:pPr>
        <w:pStyle w:val="BodyText"/>
      </w:pPr>
      <w:r w:rsidRPr="00E97877">
        <w:t>It applies to individuals who take responsibility for their work and for the quality of the work of others. They use discretion and judgement in the selection, allocation a</w:t>
      </w:r>
      <w:r w:rsidRPr="00E97877">
        <w:t>nd use of available resources. All work is carried out to comply with workplace procedures.</w:t>
      </w:r>
    </w:p>
    <w:p w:rsidR="00000000" w:rsidRPr="00E97877" w:rsidP="00D406D9">
      <w:pPr>
        <w:pStyle w:val="BodyText"/>
      </w:pPr>
      <w:r w:rsidRPr="00E97877">
        <w:t>No occupational licensing, legislative or certification requirements are known to apply to this unit at the time of publication.</w:t>
      </w:r>
    </w:p>
    <w:p w:rsidR="00000000" w:rsidRPr="00E97877" w:rsidP="00E97877">
      <w:pPr>
        <w:pStyle w:val="Heading1"/>
      </w:pPr>
      <w:bookmarkStart w:id="3" w:name="O_881850"/>
      <w:bookmarkEnd w:id="3"/>
      <w:r w:rsidRPr="00E97877">
        <w:t>Pre-requisite Uni</w:t>
      </w:r>
      <w:r w:rsidRPr="00E97877">
        <w:t>t</w:t>
      </w:r>
    </w:p>
    <w:p w:rsidR="00000000" w:rsidRPr="00E97877" w:rsidP="00D406D9">
      <w:pPr>
        <w:pStyle w:val="BodyText"/>
      </w:pPr>
      <w:r w:rsidRPr="00E97877">
        <w:t>Nil.</w:t>
      </w:r>
    </w:p>
    <w:p w:rsidR="00000000" w:rsidRPr="00E97877" w:rsidP="00E97877">
      <w:pPr>
        <w:pStyle w:val="Heading1"/>
      </w:pPr>
      <w:bookmarkStart w:id="4" w:name="O_881852"/>
      <w:bookmarkEnd w:id="4"/>
      <w:r w:rsidRPr="00E97877">
        <w:t>Unit Sector</w:t>
      </w:r>
    </w:p>
    <w:p w:rsidR="00000000" w:rsidRPr="00E97877" w:rsidP="00D406D9">
      <w:pPr>
        <w:pStyle w:val="BodyText"/>
      </w:pPr>
      <w:r w:rsidRPr="00E97877">
        <w:t>Seed testing (SDT)</w:t>
      </w:r>
    </w:p>
    <w:p w:rsidR="00000000" w:rsidRPr="00E97877" w:rsidP="00E97877">
      <w:pPr>
        <w:pStyle w:val="Heading1"/>
      </w:pPr>
      <w:bookmarkStart w:id="5" w:name="O_881853"/>
      <w:bookmarkEnd w:id="5"/>
      <w:r w:rsidRPr="00E9787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406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TableHeading"/>
              <w:rPr>
                <w:lang w:val="en-NZ"/>
              </w:rPr>
            </w:pPr>
            <w:r w:rsidRPr="00E9787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TableHeading"/>
              <w:rPr>
                <w:lang w:val="en-NZ"/>
              </w:rPr>
            </w:pPr>
            <w:r w:rsidRPr="00E97877">
              <w:t>Performance criteria</w:t>
            </w:r>
          </w:p>
        </w:tc>
      </w:tr>
      <w:tr w:rsidTr="00D406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BodyText"/>
              <w:rPr>
                <w:lang w:val="en-NZ"/>
              </w:rPr>
            </w:pPr>
            <w:r w:rsidRPr="00E9787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BodyText"/>
              <w:rPr>
                <w:lang w:val="en-NZ"/>
              </w:rPr>
            </w:pPr>
            <w:r w:rsidRPr="00E97877">
              <w:t>Performance criteria describe the performance needed to demonstrate achievement of the element.</w:t>
            </w:r>
          </w:p>
        </w:tc>
      </w:tr>
      <w:tr w:rsidTr="00D406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List"/>
              <w:rPr>
                <w:lang w:val="en-NZ"/>
              </w:rPr>
            </w:pPr>
            <w:r w:rsidRPr="00E97877">
              <w:t>1.</w:t>
            </w:r>
            <w:r w:rsidRPr="00E97877">
              <w:tab/>
              <w:t>Prepare for seed identification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877" w:rsidP="00E97877">
            <w:pPr>
              <w:pStyle w:val="List"/>
            </w:pPr>
            <w:r w:rsidRPr="00E97877">
              <w:t>1.1</w:t>
            </w:r>
            <w:r w:rsidRPr="00E97877">
              <w:tab/>
              <w:t>Confirm seeds requiring identification</w:t>
            </w:r>
          </w:p>
          <w:p w:rsidR="00000000" w:rsidRPr="00E97877" w:rsidP="00E97877">
            <w:pPr>
              <w:pStyle w:val="List"/>
            </w:pPr>
            <w:r w:rsidRPr="00E97877">
              <w:t>1.2</w:t>
            </w:r>
            <w:r w:rsidRPr="00E97877">
              <w:tab/>
              <w:t>Prepare resources and equipment for use in identification</w:t>
            </w:r>
          </w:p>
          <w:p w:rsidR="00000000" w:rsidP="00E97877">
            <w:pPr>
              <w:pStyle w:val="List"/>
              <w:rPr>
                <w:lang w:val="en-NZ"/>
              </w:rPr>
            </w:pPr>
            <w:r w:rsidRPr="00E97877">
              <w:t>1.3</w:t>
            </w:r>
            <w:r w:rsidRPr="00E97877">
              <w:tab/>
              <w:t>Identify, selec</w:t>
            </w:r>
            <w:r w:rsidRPr="00E97877">
              <w:t xml:space="preserve">t and prepare for use, processes for seed identification </w:t>
            </w:r>
          </w:p>
        </w:tc>
      </w:tr>
      <w:tr w:rsidTr="00D406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List"/>
              <w:rPr>
                <w:lang w:val="en-NZ"/>
              </w:rPr>
            </w:pPr>
            <w:r w:rsidRPr="00E97877">
              <w:t>2.</w:t>
            </w:r>
            <w:r w:rsidRPr="00E97877">
              <w:tab/>
              <w:t>Identify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877" w:rsidP="00E97877">
            <w:pPr>
              <w:pStyle w:val="List"/>
            </w:pPr>
            <w:r w:rsidRPr="00E97877">
              <w:t>2.1</w:t>
            </w:r>
            <w:r w:rsidRPr="00E97877">
              <w:tab/>
              <w:t>Identify specified seeds according to their general characteristics</w:t>
            </w:r>
          </w:p>
          <w:p w:rsidR="00000000" w:rsidRPr="00E97877" w:rsidP="00E97877">
            <w:pPr>
              <w:pStyle w:val="List"/>
            </w:pPr>
            <w:r w:rsidRPr="00E97877">
              <w:t>2.2</w:t>
            </w:r>
            <w:r w:rsidRPr="00E97877">
              <w:tab/>
              <w:t>Record botanical name of seed to species level where possible</w:t>
            </w:r>
          </w:p>
          <w:p w:rsidR="00000000" w:rsidP="00E97877">
            <w:pPr>
              <w:pStyle w:val="List"/>
              <w:rPr>
                <w:lang w:val="en-NZ"/>
              </w:rPr>
            </w:pPr>
            <w:r w:rsidRPr="00E97877">
              <w:t>2.3</w:t>
            </w:r>
            <w:r w:rsidRPr="00E97877">
              <w:tab/>
              <w:t>Seek advice when necessary and where a</w:t>
            </w:r>
            <w:r w:rsidRPr="00E97877">
              <w:t>ppropriate to confirm identification</w:t>
            </w:r>
          </w:p>
        </w:tc>
      </w:tr>
      <w:tr w:rsidTr="00D406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77">
            <w:pPr>
              <w:pStyle w:val="List"/>
              <w:rPr>
                <w:lang w:val="en-NZ"/>
              </w:rPr>
            </w:pPr>
            <w:r w:rsidRPr="00E97877">
              <w:t>3.</w:t>
            </w:r>
            <w:r w:rsidRPr="00E97877">
              <w:tab/>
              <w:t>Update the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877" w:rsidP="00E97877">
            <w:pPr>
              <w:pStyle w:val="List"/>
            </w:pPr>
            <w:r w:rsidRPr="00E97877">
              <w:t>3.1</w:t>
            </w:r>
            <w:r w:rsidRPr="00E97877">
              <w:tab/>
              <w:t>Consult supervisor about possible addition to the reference collection</w:t>
            </w:r>
          </w:p>
          <w:p w:rsidR="00000000" w:rsidRPr="00E97877" w:rsidP="00E97877">
            <w:pPr>
              <w:pStyle w:val="List"/>
            </w:pPr>
            <w:r w:rsidRPr="00E97877">
              <w:t>3.2</w:t>
            </w:r>
            <w:r w:rsidRPr="00E97877">
              <w:tab/>
              <w:t>Document information and add the seed to the reference collection if appropriate</w:t>
            </w:r>
          </w:p>
        </w:tc>
      </w:tr>
    </w:tbl>
    <w:p w:rsidR="00000000" w:rsidRPr="00E97877" w:rsidP="00E97877">
      <w:pPr>
        <w:pStyle w:val="BodyText"/>
      </w:pPr>
    </w:p>
    <w:p w:rsidR="00000000" w:rsidRPr="00E97877" w:rsidP="00E97877">
      <w:pPr>
        <w:pStyle w:val="AllowPageBreak"/>
      </w:pPr>
    </w:p>
    <w:p w:rsidR="00000000" w:rsidRPr="00E97877" w:rsidP="00E97877">
      <w:pPr>
        <w:pStyle w:val="Heading1"/>
      </w:pPr>
      <w:bookmarkStart w:id="6" w:name="O_881854"/>
      <w:bookmarkEnd w:id="6"/>
      <w:r w:rsidRPr="00E97877">
        <w:t>Foundation Skills</w:t>
      </w:r>
    </w:p>
    <w:p w:rsidR="00000000" w:rsidRPr="00E97877" w:rsidP="00D406D9">
      <w:pPr>
        <w:pStyle w:val="BodyText"/>
      </w:pPr>
      <w:r w:rsidRPr="00E97877">
        <w:t>Foundation Skills essential to performance are explicit in the performance criteria of this unit of competency.</w:t>
      </w:r>
    </w:p>
    <w:p w:rsidR="00000000" w:rsidRPr="00E97877" w:rsidP="00E97877">
      <w:pPr>
        <w:pStyle w:val="Heading1"/>
      </w:pPr>
      <w:bookmarkStart w:id="7" w:name="O_881855"/>
      <w:bookmarkEnd w:id="7"/>
      <w:r w:rsidRPr="00E97877">
        <w:t>Range of Conditions</w:t>
      </w:r>
    </w:p>
    <w:p w:rsidR="00000000" w:rsidRPr="00E97877" w:rsidP="00E97877">
      <w:pPr>
        <w:pStyle w:val="Heading1"/>
      </w:pPr>
      <w:bookmarkStart w:id="8" w:name="O_881856"/>
      <w:bookmarkEnd w:id="8"/>
      <w:r w:rsidRPr="00E97877">
        <w:t>Unit Mapping Information</w:t>
      </w:r>
    </w:p>
    <w:p w:rsidR="00000000" w:rsidRPr="00E97877" w:rsidP="00D406D9">
      <w:pPr>
        <w:pStyle w:val="BodyText"/>
      </w:pPr>
      <w:r w:rsidRPr="00E97877">
        <w:t>This unit is equivalent to AHCSDT302A Identify s</w:t>
      </w:r>
      <w:r w:rsidRPr="00E97877">
        <w:t>eeds.</w:t>
      </w:r>
    </w:p>
    <w:p w:rsidR="00000000" w:rsidRPr="00E97877" w:rsidP="00E97877">
      <w:pPr>
        <w:pStyle w:val="Heading1"/>
      </w:pPr>
      <w:bookmarkStart w:id="9" w:name="O_881863"/>
      <w:bookmarkEnd w:id="9"/>
      <w:r w:rsidRPr="00E97877">
        <w:t>Links</w:t>
      </w:r>
    </w:p>
    <w:p w:rsidR="00000000" w:rsidRPr="00E97877" w:rsidP="00D406D9">
      <w:pPr>
        <w:pStyle w:val="BodyText"/>
      </w:pPr>
      <w:r w:rsidRPr="00E978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12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7877" w:rsidP="00E97877"/>
    <w:sectPr w:rsidSect="00E97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77" w:rsidRPr="00D406D9" w:rsidP="00D40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6D9" w:rsidP="00E97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06D9" w:rsidP="00E97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06D9" w:rsidP="00E97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877" w:rsidRPr="00D406D9" w:rsidP="00D40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6D9" w:rsidRPr="002D2AF8" w:rsidP="00E97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AHCSDT302 Identify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406D9" w:rsidP="00E97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877"/>
  </w:style>
  <w:style w:type="character" w:customStyle="1" w:styleId="Heading1Char">
    <w:name w:val="Heading 1 Char"/>
    <w:basedOn w:val="DefaultParagraphFont"/>
    <w:link w:val="Heading1"/>
    <w:rsid w:val="00E97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8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787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97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78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7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87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978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7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877"/>
    <w:rPr>
      <w:b/>
      <w:spacing w:val="0"/>
    </w:rPr>
  </w:style>
  <w:style w:type="paragraph" w:customStyle="1" w:styleId="SuperTitle">
    <w:name w:val="SuperTitle"/>
    <w:basedOn w:val="Title"/>
    <w:rsid w:val="00E97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8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877"/>
    <w:rPr>
      <w:i/>
    </w:rPr>
  </w:style>
  <w:style w:type="paragraph" w:styleId="Caption">
    <w:name w:val="caption"/>
    <w:basedOn w:val="BodyText"/>
    <w:next w:val="Normal"/>
    <w:qFormat/>
    <w:rsid w:val="00E97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877"/>
  </w:style>
  <w:style w:type="paragraph" w:styleId="TableofFigures">
    <w:name w:val="table of figures"/>
    <w:basedOn w:val="Normal"/>
    <w:next w:val="Normal"/>
    <w:semiHidden/>
    <w:rsid w:val="00E97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8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7877"/>
    <w:rPr>
      <w:rFonts w:ascii="Wingdings" w:hAnsi="Wingdings"/>
    </w:rPr>
  </w:style>
  <w:style w:type="character" w:customStyle="1" w:styleId="HotSpot">
    <w:name w:val="HotSpot"/>
    <w:rsid w:val="00E97877"/>
    <w:rPr>
      <w:color w:val="0033CC"/>
      <w:u w:val="none"/>
    </w:rPr>
  </w:style>
  <w:style w:type="paragraph" w:customStyle="1" w:styleId="BodyTextRight">
    <w:name w:val="Body Text Right"/>
    <w:basedOn w:val="BodyText"/>
    <w:rsid w:val="00E97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8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877"/>
    <w:rPr>
      <w:sz w:val="32"/>
    </w:rPr>
  </w:style>
  <w:style w:type="paragraph" w:customStyle="1" w:styleId="HeadingProcedure">
    <w:name w:val="Heading Procedure"/>
    <w:basedOn w:val="HeadingBase"/>
    <w:next w:val="Normal"/>
    <w:rsid w:val="00E97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877"/>
    <w:pPr>
      <w:spacing w:before="60" w:after="60"/>
    </w:pPr>
  </w:style>
  <w:style w:type="paragraph" w:styleId="ListContinue">
    <w:name w:val="List Continue"/>
    <w:basedOn w:val="List"/>
    <w:rsid w:val="00E97877"/>
    <w:pPr>
      <w:ind w:firstLine="0"/>
    </w:pPr>
  </w:style>
  <w:style w:type="paragraph" w:customStyle="1" w:styleId="ListNote">
    <w:name w:val="List Note"/>
    <w:basedOn w:val="List"/>
    <w:rsid w:val="00E97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877"/>
    <w:rPr>
      <w:rFonts w:ascii="Courier New" w:hAnsi="Courier New"/>
    </w:rPr>
  </w:style>
  <w:style w:type="paragraph" w:customStyle="1" w:styleId="NoteBullet">
    <w:name w:val="Note Bullet"/>
    <w:basedOn w:val="Note"/>
    <w:rsid w:val="00E97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8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7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877"/>
    <w:rPr>
      <w:b/>
      <w:smallCaps/>
    </w:rPr>
  </w:style>
  <w:style w:type="paragraph" w:customStyle="1" w:styleId="TableListNumber">
    <w:name w:val="Table List Number"/>
    <w:basedOn w:val="ListNumber"/>
    <w:rsid w:val="00E97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877"/>
    <w:pPr>
      <w:numPr>
        <w:numId w:val="7"/>
      </w:numPr>
    </w:pPr>
  </w:style>
  <w:style w:type="paragraph" w:customStyle="1" w:styleId="ListAlpha2">
    <w:name w:val="List Alpha 2"/>
    <w:basedOn w:val="List2"/>
    <w:rsid w:val="00E97877"/>
    <w:pPr>
      <w:numPr>
        <w:numId w:val="6"/>
      </w:numPr>
    </w:pPr>
  </w:style>
  <w:style w:type="paragraph" w:styleId="List2">
    <w:name w:val="List 2"/>
    <w:basedOn w:val="BodyText"/>
    <w:rsid w:val="00E97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8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8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7877"/>
    <w:pPr>
      <w:numPr>
        <w:numId w:val="2"/>
      </w:numPr>
    </w:pPr>
  </w:style>
  <w:style w:type="paragraph" w:styleId="ListContinue2">
    <w:name w:val="List Continue 2"/>
    <w:basedOn w:val="List2"/>
    <w:rsid w:val="00E97877"/>
    <w:pPr>
      <w:ind w:firstLine="0"/>
    </w:pPr>
  </w:style>
  <w:style w:type="paragraph" w:styleId="ListContinue3">
    <w:name w:val="List Continue 3"/>
    <w:basedOn w:val="List3"/>
    <w:rsid w:val="00E97877"/>
    <w:pPr>
      <w:ind w:left="1021" w:firstLine="0"/>
    </w:pPr>
  </w:style>
  <w:style w:type="paragraph" w:styleId="ListContinue4">
    <w:name w:val="List Continue 4"/>
    <w:basedOn w:val="List4"/>
    <w:rsid w:val="00E97877"/>
    <w:pPr>
      <w:ind w:firstLine="0"/>
    </w:pPr>
  </w:style>
  <w:style w:type="paragraph" w:styleId="ListContinue5">
    <w:name w:val="List Continue 5"/>
    <w:basedOn w:val="List5"/>
    <w:rsid w:val="00E97877"/>
    <w:pPr>
      <w:ind w:firstLine="0"/>
    </w:pPr>
  </w:style>
  <w:style w:type="paragraph" w:styleId="ListNumber3">
    <w:name w:val="List Number 3"/>
    <w:basedOn w:val="List3"/>
    <w:rsid w:val="00E97877"/>
    <w:pPr>
      <w:numPr>
        <w:numId w:val="3"/>
      </w:numPr>
    </w:pPr>
  </w:style>
  <w:style w:type="paragraph" w:styleId="ListNumber4">
    <w:name w:val="List Number 4"/>
    <w:basedOn w:val="List4"/>
    <w:rsid w:val="00E97877"/>
    <w:pPr>
      <w:numPr>
        <w:numId w:val="4"/>
      </w:numPr>
    </w:pPr>
  </w:style>
  <w:style w:type="paragraph" w:styleId="ListNumber5">
    <w:name w:val="List Number 5"/>
    <w:basedOn w:val="List5"/>
    <w:rsid w:val="00E97877"/>
    <w:pPr>
      <w:numPr>
        <w:numId w:val="5"/>
      </w:numPr>
    </w:pPr>
  </w:style>
  <w:style w:type="paragraph" w:styleId="BlockText">
    <w:name w:val="Block Text"/>
    <w:basedOn w:val="Normal"/>
    <w:rsid w:val="00E97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877"/>
    <w:rPr>
      <w:sz w:val="16"/>
      <w:vertAlign w:val="superscript"/>
    </w:rPr>
  </w:style>
  <w:style w:type="character" w:customStyle="1" w:styleId="Symbols">
    <w:name w:val="Symbols"/>
    <w:basedOn w:val="DefaultParagraphFont"/>
    <w:rsid w:val="00E97877"/>
    <w:rPr>
      <w:rFonts w:ascii="Symbol" w:hAnsi="Symbol"/>
    </w:rPr>
  </w:style>
  <w:style w:type="character" w:customStyle="1" w:styleId="MenuOptions">
    <w:name w:val="Menu Options"/>
    <w:basedOn w:val="DefaultParagraphFont"/>
    <w:rsid w:val="00E97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877"/>
    <w:rPr>
      <w:b/>
    </w:rPr>
  </w:style>
  <w:style w:type="character" w:customStyle="1" w:styleId="Underlined">
    <w:name w:val="Underlined"/>
    <w:basedOn w:val="DefaultParagraphFont"/>
    <w:rsid w:val="00E97877"/>
    <w:rPr>
      <w:u w:val="single"/>
    </w:rPr>
  </w:style>
  <w:style w:type="paragraph" w:customStyle="1" w:styleId="TableBodyTextRight">
    <w:name w:val="Table Body Text Right"/>
    <w:basedOn w:val="TableBodyText"/>
    <w:rsid w:val="00E97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877"/>
    <w:rPr>
      <w:sz w:val="18"/>
    </w:rPr>
  </w:style>
  <w:style w:type="paragraph" w:customStyle="1" w:styleId="BodySmallRight">
    <w:name w:val="Body Small Right"/>
    <w:basedOn w:val="BodyTextRight"/>
    <w:rsid w:val="00E97877"/>
    <w:rPr>
      <w:sz w:val="18"/>
      <w:szCs w:val="18"/>
    </w:rPr>
  </w:style>
  <w:style w:type="paragraph" w:customStyle="1" w:styleId="MarginEdition">
    <w:name w:val="Margin Edition"/>
    <w:basedOn w:val="MarginNote"/>
    <w:rsid w:val="00E97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877"/>
    <w:rPr>
      <w:sz w:val="2"/>
      <w:szCs w:val="2"/>
    </w:rPr>
  </w:style>
  <w:style w:type="character" w:customStyle="1" w:styleId="Small">
    <w:name w:val="Small"/>
    <w:basedOn w:val="DefaultParagraphFont"/>
    <w:rsid w:val="00E97877"/>
    <w:rPr>
      <w:sz w:val="16"/>
    </w:rPr>
  </w:style>
  <w:style w:type="paragraph" w:customStyle="1" w:styleId="WideTable">
    <w:name w:val="Wide Table"/>
    <w:basedOn w:val="Normal"/>
    <w:rsid w:val="00E97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877"/>
  </w:style>
  <w:style w:type="paragraph" w:styleId="Quote">
    <w:name w:val="Quote"/>
    <w:basedOn w:val="Heading1"/>
    <w:link w:val="QuoteChar"/>
    <w:qFormat/>
    <w:rsid w:val="00E97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877"/>
    <w:pPr>
      <w:pageBreakBefore/>
    </w:pPr>
  </w:style>
  <w:style w:type="paragraph" w:customStyle="1" w:styleId="Border">
    <w:name w:val="Border"/>
    <w:basedOn w:val="Normal"/>
    <w:qFormat/>
    <w:rsid w:val="00E97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877"/>
    <w:rPr>
      <w:u w:val="single"/>
    </w:rPr>
  </w:style>
  <w:style w:type="character" w:customStyle="1" w:styleId="BoldandItalics">
    <w:name w:val="Bold and Italics"/>
    <w:qFormat/>
    <w:rsid w:val="00E97877"/>
    <w:rPr>
      <w:b/>
      <w:i/>
      <w:u w:val="none"/>
    </w:rPr>
  </w:style>
  <w:style w:type="paragraph" w:styleId="BalloonText">
    <w:name w:val="Balloon Text"/>
    <w:basedOn w:val="Normal"/>
    <w:link w:val="BalloonTextChar"/>
    <w:rsid w:val="00E97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877"/>
    <w:pPr>
      <w:spacing w:before="0" w:after="0"/>
    </w:pPr>
  </w:style>
  <w:style w:type="paragraph" w:customStyle="1" w:styleId="BodyTextBold">
    <w:name w:val="Body Text Bold"/>
    <w:basedOn w:val="BodyText"/>
    <w:qFormat/>
    <w:rsid w:val="00E97877"/>
    <w:rPr>
      <w:b/>
    </w:rPr>
  </w:style>
  <w:style w:type="character" w:styleId="Hyperlink">
    <w:name w:val="Hyperlink"/>
    <w:basedOn w:val="DefaultParagraphFont"/>
    <w:uiPriority w:val="99"/>
    <w:unhideWhenUsed/>
    <w:rsid w:val="00D40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1938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AHCSDT302 Identify seeds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2023-01-24T13:53:00Z</dcterms:created>
  <dcterms:modified xsi:type="dcterms:W3CDTF">2023-01-24T13:53:00Z</dcterms:modified>
</cp:coreProperties>
</file>