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6455" w:rsidP="00696455">
      <w:pPr>
        <w:pStyle w:val="Title"/>
      </w:pPr>
      <w:r>
        <w:fldChar w:fldCharType="begin"/>
      </w:r>
      <w:r>
        <w:instrText xml:space="preserve"> TITLE   \* MERGEFORMAT </w:instrText>
      </w:r>
      <w:r>
        <w:fldChar w:fldCharType="separate"/>
      </w:r>
      <w:r>
        <w:t>AHCSDP302 Establish seed crops</w:t>
      </w:r>
      <w:r>
        <w:fldChar w:fldCharType="end"/>
      </w:r>
    </w:p>
    <w:p w:rsidR="00696455" w:rsidP="00696455">
      <w:pPr>
        <w:pStyle w:val="Version"/>
        <w:sectPr w:rsidSect="00CD6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672A" w:rsidP="00CD672A">
      <w:pPr>
        <w:pStyle w:val="SuperHeading"/>
      </w:pPr>
      <w:r w:rsidRPr="00CD672A">
        <w:t>AHCSDP302 Establish seed crops</w:t>
      </w:r>
    </w:p>
    <w:p w:rsidR="00000000" w:rsidRPr="00CD672A" w:rsidP="00CD672A">
      <w:pPr>
        <w:pStyle w:val="Heading1"/>
      </w:pPr>
      <w:bookmarkStart w:id="1" w:name="O_870784"/>
      <w:bookmarkEnd w:id="1"/>
      <w:r w:rsidRPr="00CD672A">
        <w:t>Modification History</w:t>
      </w:r>
    </w:p>
    <w:tbl>
      <w:tblPr>
        <w:tblW w:w="0" w:type="auto"/>
        <w:tblLayout w:type="fixed"/>
        <w:tblCellMar>
          <w:left w:w="62" w:type="dxa"/>
          <w:right w:w="62" w:type="dxa"/>
        </w:tblCellMar>
        <w:tblLook w:val="0000"/>
      </w:tblPr>
      <w:tblGrid>
        <w:gridCol w:w="1179"/>
        <w:gridCol w:w="1524"/>
        <w:gridCol w:w="4869"/>
      </w:tblGrid>
      <w:tr w:rsidTr="00CD672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672A">
            <w:pPr>
              <w:pStyle w:val="TableHeading"/>
              <w:rPr>
                <w:lang w:val="en-NZ"/>
              </w:rPr>
            </w:pPr>
            <w:r w:rsidRPr="00CD672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2A">
            <w:pPr>
              <w:pStyle w:val="TableHeading"/>
              <w:rPr>
                <w:lang w:val="en-NZ"/>
              </w:rPr>
            </w:pPr>
            <w:r w:rsidRPr="00CD672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2A">
            <w:pPr>
              <w:pStyle w:val="TableHeading"/>
              <w:rPr>
                <w:lang w:val="en-NZ"/>
              </w:rPr>
            </w:pPr>
            <w:r w:rsidRPr="00CD672A">
              <w:t>Comment</w:t>
            </w:r>
          </w:p>
        </w:tc>
      </w:tr>
      <w:tr w:rsidTr="00CD672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672A">
            <w:pPr>
              <w:pStyle w:val="BodyText"/>
              <w:rPr>
                <w:lang w:val="en-NZ"/>
              </w:rPr>
            </w:pPr>
            <w:r w:rsidRPr="00CD672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672A">
            <w:pPr>
              <w:pStyle w:val="BodyText"/>
              <w:rPr>
                <w:lang w:val="en-NZ"/>
              </w:rPr>
            </w:pPr>
            <w:r w:rsidRPr="00CD672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672A" w:rsidP="00CD672A">
            <w:pPr>
              <w:pStyle w:val="BodyText"/>
            </w:pPr>
            <w:r w:rsidRPr="00CD672A">
              <w:t>Initial release</w:t>
            </w:r>
          </w:p>
        </w:tc>
      </w:tr>
    </w:tbl>
    <w:p w:rsidR="00000000" w:rsidRPr="00CD672A" w:rsidP="00CD672A">
      <w:pPr>
        <w:pStyle w:val="BodyText"/>
      </w:pPr>
    </w:p>
    <w:p w:rsidR="00000000" w:rsidRPr="00CD672A" w:rsidP="00CD672A">
      <w:pPr>
        <w:pStyle w:val="AllowPageBreak"/>
      </w:pPr>
    </w:p>
    <w:p w:rsidR="00000000" w:rsidRPr="00CD672A" w:rsidP="00CD672A">
      <w:pPr>
        <w:pStyle w:val="Heading1"/>
      </w:pPr>
      <w:bookmarkStart w:id="2" w:name="O_870785"/>
      <w:bookmarkEnd w:id="2"/>
      <w:r w:rsidRPr="00CD672A">
        <w:t>Application</w:t>
      </w:r>
    </w:p>
    <w:p w:rsidR="00000000" w:rsidRPr="00CD672A" w:rsidP="00696455">
      <w:pPr>
        <w:pStyle w:val="BodyText"/>
      </w:pPr>
      <w:r w:rsidRPr="00CD672A">
        <w:t>This unit of competency describes the skills and knowledge required to establish seed crops. It applies to workers on properties where commercial seed production is undertaken. Workers operate with some judgement and discretion and work would normally be c</w:t>
      </w:r>
      <w:r w:rsidRPr="00CD672A">
        <w:t>arried out under minimal supervision within enterprise requirements and procedures.</w:t>
      </w:r>
    </w:p>
    <w:p w:rsidR="00000000" w:rsidRPr="00CD672A" w:rsidP="00696455">
      <w:pPr>
        <w:pStyle w:val="BodyText"/>
      </w:pPr>
      <w:r w:rsidRPr="00CD672A">
        <w:t>It applies to individuals who take responsibility for their own work and for the quality of the work of others. They use discretion and judgement in the selection, allocat</w:t>
      </w:r>
      <w:r w:rsidRPr="00CD672A">
        <w:t>ion and use of available resources. All work is carried out to comply with workplace procedures.</w:t>
      </w:r>
    </w:p>
    <w:p w:rsidR="00000000" w:rsidRPr="00CD672A" w:rsidP="00696455">
      <w:pPr>
        <w:pStyle w:val="BodyText"/>
      </w:pPr>
      <w:r w:rsidRPr="00CD672A">
        <w:t>No occupational licensing, legislative or certification requirements are known to apply to this unit at the time of publication.</w:t>
      </w:r>
    </w:p>
    <w:p w:rsidR="00000000" w:rsidRPr="00CD672A" w:rsidP="00CD672A">
      <w:pPr>
        <w:pStyle w:val="Heading1"/>
      </w:pPr>
      <w:bookmarkStart w:id="3" w:name="O_870786"/>
      <w:bookmarkEnd w:id="3"/>
      <w:r w:rsidRPr="00CD672A">
        <w:t>Pre-requisit</w:t>
      </w:r>
      <w:r w:rsidRPr="00CD672A">
        <w:t>e Unit</w:t>
      </w:r>
    </w:p>
    <w:p w:rsidR="00000000" w:rsidRPr="00CD672A" w:rsidP="00696455">
      <w:pPr>
        <w:pStyle w:val="BodyText"/>
      </w:pPr>
      <w:r w:rsidRPr="00CD672A">
        <w:t>Nil.</w:t>
      </w:r>
    </w:p>
    <w:p w:rsidR="00000000" w:rsidRPr="00CD672A" w:rsidP="00CD672A">
      <w:pPr>
        <w:pStyle w:val="Heading1"/>
      </w:pPr>
      <w:bookmarkStart w:id="4" w:name="O_870788"/>
      <w:bookmarkEnd w:id="4"/>
      <w:r w:rsidRPr="00CD672A">
        <w:t>Unit Sector</w:t>
      </w:r>
    </w:p>
    <w:p w:rsidR="00000000" w:rsidRPr="00CD672A" w:rsidP="00696455">
      <w:pPr>
        <w:pStyle w:val="BodyText"/>
      </w:pPr>
      <w:r w:rsidRPr="00CD672A">
        <w:t>Seed production (SPD)</w:t>
      </w:r>
    </w:p>
    <w:p w:rsidR="00000000" w:rsidRPr="00CD672A" w:rsidP="00CD672A">
      <w:pPr>
        <w:pStyle w:val="Heading1"/>
      </w:pPr>
      <w:bookmarkStart w:id="5" w:name="O_870789"/>
      <w:bookmarkEnd w:id="5"/>
      <w:r w:rsidRPr="00CD672A">
        <w:t>Elements and Performance Criteria</w:t>
      </w:r>
    </w:p>
    <w:tbl>
      <w:tblPr>
        <w:tblW w:w="9570" w:type="dxa"/>
        <w:tblLayout w:type="fixed"/>
        <w:tblCellMar>
          <w:left w:w="62" w:type="dxa"/>
          <w:right w:w="62" w:type="dxa"/>
        </w:tblCellMar>
        <w:tblLook w:val="0000"/>
      </w:tblPr>
      <w:tblGrid>
        <w:gridCol w:w="2731"/>
        <w:gridCol w:w="6839"/>
      </w:tblGrid>
      <w:tr w:rsidTr="0069645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72A">
            <w:pPr>
              <w:pStyle w:val="TableHeading"/>
              <w:rPr>
                <w:lang w:val="en-NZ"/>
              </w:rPr>
            </w:pPr>
            <w:r w:rsidRPr="00CD672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672A">
            <w:pPr>
              <w:pStyle w:val="TableHeading"/>
              <w:rPr>
                <w:lang w:val="en-NZ"/>
              </w:rPr>
            </w:pPr>
            <w:r w:rsidRPr="00CD672A">
              <w:t>Performance criteria</w:t>
            </w:r>
          </w:p>
        </w:tc>
      </w:tr>
      <w:tr w:rsidTr="0069645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72A">
            <w:pPr>
              <w:pStyle w:val="BodyText"/>
              <w:rPr>
                <w:lang w:val="en-NZ"/>
              </w:rPr>
            </w:pPr>
            <w:r w:rsidRPr="00CD672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672A">
            <w:pPr>
              <w:pStyle w:val="BodyText"/>
              <w:rPr>
                <w:lang w:val="en-NZ"/>
              </w:rPr>
            </w:pPr>
            <w:r w:rsidRPr="00CD672A">
              <w:t>Performance criteria describe the performance needed to demonstrate achievement of the element.</w:t>
            </w:r>
          </w:p>
        </w:tc>
      </w:tr>
      <w:tr w:rsidTr="006964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2A">
            <w:pPr>
              <w:pStyle w:val="List"/>
              <w:rPr>
                <w:lang w:val="en-NZ"/>
              </w:rPr>
            </w:pPr>
            <w:r w:rsidRPr="00CD672A">
              <w:t>1.</w:t>
            </w:r>
            <w:r w:rsidRPr="00CD672A">
              <w:tab/>
              <w:t>Prepare machinery and equipment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2A" w:rsidP="00CD672A">
            <w:pPr>
              <w:pStyle w:val="List"/>
            </w:pPr>
            <w:r w:rsidRPr="00CD672A">
              <w:t>1.1</w:t>
            </w:r>
            <w:r w:rsidRPr="00CD672A">
              <w:tab/>
              <w:t>Select and confirm machinery and equipment against the work plan and prepare to manufacturer specifications</w:t>
            </w:r>
          </w:p>
          <w:p w:rsidR="00000000" w:rsidRPr="00CD672A" w:rsidP="00CD672A">
            <w:pPr>
              <w:pStyle w:val="List"/>
            </w:pPr>
            <w:r w:rsidRPr="00CD672A">
              <w:t>1.2</w:t>
            </w:r>
            <w:r w:rsidRPr="00CD672A">
              <w:tab/>
            </w:r>
            <w:r w:rsidRPr="00CD672A">
              <w:t>Attach and calibrate equipment for operation</w:t>
            </w:r>
          </w:p>
          <w:p w:rsidR="00000000" w:rsidP="00CD672A">
            <w:pPr>
              <w:pStyle w:val="List"/>
              <w:rPr>
                <w:lang w:val="en-NZ"/>
              </w:rPr>
            </w:pPr>
            <w:r w:rsidRPr="00CD672A">
              <w:t>1.3</w:t>
            </w:r>
            <w:r w:rsidRPr="00CD672A">
              <w:tab/>
              <w:t xml:space="preserve">Identify existing and potential work health and safety hazards in the workplace, assess and control risks </w:t>
            </w:r>
          </w:p>
        </w:tc>
      </w:tr>
      <w:tr w:rsidTr="006964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2A">
            <w:pPr>
              <w:pStyle w:val="List"/>
              <w:rPr>
                <w:lang w:val="en-NZ"/>
              </w:rPr>
            </w:pPr>
            <w:r w:rsidRPr="00CD672A">
              <w:t>2.</w:t>
            </w:r>
            <w:r w:rsidRPr="00CD672A">
              <w:tab/>
              <w:t>Prepare for seed crop  establishment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2A" w:rsidP="00CD672A">
            <w:pPr>
              <w:pStyle w:val="List"/>
            </w:pPr>
            <w:r w:rsidRPr="00CD672A">
              <w:t>2.1</w:t>
            </w:r>
            <w:r w:rsidRPr="00CD672A">
              <w:tab/>
              <w:t>Monitor soil and weather conditions for optimal seeding</w:t>
            </w:r>
            <w:r w:rsidRPr="00CD672A">
              <w:t xml:space="preserve"> conditions</w:t>
            </w:r>
          </w:p>
          <w:p w:rsidR="00000000" w:rsidRPr="00CD672A" w:rsidP="00CD672A">
            <w:pPr>
              <w:pStyle w:val="List"/>
            </w:pPr>
            <w:r w:rsidRPr="00CD672A">
              <w:t>2.2</w:t>
            </w:r>
            <w:r w:rsidRPr="00CD672A">
              <w:tab/>
              <w:t>Recognise and confirm soil conservation and sustainable land management practices and procedures</w:t>
            </w:r>
          </w:p>
          <w:p w:rsidR="00000000" w:rsidRPr="00CD672A" w:rsidP="00CD672A">
            <w:pPr>
              <w:pStyle w:val="List"/>
            </w:pPr>
            <w:r w:rsidRPr="00CD672A">
              <w:t>2.3</w:t>
            </w:r>
            <w:r w:rsidRPr="00CD672A">
              <w:tab/>
              <w:t>Prepare, to seed certification specifications, seeding, fertiliser and pest and weed control requirements</w:t>
            </w:r>
          </w:p>
          <w:p w:rsidR="00000000" w:rsidP="00CD672A">
            <w:pPr>
              <w:pStyle w:val="List"/>
              <w:rPr>
                <w:lang w:val="en-NZ"/>
              </w:rPr>
            </w:pPr>
            <w:r w:rsidRPr="00CD672A">
              <w:t>2.4</w:t>
            </w:r>
            <w:r w:rsidRPr="00CD672A">
              <w:tab/>
              <w:t>Prepare contingency plans for</w:t>
            </w:r>
            <w:r w:rsidRPr="00CD672A">
              <w:t xml:space="preserve"> unusual seasonal conditions</w:t>
            </w:r>
          </w:p>
        </w:tc>
      </w:tr>
      <w:tr w:rsidTr="006964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2A">
            <w:pPr>
              <w:pStyle w:val="List"/>
              <w:rPr>
                <w:lang w:val="en-NZ"/>
              </w:rPr>
            </w:pPr>
            <w:r w:rsidRPr="00CD672A">
              <w:t>3.</w:t>
            </w:r>
            <w:r w:rsidRPr="00CD672A">
              <w:tab/>
              <w:t>Sow the crop </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2A" w:rsidP="00CD672A">
            <w:pPr>
              <w:pStyle w:val="List"/>
            </w:pPr>
            <w:r w:rsidRPr="00CD672A">
              <w:t>3.1</w:t>
            </w:r>
            <w:r w:rsidRPr="00CD672A">
              <w:tab/>
              <w:t>Select, use and maintain suitable personal protective equipment</w:t>
            </w:r>
          </w:p>
          <w:p w:rsidR="00000000" w:rsidRPr="00CD672A" w:rsidP="00CD672A">
            <w:pPr>
              <w:pStyle w:val="List"/>
            </w:pPr>
            <w:r w:rsidRPr="00CD672A">
              <w:t>3.2</w:t>
            </w:r>
            <w:r w:rsidRPr="00CD672A">
              <w:tab/>
              <w:t>Undertake seeding and fertiliser applications</w:t>
            </w:r>
          </w:p>
          <w:p w:rsidR="00000000" w:rsidRPr="00CD672A" w:rsidP="00CD672A">
            <w:pPr>
              <w:pStyle w:val="List"/>
            </w:pPr>
            <w:r w:rsidRPr="00CD672A">
              <w:t>3.4</w:t>
            </w:r>
            <w:r w:rsidRPr="00CD672A">
              <w:tab/>
              <w:t>Coordinate pest and weed control treatment with seeding and fertiliser applications</w:t>
            </w:r>
          </w:p>
          <w:p w:rsidR="00000000" w:rsidP="00CD672A">
            <w:pPr>
              <w:pStyle w:val="List"/>
              <w:rPr>
                <w:lang w:val="en-NZ"/>
              </w:rPr>
            </w:pPr>
            <w:r w:rsidRPr="00CD672A">
              <w:t>3.5</w:t>
            </w:r>
            <w:r w:rsidRPr="00CD672A">
              <w:tab/>
              <w:t>Identify environmental implications associated with sowing operations, assess impacts and adopt procedures</w:t>
            </w:r>
          </w:p>
        </w:tc>
      </w:tr>
      <w:tr w:rsidTr="0069645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672A">
            <w:pPr>
              <w:pStyle w:val="List"/>
              <w:rPr>
                <w:lang w:val="en-NZ"/>
              </w:rPr>
            </w:pPr>
            <w:r w:rsidRPr="00CD672A">
              <w:t>4.</w:t>
            </w:r>
            <w:r w:rsidRPr="00CD672A">
              <w:tab/>
              <w:t>Complete seeding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672A" w:rsidP="00CD672A">
            <w:pPr>
              <w:pStyle w:val="List"/>
            </w:pPr>
            <w:r w:rsidRPr="00CD672A">
              <w:t>4.1</w:t>
            </w:r>
            <w:r w:rsidRPr="00CD672A">
              <w:tab/>
              <w:t>Maintain seeding, machinery and equipment operation records</w:t>
            </w:r>
          </w:p>
          <w:p w:rsidR="00000000" w:rsidRPr="00CD672A" w:rsidP="00CD672A">
            <w:pPr>
              <w:pStyle w:val="List"/>
            </w:pPr>
            <w:r w:rsidRPr="00CD672A">
              <w:t>4.2</w:t>
            </w:r>
            <w:r w:rsidRPr="00CD672A">
              <w:tab/>
              <w:t>Report machinery and equipment damage, malfuncti</w:t>
            </w:r>
            <w:r w:rsidRPr="00CD672A">
              <w:t>ons or irregular performance</w:t>
            </w:r>
          </w:p>
          <w:p w:rsidR="00000000" w:rsidRPr="00CD672A" w:rsidP="00CD672A">
            <w:pPr>
              <w:pStyle w:val="List"/>
            </w:pPr>
            <w:r w:rsidRPr="00CD672A">
              <w:t>4.3</w:t>
            </w:r>
            <w:r w:rsidRPr="00CD672A">
              <w:tab/>
              <w:t>Clean, secure and store machinery and equipment in line with manufacturer specifications and seed certification requirements</w:t>
            </w:r>
          </w:p>
        </w:tc>
      </w:tr>
    </w:tbl>
    <w:p w:rsidR="00000000" w:rsidRPr="00CD672A" w:rsidP="00CD672A">
      <w:pPr>
        <w:pStyle w:val="BodyText"/>
      </w:pPr>
    </w:p>
    <w:p w:rsidR="00000000" w:rsidRPr="00CD672A" w:rsidP="00CD672A">
      <w:pPr>
        <w:pStyle w:val="AllowPageBreak"/>
      </w:pPr>
    </w:p>
    <w:p w:rsidR="00000000" w:rsidRPr="00CD672A" w:rsidP="00CD672A">
      <w:pPr>
        <w:pStyle w:val="Heading1"/>
      </w:pPr>
      <w:bookmarkStart w:id="6" w:name="O_870790"/>
      <w:bookmarkEnd w:id="6"/>
      <w:r w:rsidRPr="00CD672A">
        <w:t>Foundation Skills</w:t>
      </w:r>
    </w:p>
    <w:p w:rsidR="00000000" w:rsidRPr="00CD672A" w:rsidP="00696455">
      <w:pPr>
        <w:pStyle w:val="BodyText"/>
      </w:pPr>
      <w:r w:rsidRPr="00CD672A">
        <w:t>Foundation Skills essential to performance are explicit in th</w:t>
      </w:r>
      <w:r w:rsidRPr="00CD672A">
        <w:t>e performance criteria of this unit of competency.</w:t>
      </w:r>
    </w:p>
    <w:p w:rsidR="00000000" w:rsidRPr="00CD672A" w:rsidP="00CD672A">
      <w:pPr>
        <w:pStyle w:val="Heading1"/>
      </w:pPr>
      <w:bookmarkStart w:id="7" w:name="O_870791"/>
      <w:bookmarkEnd w:id="7"/>
      <w:r w:rsidRPr="00CD672A">
        <w:t>Range of Conditions</w:t>
      </w:r>
    </w:p>
    <w:p w:rsidR="00000000" w:rsidRPr="00CD672A" w:rsidP="00CD672A">
      <w:pPr>
        <w:pStyle w:val="Heading1"/>
      </w:pPr>
      <w:bookmarkStart w:id="8" w:name="O_870792"/>
      <w:bookmarkEnd w:id="8"/>
      <w:r w:rsidRPr="00CD672A">
        <w:t>Unit Mapping Information</w:t>
      </w:r>
    </w:p>
    <w:p w:rsidR="00000000" w:rsidRPr="00CD672A" w:rsidP="00696455">
      <w:pPr>
        <w:pStyle w:val="BodyText"/>
      </w:pPr>
      <w:r w:rsidRPr="00CD672A">
        <w:t>This unit is equivalent to AHCSDP302A Establish seed crops.</w:t>
      </w:r>
    </w:p>
    <w:p w:rsidR="00000000" w:rsidRPr="00CD672A" w:rsidP="00CD672A">
      <w:pPr>
        <w:pStyle w:val="Heading1"/>
      </w:pPr>
      <w:bookmarkStart w:id="9" w:name="O_870799"/>
      <w:bookmarkEnd w:id="9"/>
      <w:r w:rsidRPr="00CD672A">
        <w:t>Links</w:t>
      </w:r>
    </w:p>
    <w:p w:rsidR="00000000" w:rsidRPr="00CD672A" w:rsidP="00696455">
      <w:pPr>
        <w:pStyle w:val="BodyText"/>
      </w:pPr>
      <w:r w:rsidRPr="00CD672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E1042">
        <w:rPr>
          <w:rStyle w:val="Hyperlink"/>
        </w:rPr>
        <w:t>https://vetnet.gov.au/Pages/TrainingDocs.aspx?q=c6399549-9c62-4a5e-bf1a-524b2322cf72</w:t>
      </w:r>
      <w:r>
        <w:fldChar w:fldCharType="end"/>
      </w:r>
    </w:p>
    <w:p w:rsidR="00000000" w:rsidRPr="00CD672A" w:rsidP="00696455">
      <w:pPr>
        <w:pStyle w:val="BodyText"/>
        <w:sectPr w:rsidSect="00CD672A">
          <w:headerReference w:type="default" r:id="rId10"/>
          <w:footerReference w:type="default" r:id="rId11"/>
          <w:pgSz w:w="11908" w:h="16833"/>
          <w:pgMar w:top="1702" w:right="1418" w:bottom="1702" w:left="1418" w:header="992" w:footer="992" w:gutter="0"/>
          <w:cols w:space="720"/>
          <w:noEndnote/>
          <w:docGrid w:linePitch="299"/>
        </w:sectPr>
      </w:pPr>
    </w:p>
    <w:p w:rsidR="00000000" w:rsidRPr="00CD672A" w:rsidP="00CD672A">
      <w:pPr>
        <w:pStyle w:val="SuperHeading"/>
      </w:pPr>
      <w:r w:rsidRPr="00CD672A">
        <w:t>Assessment Requirements for AHCSDP302 Establish seed crops</w:t>
      </w:r>
    </w:p>
    <w:p w:rsidR="00000000" w:rsidRPr="00CD672A" w:rsidP="00CD672A">
      <w:pPr>
        <w:pStyle w:val="Heading1"/>
      </w:pPr>
      <w:bookmarkStart w:id="10" w:name="O_870794"/>
      <w:bookmarkEnd w:id="10"/>
      <w:r w:rsidRPr="00CD672A">
        <w:t>Modification History</w:t>
      </w:r>
    </w:p>
    <w:tbl>
      <w:tblPr>
        <w:tblW w:w="0" w:type="auto"/>
        <w:tblLayout w:type="fixed"/>
        <w:tblCellMar>
          <w:left w:w="62" w:type="dxa"/>
          <w:right w:w="62" w:type="dxa"/>
        </w:tblCellMar>
        <w:tblLook w:val="0000"/>
      </w:tblPr>
      <w:tblGrid>
        <w:gridCol w:w="1179"/>
        <w:gridCol w:w="1524"/>
        <w:gridCol w:w="4869"/>
      </w:tblGrid>
      <w:tr w:rsidTr="00CD672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672A">
            <w:pPr>
              <w:pStyle w:val="TableHeading"/>
              <w:rPr>
                <w:lang w:val="en-NZ"/>
              </w:rPr>
            </w:pPr>
            <w:r w:rsidRPr="00CD672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2A">
            <w:pPr>
              <w:pStyle w:val="TableHeading"/>
              <w:rPr>
                <w:lang w:val="en-NZ"/>
              </w:rPr>
            </w:pPr>
            <w:r w:rsidRPr="00CD672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672A">
            <w:pPr>
              <w:pStyle w:val="TableHeading"/>
              <w:rPr>
                <w:lang w:val="en-NZ"/>
              </w:rPr>
            </w:pPr>
            <w:r w:rsidRPr="00CD672A">
              <w:t>Comment</w:t>
            </w:r>
          </w:p>
        </w:tc>
      </w:tr>
      <w:tr w:rsidTr="00CD672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672A">
            <w:pPr>
              <w:pStyle w:val="BodyText"/>
              <w:rPr>
                <w:lang w:val="en-NZ"/>
              </w:rPr>
            </w:pPr>
            <w:r w:rsidRPr="00CD672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672A">
            <w:pPr>
              <w:pStyle w:val="BodyText"/>
              <w:rPr>
                <w:lang w:val="en-NZ"/>
              </w:rPr>
            </w:pPr>
            <w:r w:rsidRPr="00CD672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672A" w:rsidP="00CD672A">
            <w:pPr>
              <w:pStyle w:val="BodyText"/>
            </w:pPr>
            <w:r w:rsidRPr="00CD672A">
              <w:t>Initial release</w:t>
            </w:r>
          </w:p>
        </w:tc>
      </w:tr>
    </w:tbl>
    <w:p w:rsidR="00000000" w:rsidRPr="00CD672A" w:rsidP="00CD672A">
      <w:pPr>
        <w:pStyle w:val="BodyText"/>
      </w:pPr>
    </w:p>
    <w:p w:rsidR="00000000" w:rsidRPr="00CD672A" w:rsidP="00CD672A">
      <w:pPr>
        <w:pStyle w:val="AllowPageBreak"/>
      </w:pPr>
    </w:p>
    <w:p w:rsidR="00000000" w:rsidRPr="00CD672A" w:rsidP="00CD672A">
      <w:pPr>
        <w:pStyle w:val="Heading1"/>
      </w:pPr>
      <w:bookmarkStart w:id="11" w:name="O_870795"/>
      <w:bookmarkEnd w:id="11"/>
      <w:r w:rsidRPr="00CD672A">
        <w:t>Performance Evidence</w:t>
      </w:r>
    </w:p>
    <w:p w:rsidR="00000000" w:rsidRPr="00CD672A" w:rsidP="00696455">
      <w:pPr>
        <w:pStyle w:val="BodyText"/>
      </w:pPr>
      <w:r w:rsidRPr="00CD672A">
        <w:t>The candidate must be assessed on their ability to integrate and apply the performance requirements of this unit in a workplace setting. Performance must be demonstrated consistently over time and in a suitable range of contexts.</w:t>
      </w:r>
    </w:p>
    <w:p w:rsidR="00000000" w:rsidRPr="00CD672A" w:rsidP="00696455">
      <w:pPr>
        <w:pStyle w:val="BodyText"/>
      </w:pPr>
      <w:r w:rsidRPr="00CD672A">
        <w:t>The candidate must provid</w:t>
      </w:r>
      <w:r w:rsidRPr="00CD672A">
        <w:t>e evidence that they can:</w:t>
      </w:r>
    </w:p>
    <w:p w:rsidR="00000000" w:rsidRPr="00CD672A" w:rsidP="00CD672A">
      <w:pPr>
        <w:pStyle w:val="ListBullet"/>
      </w:pPr>
      <w:r w:rsidRPr="00CD672A">
        <w:t>carry out sowing operation and fertiliser application</w:t>
      </w:r>
    </w:p>
    <w:p w:rsidR="00000000" w:rsidRPr="00CD672A" w:rsidP="00CD672A">
      <w:pPr>
        <w:pStyle w:val="ListBullet"/>
      </w:pPr>
      <w:r w:rsidRPr="00CD672A">
        <w:t>carry out tillage and apply pre-planting treatments</w:t>
      </w:r>
    </w:p>
    <w:p w:rsidR="00000000" w:rsidRPr="00CD672A" w:rsidP="00CD672A">
      <w:pPr>
        <w:pStyle w:val="ListBullet"/>
      </w:pPr>
      <w:r w:rsidRPr="00CD672A">
        <w:t>clean, secure and store machinery and equipment</w:t>
      </w:r>
    </w:p>
    <w:p w:rsidR="00000000" w:rsidRPr="00CD672A" w:rsidP="00CD672A">
      <w:pPr>
        <w:pStyle w:val="ListBullet"/>
      </w:pPr>
      <w:r w:rsidRPr="00CD672A">
        <w:t>keep records of the sowing operation</w:t>
      </w:r>
    </w:p>
    <w:p w:rsidR="00000000" w:rsidRPr="00CD672A" w:rsidP="00CD672A">
      <w:pPr>
        <w:pStyle w:val="ListBullet"/>
      </w:pPr>
      <w:r w:rsidRPr="00CD672A">
        <w:t>monitoring the environmental impacts o</w:t>
      </w:r>
      <w:r w:rsidRPr="00CD672A">
        <w:t>f establishing the crop</w:t>
      </w:r>
    </w:p>
    <w:p w:rsidR="00000000" w:rsidRPr="00CD672A" w:rsidP="00CD672A">
      <w:pPr>
        <w:pStyle w:val="ListBullet"/>
      </w:pPr>
      <w:r w:rsidRPr="00CD672A">
        <w:t>prepare and service machinery and equipment</w:t>
      </w:r>
    </w:p>
    <w:p w:rsidR="00000000" w:rsidRPr="00CD672A" w:rsidP="00CD672A">
      <w:pPr>
        <w:pStyle w:val="AllowPageBreak"/>
      </w:pPr>
    </w:p>
    <w:p w:rsidR="00000000" w:rsidRPr="00CD672A" w:rsidP="00CD672A">
      <w:pPr>
        <w:pStyle w:val="Heading1"/>
      </w:pPr>
      <w:bookmarkStart w:id="12" w:name="O_870796"/>
      <w:bookmarkEnd w:id="12"/>
      <w:r w:rsidRPr="00CD672A">
        <w:t>Knowledge Evidence</w:t>
      </w:r>
    </w:p>
    <w:p w:rsidR="00000000" w:rsidRPr="00CD672A" w:rsidP="00696455">
      <w:pPr>
        <w:pStyle w:val="BodyText"/>
      </w:pPr>
      <w:r w:rsidRPr="00CD672A">
        <w:t>The candidate must demonstrate knowledge of:</w:t>
      </w:r>
    </w:p>
    <w:p w:rsidR="00000000" w:rsidRPr="00CD672A" w:rsidP="00CD672A">
      <w:pPr>
        <w:pStyle w:val="ListBullet"/>
      </w:pPr>
      <w:r w:rsidRPr="00CD672A">
        <w:t>principles and practices of seed crop establishment</w:t>
      </w:r>
    </w:p>
    <w:p w:rsidR="00000000" w:rsidRPr="00CD672A" w:rsidP="00CD672A">
      <w:pPr>
        <w:pStyle w:val="ListBullet2"/>
      </w:pPr>
      <w:r w:rsidRPr="00CD672A">
        <w:t>effects of weather conditions (normal and adverse) on seeding and fertilising applications</w:t>
      </w:r>
    </w:p>
    <w:p w:rsidR="00000000" w:rsidRPr="00CD672A" w:rsidP="00CD672A">
      <w:pPr>
        <w:pStyle w:val="ListBullet2"/>
      </w:pPr>
      <w:r w:rsidRPr="00CD672A">
        <w:t xml:space="preserve">enterprise policies with regard to seeding operations, and recording and reporting routines </w:t>
      </w:r>
    </w:p>
    <w:p w:rsidR="00000000" w:rsidRPr="00CD672A" w:rsidP="00CD672A">
      <w:pPr>
        <w:pStyle w:val="ListBullet2"/>
      </w:pPr>
      <w:r w:rsidRPr="00CD672A">
        <w:t>fertiliser types, rates of application and crop nutrient requirements</w:t>
      </w:r>
    </w:p>
    <w:p w:rsidR="00000000" w:rsidRPr="00CD672A" w:rsidP="00CD672A">
      <w:pPr>
        <w:pStyle w:val="ListBullet2"/>
      </w:pPr>
      <w:r w:rsidRPr="00CD672A">
        <w:t>op</w:t>
      </w:r>
      <w:r w:rsidRPr="00CD672A">
        <w:t>erating principles and operating methods for machinery and equipment</w:t>
      </w:r>
    </w:p>
    <w:p w:rsidR="00000000" w:rsidRPr="00CD672A" w:rsidP="00CD672A">
      <w:pPr>
        <w:pStyle w:val="ListBullet2"/>
      </w:pPr>
      <w:r w:rsidRPr="00CD672A">
        <w:t>positive environmental practices, negative environmental impacts and minimisation measures associated with seeding operations</w:t>
      </w:r>
    </w:p>
    <w:p w:rsidR="00000000" w:rsidRPr="00CD672A" w:rsidP="00CD672A">
      <w:pPr>
        <w:pStyle w:val="ListBullet2"/>
      </w:pPr>
      <w:r w:rsidRPr="00CD672A">
        <w:t>personal protective equipment (PPE) and when and how it shoul</w:t>
      </w:r>
      <w:r w:rsidRPr="00CD672A">
        <w:t>d be used</w:t>
      </w:r>
    </w:p>
    <w:p w:rsidR="00000000" w:rsidRPr="00CD672A" w:rsidP="00CD672A">
      <w:pPr>
        <w:pStyle w:val="ListBullet2"/>
      </w:pPr>
      <w:r w:rsidRPr="00CD672A">
        <w:t>pre-operational and safety checks, servicing and maintenance procedures for seeding machinery and equipment</w:t>
      </w:r>
    </w:p>
    <w:p w:rsidR="00000000" w:rsidRPr="00CD672A" w:rsidP="00CD672A">
      <w:pPr>
        <w:pStyle w:val="ListBullet2"/>
      </w:pPr>
      <w:r w:rsidRPr="00CD672A">
        <w:t>principles of weight distribution with regard to load shifting and vehicle movement</w:t>
      </w:r>
    </w:p>
    <w:p w:rsidR="00000000" w:rsidRPr="00CD672A" w:rsidP="00CD672A">
      <w:pPr>
        <w:pStyle w:val="ListBullet2"/>
      </w:pPr>
      <w:r w:rsidRPr="00CD672A">
        <w:t>procedures for cleaning, securing and storing machinery, equipment and materials</w:t>
      </w:r>
    </w:p>
    <w:p w:rsidR="00000000" w:rsidRPr="00CD672A" w:rsidP="00CD672A">
      <w:pPr>
        <w:pStyle w:val="ListBullet2"/>
      </w:pPr>
      <w:r w:rsidRPr="00CD672A">
        <w:t>record keeping for certified seed</w:t>
      </w:r>
    </w:p>
    <w:p w:rsidR="00000000" w:rsidRPr="00CD672A" w:rsidP="00CD672A">
      <w:pPr>
        <w:pStyle w:val="ListBullet2"/>
      </w:pPr>
      <w:r w:rsidRPr="00CD672A">
        <w:t>relevant state/territory legislation and regulations with regard to licensing requirements and the use and control of machinery and equipment</w:t>
      </w:r>
    </w:p>
    <w:p w:rsidR="00000000" w:rsidRPr="00CD672A" w:rsidP="00CD672A">
      <w:pPr>
        <w:pStyle w:val="ListBullet2"/>
      </w:pPr>
      <w:r w:rsidRPr="00CD672A">
        <w:t>relevant state/territory legislation, regulations and codes of practice with regard to workplace health and safety and the use and control of hazardous substances</w:t>
      </w:r>
    </w:p>
    <w:p w:rsidR="00000000" w:rsidRPr="00CD672A" w:rsidP="00CD672A">
      <w:pPr>
        <w:pStyle w:val="ListBullet2"/>
      </w:pPr>
      <w:r w:rsidRPr="00CD672A">
        <w:t>seed crop types, preparation of seeds, seeding methods and application techniques</w:t>
      </w:r>
    </w:p>
    <w:p w:rsidR="00000000" w:rsidRPr="00CD672A" w:rsidP="00CD672A">
      <w:pPr>
        <w:pStyle w:val="ListBullet2"/>
      </w:pPr>
      <w:r w:rsidRPr="00CD672A">
        <w:t>sustainabl</w:t>
      </w:r>
      <w:r w:rsidRPr="00CD672A">
        <w:t>e land management and soil conservation techniques</w:t>
      </w:r>
    </w:p>
    <w:p w:rsidR="00000000" w:rsidRPr="00CD672A" w:rsidP="00CD672A">
      <w:pPr>
        <w:pStyle w:val="AllowPageBreak"/>
      </w:pPr>
    </w:p>
    <w:p w:rsidR="00000000" w:rsidRPr="00CD672A" w:rsidP="00CD672A">
      <w:pPr>
        <w:pStyle w:val="Heading1"/>
      </w:pPr>
      <w:bookmarkStart w:id="13" w:name="O_870797"/>
      <w:bookmarkEnd w:id="13"/>
      <w:r w:rsidRPr="00CD672A">
        <w:t>Assessment Conditions</w:t>
      </w:r>
    </w:p>
    <w:p w:rsidR="00000000" w:rsidRPr="00CD672A" w:rsidP="00696455">
      <w:pPr>
        <w:pStyle w:val="BodyText"/>
      </w:pPr>
      <w:r w:rsidRPr="00CD672A">
        <w:t>Assessors must satisfy current standards for RTOs.</w:t>
      </w:r>
    </w:p>
    <w:p w:rsidR="00000000" w:rsidRPr="00CD672A" w:rsidP="00CD672A">
      <w:pPr>
        <w:pStyle w:val="Heading1"/>
      </w:pPr>
      <w:bookmarkStart w:id="14" w:name="O_870800"/>
      <w:bookmarkEnd w:id="14"/>
      <w:r w:rsidRPr="00CD672A">
        <w:t>Links</w:t>
      </w:r>
    </w:p>
    <w:p w:rsidR="00000000" w:rsidRPr="00CD672A" w:rsidP="00696455">
      <w:pPr>
        <w:pStyle w:val="BodyText"/>
      </w:pPr>
      <w:r w:rsidRPr="00CD672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E1042">
        <w:rPr>
          <w:rStyle w:val="Hyperlink"/>
        </w:rPr>
        <w:t>https://vetnet.gov.au/Pages/TrainingDocs.aspx?q=c6399549-9c62-4a5e-bf1a-524b2322cf72</w:t>
      </w:r>
      <w:r>
        <w:fldChar w:fldCharType="end"/>
      </w:r>
    </w:p>
    <w:p w:rsidR="00000000" w:rsidRPr="00CD672A" w:rsidP="00CD672A"/>
    <w:sectPr w:rsidSect="00CD67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2A" w:rsidRPr="00696455" w:rsidP="006964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55" w:rsidP="00CD6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6455" w:rsidP="00CD67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96455" w:rsidP="00CD67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2A" w:rsidP="00CD672A">
    <w:pPr>
      <w:pStyle w:val="Footer"/>
      <w:framePr w:wrap="around"/>
    </w:pPr>
    <w:r>
      <w:fldChar w:fldCharType="begin"/>
    </w:r>
    <w:r>
      <w:instrText xml:space="preserve"> DOCPROPERTY  Subject  \* MERGEFORMAT </w:instrText>
    </w:r>
    <w:r>
      <w:fldChar w:fldCharType="separate"/>
    </w:r>
    <w:r w:rsidR="00696455">
      <w:t>Approved</w:t>
    </w:r>
    <w:r w:rsidR="00696455">
      <w:fldChar w:fldCharType="end"/>
    </w:r>
    <w:r>
      <w:tab/>
      <w:t xml:space="preserve">Page </w:t>
    </w:r>
    <w:r>
      <w:fldChar w:fldCharType="begin"/>
    </w:r>
    <w:r>
      <w:instrText xml:space="preserve"> PAGE  \* Arabic  \* MERGEFORMAT </w:instrText>
    </w:r>
    <w:r>
      <w:fldChar w:fldCharType="separate"/>
    </w:r>
    <w:r w:rsidR="006964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96455">
      <w:rPr>
        <w:noProof/>
      </w:rPr>
      <w:t>4</w:t>
    </w:r>
    <w:r>
      <w:rPr>
        <w:noProof/>
      </w:rPr>
      <w:fldChar w:fldCharType="end"/>
    </w:r>
  </w:p>
  <w:p w:rsidR="00CD672A" w:rsidP="00CD672A">
    <w:pPr>
      <w:pStyle w:val="Footer"/>
      <w:framePr w:wrap="around"/>
    </w:pPr>
    <w:r>
      <w:t xml:space="preserve">© Commonwealth of Australia, </w:t>
    </w:r>
    <w:r>
      <w:fldChar w:fldCharType="begin"/>
    </w:r>
    <w:r>
      <w:instrText xml:space="preserve"> DATE  \@ "yyyy"  \* MERGEFORMAT </w:instrText>
    </w:r>
    <w:r>
      <w:fldChar w:fldCharType="separate"/>
    </w:r>
    <w:r w:rsidR="00696455">
      <w:rPr>
        <w:noProof/>
      </w:rPr>
      <w:t>2025</w:t>
    </w:r>
    <w:r>
      <w:fldChar w:fldCharType="end"/>
    </w:r>
    <w:r>
      <w:tab/>
    </w:r>
    <w:r>
      <w:fldChar w:fldCharType="begin"/>
    </w:r>
    <w:r>
      <w:instrText xml:space="preserve"> DOCPROPERTY  Author  \* MERGEFORMAT </w:instrText>
    </w:r>
    <w:r>
      <w:fldChar w:fldCharType="separate"/>
    </w:r>
    <w:r w:rsidR="00696455">
      <w:t>Skills Insight</w:t>
    </w:r>
    <w:r w:rsidR="00696455">
      <w:fldChar w:fldCharType="end"/>
    </w:r>
  </w:p>
  <w:p w:rsidR="00CD672A" w:rsidP="00CD6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672A" w:rsidRPr="00696455" w:rsidP="006964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6455" w:rsidRPr="002D2AF8" w:rsidP="00CD672A">
    <w:pPr>
      <w:pStyle w:val="Header"/>
      <w:framePr w:wrap="around"/>
    </w:pPr>
    <w:r>
      <w:fldChar w:fldCharType="begin"/>
    </w:r>
    <w:r>
      <w:instrText xml:space="preserve"> TITLE   \* MERGEFORMAT </w:instrText>
    </w:r>
    <w:r>
      <w:fldChar w:fldCharType="separate"/>
    </w:r>
    <w:r>
      <w:t>AHCSDP302 Establish seed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96455" w:rsidP="00CD67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2A" w:rsidRPr="002D2AF8" w:rsidP="00CD672A">
    <w:pPr>
      <w:pStyle w:val="Header"/>
      <w:framePr w:wrap="around"/>
    </w:pPr>
    <w:r>
      <w:fldChar w:fldCharType="begin"/>
    </w:r>
    <w:r>
      <w:instrText xml:space="preserve"> TITLE   \* MERGEFORMAT </w:instrText>
    </w:r>
    <w:r>
      <w:fldChar w:fldCharType="separate"/>
    </w:r>
    <w:r w:rsidR="00696455">
      <w:t>AHCSDP302 Establish seed crops</w:t>
    </w:r>
    <w:r w:rsidR="00696455">
      <w:fldChar w:fldCharType="end"/>
    </w:r>
    <w:r>
      <w:tab/>
      <w:t xml:space="preserve">Date this document was generated: </w:t>
    </w:r>
    <w:r>
      <w:fldChar w:fldCharType="begin"/>
    </w:r>
    <w:r>
      <w:instrText xml:space="preserve"> CREATEDATE  \@ "d MMMM yyyy"  \* MERGEFORMAT </w:instrText>
    </w:r>
    <w:r>
      <w:fldChar w:fldCharType="separate"/>
    </w:r>
    <w:r w:rsidR="00696455">
      <w:rPr>
        <w:noProof/>
      </w:rPr>
      <w:t>2 March 2025</w:t>
    </w:r>
    <w:r>
      <w:fldChar w:fldCharType="end"/>
    </w:r>
  </w:p>
  <w:p w:rsidR="00CD672A" w:rsidP="00CD6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36B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745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695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672A"/>
    <w:pPr>
      <w:spacing w:before="360" w:after="60"/>
      <w:outlineLvl w:val="0"/>
    </w:pPr>
    <w:rPr>
      <w:sz w:val="32"/>
    </w:rPr>
  </w:style>
  <w:style w:type="paragraph" w:styleId="Heading2">
    <w:name w:val="heading 2"/>
    <w:basedOn w:val="HeadingBase"/>
    <w:next w:val="BodyText"/>
    <w:link w:val="Heading2Char"/>
    <w:qFormat/>
    <w:rsid w:val="00CD672A"/>
    <w:pPr>
      <w:keepLines/>
      <w:spacing w:before="240" w:after="120"/>
      <w:outlineLvl w:val="1"/>
    </w:pPr>
    <w:rPr>
      <w:sz w:val="28"/>
      <w:szCs w:val="40"/>
    </w:rPr>
  </w:style>
  <w:style w:type="paragraph" w:styleId="Heading3">
    <w:name w:val="heading 3"/>
    <w:basedOn w:val="HeadingBase"/>
    <w:next w:val="BodyText"/>
    <w:link w:val="Heading3Char"/>
    <w:qFormat/>
    <w:rsid w:val="00CD672A"/>
    <w:pPr>
      <w:spacing w:before="180" w:after="120"/>
      <w:outlineLvl w:val="2"/>
    </w:pPr>
    <w:rPr>
      <w:spacing w:val="-10"/>
      <w:kern w:val="32"/>
    </w:rPr>
  </w:style>
  <w:style w:type="paragraph" w:styleId="Heading4">
    <w:name w:val="heading 4"/>
    <w:basedOn w:val="HeadingBase"/>
    <w:next w:val="BodyText"/>
    <w:link w:val="Heading4Char"/>
    <w:qFormat/>
    <w:rsid w:val="00CD672A"/>
    <w:pPr>
      <w:spacing w:before="160" w:after="120"/>
      <w:outlineLvl w:val="3"/>
    </w:pPr>
    <w:rPr>
      <w:sz w:val="22"/>
    </w:rPr>
  </w:style>
  <w:style w:type="paragraph" w:styleId="Heading5">
    <w:name w:val="heading 5"/>
    <w:basedOn w:val="HeadingBase"/>
    <w:next w:val="Normal"/>
    <w:link w:val="Heading5Char"/>
    <w:qFormat/>
    <w:rsid w:val="00CD672A"/>
    <w:pPr>
      <w:spacing w:before="80"/>
      <w:outlineLvl w:val="4"/>
    </w:pPr>
    <w:rPr>
      <w:color w:val="918585"/>
      <w:sz w:val="20"/>
    </w:rPr>
  </w:style>
  <w:style w:type="paragraph" w:styleId="Heading6">
    <w:name w:val="heading 6"/>
    <w:basedOn w:val="HeadingBase"/>
    <w:next w:val="Normal"/>
    <w:link w:val="Heading6Char"/>
    <w:qFormat/>
    <w:rsid w:val="00CD672A"/>
    <w:pPr>
      <w:spacing w:before="60"/>
      <w:outlineLvl w:val="5"/>
    </w:pPr>
    <w:rPr>
      <w:color w:val="918585"/>
      <w:sz w:val="20"/>
    </w:rPr>
  </w:style>
  <w:style w:type="paragraph" w:styleId="Heading7">
    <w:name w:val="heading 7"/>
    <w:basedOn w:val="Normal"/>
    <w:next w:val="Normal"/>
    <w:link w:val="Heading7Char"/>
    <w:qFormat/>
    <w:rsid w:val="00CD672A"/>
    <w:pPr>
      <w:ind w:left="720"/>
      <w:outlineLvl w:val="6"/>
    </w:pPr>
    <w:rPr>
      <w:i/>
    </w:rPr>
  </w:style>
  <w:style w:type="paragraph" w:styleId="Heading8">
    <w:name w:val="heading 8"/>
    <w:basedOn w:val="Normal"/>
    <w:next w:val="Normal"/>
    <w:link w:val="Heading8Char"/>
    <w:qFormat/>
    <w:rsid w:val="00CD672A"/>
    <w:pPr>
      <w:ind w:left="720"/>
      <w:outlineLvl w:val="7"/>
    </w:pPr>
    <w:rPr>
      <w:i/>
    </w:rPr>
  </w:style>
  <w:style w:type="paragraph" w:styleId="Heading9">
    <w:name w:val="heading 9"/>
    <w:basedOn w:val="Normal"/>
    <w:next w:val="Normal"/>
    <w:link w:val="Heading9Char"/>
    <w:qFormat/>
    <w:rsid w:val="00CD672A"/>
    <w:pPr>
      <w:ind w:left="720"/>
      <w:outlineLvl w:val="8"/>
    </w:pPr>
    <w:rPr>
      <w:i/>
    </w:rPr>
  </w:style>
  <w:style w:type="character" w:default="1" w:styleId="DefaultParagraphFont">
    <w:name w:val="Default Paragraph Font"/>
    <w:uiPriority w:val="1"/>
    <w:unhideWhenUsed/>
    <w:rsid w:val="00CD6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672A"/>
  </w:style>
  <w:style w:type="character" w:customStyle="1" w:styleId="Heading1Char">
    <w:name w:val="Heading 1 Char"/>
    <w:basedOn w:val="DefaultParagraphFont"/>
    <w:link w:val="Heading1"/>
    <w:rsid w:val="00CD672A"/>
    <w:rPr>
      <w:rFonts w:ascii="Times New Roman" w:eastAsia="Times New Roman" w:hAnsi="Times New Roman" w:cs="Times New Roman"/>
      <w:b/>
      <w:sz w:val="32"/>
      <w:szCs w:val="20"/>
      <w:lang w:eastAsia="en-US"/>
    </w:rPr>
  </w:style>
  <w:style w:type="paragraph" w:styleId="BodyText">
    <w:name w:val="Body Text"/>
    <w:basedOn w:val="Normal"/>
    <w:link w:val="BodyTextChar"/>
    <w:rsid w:val="00CD6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672A"/>
    <w:rPr>
      <w:rFonts w:ascii="Times New Roman" w:eastAsia="Times New Roman" w:hAnsi="Times New Roman" w:cs="Times New Roman"/>
      <w:sz w:val="24"/>
      <w:lang w:eastAsia="en-US"/>
    </w:rPr>
  </w:style>
  <w:style w:type="paragraph" w:styleId="List">
    <w:name w:val="List"/>
    <w:basedOn w:val="BodyText"/>
    <w:next w:val="BodyText"/>
    <w:rsid w:val="00CD672A"/>
    <w:pPr>
      <w:tabs>
        <w:tab w:val="left" w:pos="340"/>
      </w:tabs>
      <w:spacing w:before="60" w:after="60"/>
      <w:ind w:left="340" w:hanging="340"/>
    </w:pPr>
  </w:style>
  <w:style w:type="paragraph" w:styleId="ListBullet">
    <w:name w:val="List Bullet"/>
    <w:basedOn w:val="List"/>
    <w:rsid w:val="00CD672A"/>
    <w:pPr>
      <w:numPr>
        <w:numId w:val="12"/>
      </w:numPr>
      <w:tabs>
        <w:tab w:val="clear" w:pos="340"/>
      </w:tabs>
      <w:spacing w:before="40" w:after="40"/>
    </w:pPr>
  </w:style>
  <w:style w:type="paragraph" w:styleId="ListBullet2">
    <w:name w:val="List Bullet 2"/>
    <w:basedOn w:val="List2"/>
    <w:rsid w:val="00CD672A"/>
    <w:pPr>
      <w:numPr>
        <w:numId w:val="13"/>
      </w:numPr>
      <w:tabs>
        <w:tab w:val="clear" w:pos="680"/>
      </w:tabs>
    </w:pPr>
  </w:style>
  <w:style w:type="paragraph" w:customStyle="1" w:styleId="SuperHeading">
    <w:name w:val="SuperHeading"/>
    <w:basedOn w:val="Normal"/>
    <w:rsid w:val="00CD672A"/>
    <w:pPr>
      <w:spacing w:before="240" w:after="120"/>
      <w:outlineLvl w:val="0"/>
    </w:pPr>
    <w:rPr>
      <w:rFonts w:ascii="Times New Roman" w:hAnsi="Times New Roman"/>
      <w:b/>
      <w:sz w:val="32"/>
    </w:rPr>
  </w:style>
  <w:style w:type="paragraph" w:customStyle="1" w:styleId="TableHeading">
    <w:name w:val="Table Heading"/>
    <w:basedOn w:val="HeadingBase"/>
    <w:rsid w:val="00CD672A"/>
    <w:pPr>
      <w:keepLines/>
      <w:pBdr>
        <w:bottom w:val="single" w:sz="6" w:space="1" w:color="918585"/>
      </w:pBdr>
      <w:spacing w:before="240"/>
    </w:pPr>
  </w:style>
  <w:style w:type="paragraph" w:customStyle="1" w:styleId="AllowPageBreak">
    <w:name w:val="AllowPageBreak"/>
    <w:rsid w:val="00CD67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6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6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6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6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6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6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6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672A"/>
    <w:rPr>
      <w:rFonts w:ascii="Courier New" w:eastAsia="Times New Roman" w:hAnsi="Courier New" w:cs="Times New Roman"/>
      <w:i/>
      <w:szCs w:val="20"/>
      <w:lang w:eastAsia="en-US"/>
    </w:rPr>
  </w:style>
  <w:style w:type="paragraph" w:customStyle="1" w:styleId="HeadingBase">
    <w:name w:val="Heading Base"/>
    <w:rsid w:val="00CD6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672A"/>
    <w:pPr>
      <w:tabs>
        <w:tab w:val="right" w:leader="dot" w:pos="9072"/>
      </w:tabs>
      <w:ind w:left="567"/>
    </w:pPr>
    <w:rPr>
      <w:szCs w:val="22"/>
    </w:rPr>
  </w:style>
  <w:style w:type="paragraph" w:customStyle="1" w:styleId="TOCBase">
    <w:name w:val="TOC Base"/>
    <w:rsid w:val="00CD6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672A"/>
    <w:pPr>
      <w:tabs>
        <w:tab w:val="right" w:leader="dot" w:pos="9072"/>
      </w:tabs>
      <w:spacing w:before="40" w:after="40"/>
      <w:ind w:left="284"/>
    </w:pPr>
    <w:rPr>
      <w:rFonts w:ascii="Times New Roman" w:hAnsi="Times New Roman"/>
    </w:rPr>
  </w:style>
  <w:style w:type="paragraph" w:styleId="TOC1">
    <w:name w:val="toc 1"/>
    <w:basedOn w:val="TOCBase"/>
    <w:next w:val="Normal"/>
    <w:rsid w:val="00CD6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6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672A"/>
    <w:rPr>
      <w:rFonts w:ascii="Times New Roman" w:eastAsia="Times New Roman" w:hAnsi="Times New Roman" w:cs="Times New Roman"/>
      <w:sz w:val="16"/>
      <w:lang w:eastAsia="en-US"/>
    </w:rPr>
  </w:style>
  <w:style w:type="paragraph" w:styleId="Title">
    <w:name w:val="Title"/>
    <w:basedOn w:val="HeadingBase"/>
    <w:link w:val="TitleChar"/>
    <w:qFormat/>
    <w:rsid w:val="00CD672A"/>
    <w:pPr>
      <w:spacing w:before="5040"/>
      <w:jc w:val="center"/>
    </w:pPr>
    <w:rPr>
      <w:sz w:val="48"/>
      <w:szCs w:val="72"/>
      <w:lang w:val="en-US"/>
    </w:rPr>
  </w:style>
  <w:style w:type="character" w:customStyle="1" w:styleId="TitleChar">
    <w:name w:val="Title Char"/>
    <w:basedOn w:val="DefaultParagraphFont"/>
    <w:link w:val="Title"/>
    <w:rsid w:val="00CD6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672A"/>
    <w:pPr>
      <w:tabs>
        <w:tab w:val="left" w:pos="3600"/>
        <w:tab w:val="left" w:pos="3958"/>
      </w:tabs>
    </w:pPr>
  </w:style>
  <w:style w:type="paragraph" w:customStyle="1" w:styleId="Note">
    <w:name w:val="Note"/>
    <w:basedOn w:val="BodyText"/>
    <w:rsid w:val="00CD67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672A"/>
    <w:rPr>
      <w:b/>
      <w:spacing w:val="0"/>
    </w:rPr>
  </w:style>
  <w:style w:type="paragraph" w:customStyle="1" w:styleId="SuperTitle">
    <w:name w:val="SuperTitle"/>
    <w:basedOn w:val="Title"/>
    <w:rsid w:val="00CD672A"/>
    <w:pPr>
      <w:framePr w:wrap="auto" w:hAnchor="text" w:y="6049"/>
    </w:pPr>
    <w:rPr>
      <w:color w:val="000000"/>
      <w:sz w:val="40"/>
    </w:rPr>
  </w:style>
  <w:style w:type="paragraph" w:customStyle="1" w:styleId="TOCTitle">
    <w:name w:val="TOCTitle"/>
    <w:basedOn w:val="Heading1"/>
    <w:rsid w:val="00CD672A"/>
    <w:pPr>
      <w:spacing w:after="240"/>
      <w:jc w:val="center"/>
      <w:outlineLvl w:val="9"/>
    </w:pPr>
    <w:rPr>
      <w:caps/>
    </w:rPr>
  </w:style>
  <w:style w:type="paragraph" w:customStyle="1" w:styleId="Version">
    <w:name w:val="Version"/>
    <w:rsid w:val="00CD6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672A"/>
    <w:pPr>
      <w:keepNext w:val="0"/>
      <w:tabs>
        <w:tab w:val="right" w:pos="4176"/>
      </w:tabs>
      <w:ind w:left="198" w:hanging="198"/>
    </w:pPr>
    <w:rPr>
      <w:rFonts w:ascii="Garamond" w:hAnsi="Garamond"/>
    </w:rPr>
  </w:style>
  <w:style w:type="paragraph" w:styleId="IndexHeading">
    <w:name w:val="index heading"/>
    <w:basedOn w:val="Normal"/>
    <w:next w:val="Index1"/>
    <w:semiHidden/>
    <w:rsid w:val="00CD672A"/>
    <w:pPr>
      <w:spacing w:before="120" w:after="120"/>
    </w:pPr>
    <w:rPr>
      <w:rFonts w:ascii="Arial" w:hAnsi="Arial"/>
      <w:b/>
      <w:color w:val="918585"/>
      <w:sz w:val="24"/>
    </w:rPr>
  </w:style>
  <w:style w:type="paragraph" w:styleId="Header">
    <w:name w:val="header"/>
    <w:basedOn w:val="Normal"/>
    <w:link w:val="HeaderChar"/>
    <w:rsid w:val="00CD6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672A"/>
    <w:rPr>
      <w:rFonts w:ascii="Times New Roman" w:eastAsia="Times New Roman" w:hAnsi="Times New Roman" w:cs="Times New Roman"/>
      <w:sz w:val="16"/>
      <w:szCs w:val="20"/>
      <w:lang w:val="en-GB" w:eastAsia="en-US"/>
    </w:rPr>
  </w:style>
  <w:style w:type="paragraph" w:customStyle="1" w:styleId="Chapter">
    <w:name w:val="Chapter"/>
    <w:basedOn w:val="Normal"/>
    <w:rsid w:val="00CD672A"/>
    <w:pPr>
      <w:spacing w:before="240"/>
    </w:pPr>
    <w:rPr>
      <w:rFonts w:ascii="Times New Roman" w:hAnsi="Times New Roman"/>
      <w:smallCaps/>
      <w:spacing w:val="80"/>
      <w:sz w:val="28"/>
    </w:rPr>
  </w:style>
  <w:style w:type="paragraph" w:customStyle="1" w:styleId="InChapter">
    <w:name w:val="InChapter"/>
    <w:basedOn w:val="Heading3"/>
    <w:rsid w:val="00CD672A"/>
    <w:pPr>
      <w:spacing w:after="240"/>
      <w:outlineLvl w:val="9"/>
    </w:pPr>
    <w:rPr>
      <w:noProof/>
    </w:rPr>
  </w:style>
  <w:style w:type="paragraph" w:styleId="Index2">
    <w:name w:val="index 2"/>
    <w:basedOn w:val="Normal"/>
    <w:next w:val="Normal"/>
    <w:semiHidden/>
    <w:rsid w:val="00CD672A"/>
    <w:pPr>
      <w:tabs>
        <w:tab w:val="right" w:pos="4176"/>
      </w:tabs>
      <w:ind w:left="568" w:hanging="284"/>
    </w:pPr>
    <w:rPr>
      <w:rFonts w:ascii="Garamond" w:hAnsi="Garamond"/>
    </w:rPr>
  </w:style>
  <w:style w:type="paragraph" w:customStyle="1" w:styleId="Byline">
    <w:name w:val="Byline"/>
    <w:rsid w:val="00CD6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672A"/>
    <w:pPr>
      <w:tabs>
        <w:tab w:val="clear" w:pos="3600"/>
        <w:tab w:val="clear" w:pos="3958"/>
      </w:tabs>
      <w:jc w:val="right"/>
    </w:pPr>
  </w:style>
  <w:style w:type="character" w:styleId="Emphasis">
    <w:name w:val="Emphasis"/>
    <w:basedOn w:val="DefaultParagraphFont"/>
    <w:qFormat/>
    <w:rsid w:val="00CD672A"/>
    <w:rPr>
      <w:i/>
    </w:rPr>
  </w:style>
  <w:style w:type="paragraph" w:styleId="Caption">
    <w:name w:val="caption"/>
    <w:basedOn w:val="BodyText"/>
    <w:next w:val="Normal"/>
    <w:qFormat/>
    <w:rsid w:val="00CD672A"/>
    <w:pPr>
      <w:framePr w:w="2268" w:hSpace="181" w:vSpace="181" w:wrap="around" w:vAnchor="text" w:hAnchor="page" w:x="1135" w:y="285" w:anchorLock="1"/>
    </w:pPr>
    <w:rPr>
      <w:i/>
    </w:rPr>
  </w:style>
  <w:style w:type="paragraph" w:customStyle="1" w:styleId="MiniTOCTitle">
    <w:name w:val="MiniTOCTitle"/>
    <w:basedOn w:val="Heading4"/>
    <w:rsid w:val="00CD672A"/>
    <w:pPr>
      <w:spacing w:before="240"/>
      <w:outlineLvl w:val="9"/>
    </w:pPr>
    <w:rPr>
      <w:noProof/>
      <w:sz w:val="24"/>
    </w:rPr>
  </w:style>
  <w:style w:type="paragraph" w:customStyle="1" w:styleId="MiniTOCItem">
    <w:name w:val="MiniTOCItem"/>
    <w:basedOn w:val="ListBullet"/>
    <w:rsid w:val="00CD672A"/>
    <w:pPr>
      <w:numPr>
        <w:numId w:val="0"/>
      </w:numPr>
      <w:tabs>
        <w:tab w:val="right" w:leader="dot" w:pos="6521"/>
      </w:tabs>
      <w:spacing w:before="0" w:after="0"/>
    </w:pPr>
  </w:style>
  <w:style w:type="paragraph" w:customStyle="1" w:styleId="TOFTitle">
    <w:name w:val="TOFTitle"/>
    <w:basedOn w:val="TOCTitle"/>
    <w:rsid w:val="00CD672A"/>
  </w:style>
  <w:style w:type="paragraph" w:styleId="TableofFigures">
    <w:name w:val="table of figures"/>
    <w:basedOn w:val="Normal"/>
    <w:next w:val="Normal"/>
    <w:semiHidden/>
    <w:rsid w:val="00CD672A"/>
    <w:pPr>
      <w:tabs>
        <w:tab w:val="right" w:leader="dot" w:pos="9072"/>
      </w:tabs>
      <w:ind w:left="970" w:hanging="403"/>
    </w:pPr>
    <w:rPr>
      <w:rFonts w:ascii="Times New Roman" w:hAnsi="Times New Roman"/>
      <w:b/>
    </w:rPr>
  </w:style>
  <w:style w:type="paragraph" w:styleId="ListNumber">
    <w:name w:val="List Number"/>
    <w:basedOn w:val="List"/>
    <w:rsid w:val="00CD672A"/>
    <w:pPr>
      <w:numPr>
        <w:numId w:val="15"/>
      </w:numPr>
      <w:tabs>
        <w:tab w:val="clear" w:pos="340"/>
      </w:tabs>
    </w:pPr>
  </w:style>
  <w:style w:type="character" w:customStyle="1" w:styleId="WingdingSymbols">
    <w:name w:val="Wingding Symbols"/>
    <w:rsid w:val="00CD672A"/>
    <w:rPr>
      <w:rFonts w:ascii="Wingdings" w:hAnsi="Wingdings"/>
    </w:rPr>
  </w:style>
  <w:style w:type="character" w:customStyle="1" w:styleId="HotSpot">
    <w:name w:val="HotSpot"/>
    <w:rsid w:val="00CD672A"/>
    <w:rPr>
      <w:color w:val="0033CC"/>
      <w:u w:val="none"/>
    </w:rPr>
  </w:style>
  <w:style w:type="paragraph" w:customStyle="1" w:styleId="BodyTextRight">
    <w:name w:val="Body Text Right"/>
    <w:basedOn w:val="BodyText"/>
    <w:rsid w:val="00CD672A"/>
    <w:pPr>
      <w:spacing w:before="0" w:after="0"/>
      <w:jc w:val="right"/>
    </w:pPr>
  </w:style>
  <w:style w:type="paragraph" w:styleId="Index3">
    <w:name w:val="index 3"/>
    <w:basedOn w:val="ListNumber2"/>
    <w:next w:val="Normal"/>
    <w:semiHidden/>
    <w:rsid w:val="00CD672A"/>
    <w:pPr>
      <w:numPr>
        <w:numId w:val="0"/>
      </w:numPr>
      <w:tabs>
        <w:tab w:val="right" w:leader="dot" w:pos="4176"/>
      </w:tabs>
    </w:pPr>
  </w:style>
  <w:style w:type="paragraph" w:styleId="ListNumber2">
    <w:name w:val="List Number 2"/>
    <w:basedOn w:val="List2"/>
    <w:rsid w:val="00CD672A"/>
    <w:pPr>
      <w:numPr>
        <w:numId w:val="10"/>
      </w:numPr>
      <w:tabs>
        <w:tab w:val="clear" w:pos="1060"/>
      </w:tabs>
    </w:pPr>
  </w:style>
  <w:style w:type="paragraph" w:customStyle="1" w:styleId="MarginNote">
    <w:name w:val="Margin Note"/>
    <w:basedOn w:val="BodyText"/>
    <w:rsid w:val="00CD6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6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6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672A"/>
    <w:rPr>
      <w:sz w:val="32"/>
    </w:rPr>
  </w:style>
  <w:style w:type="paragraph" w:customStyle="1" w:styleId="HeadingProcedure">
    <w:name w:val="Heading Procedure"/>
    <w:basedOn w:val="HeadingBase"/>
    <w:next w:val="Normal"/>
    <w:rsid w:val="00CD672A"/>
    <w:pPr>
      <w:tabs>
        <w:tab w:val="left" w:pos="0"/>
      </w:tabs>
      <w:spacing w:before="120" w:after="60"/>
    </w:pPr>
    <w:rPr>
      <w:i/>
      <w:color w:val="918585"/>
      <w:sz w:val="22"/>
    </w:rPr>
  </w:style>
  <w:style w:type="paragraph" w:customStyle="1" w:styleId="TableBodyText">
    <w:name w:val="Table Body Text"/>
    <w:basedOn w:val="BodyText"/>
    <w:rsid w:val="00CD672A"/>
    <w:pPr>
      <w:spacing w:before="60" w:after="60"/>
    </w:pPr>
  </w:style>
  <w:style w:type="paragraph" w:styleId="ListContinue">
    <w:name w:val="List Continue"/>
    <w:basedOn w:val="List"/>
    <w:rsid w:val="00CD672A"/>
    <w:pPr>
      <w:ind w:firstLine="0"/>
    </w:pPr>
  </w:style>
  <w:style w:type="paragraph" w:customStyle="1" w:styleId="ListNote">
    <w:name w:val="List Note"/>
    <w:basedOn w:val="List"/>
    <w:rsid w:val="00CD672A"/>
    <w:pPr>
      <w:pBdr>
        <w:top w:val="single" w:sz="6" w:space="2" w:color="918585"/>
        <w:bottom w:val="single" w:sz="6" w:space="2" w:color="918585"/>
      </w:pBdr>
      <w:tabs>
        <w:tab w:val="left" w:pos="1021"/>
      </w:tabs>
      <w:ind w:firstLine="0"/>
    </w:pPr>
  </w:style>
  <w:style w:type="paragraph" w:customStyle="1" w:styleId="Warning">
    <w:name w:val="Warning"/>
    <w:basedOn w:val="BodyText"/>
    <w:rsid w:val="00CD672A"/>
    <w:pPr>
      <w:shd w:val="clear" w:color="auto" w:fill="D9D9D9"/>
      <w:tabs>
        <w:tab w:val="left" w:pos="992"/>
      </w:tabs>
      <w:ind w:left="119" w:right="119"/>
    </w:pPr>
    <w:rPr>
      <w:sz w:val="20"/>
    </w:rPr>
  </w:style>
  <w:style w:type="paragraph" w:customStyle="1" w:styleId="MarginIcons">
    <w:name w:val="Margin Icons"/>
    <w:basedOn w:val="BodyText"/>
    <w:rsid w:val="00CD6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672A"/>
    <w:rPr>
      <w:rFonts w:ascii="Courier New" w:hAnsi="Courier New"/>
    </w:rPr>
  </w:style>
  <w:style w:type="paragraph" w:customStyle="1" w:styleId="NoteBullet">
    <w:name w:val="Note Bullet"/>
    <w:basedOn w:val="Note"/>
    <w:rsid w:val="00CD672A"/>
    <w:pPr>
      <w:tabs>
        <w:tab w:val="clear" w:pos="680"/>
      </w:tabs>
      <w:spacing w:before="60" w:after="60"/>
    </w:pPr>
  </w:style>
  <w:style w:type="paragraph" w:customStyle="1" w:styleId="SubHeading2">
    <w:name w:val="SubHeading2"/>
    <w:basedOn w:val="HeadingBase"/>
    <w:rsid w:val="00CD672A"/>
    <w:pPr>
      <w:spacing w:before="240" w:after="60"/>
    </w:pPr>
    <w:rPr>
      <w:sz w:val="20"/>
    </w:rPr>
  </w:style>
  <w:style w:type="paragraph" w:customStyle="1" w:styleId="SubHeading1">
    <w:name w:val="SubHeading1"/>
    <w:basedOn w:val="HeadingBase"/>
    <w:rsid w:val="00CD672A"/>
    <w:pPr>
      <w:spacing w:before="240" w:after="60"/>
    </w:pPr>
    <w:rPr>
      <w:color w:val="918585"/>
      <w:sz w:val="22"/>
    </w:rPr>
  </w:style>
  <w:style w:type="paragraph" w:customStyle="1" w:styleId="SideHeading">
    <w:name w:val="Side Heading"/>
    <w:basedOn w:val="HeadingBase"/>
    <w:rsid w:val="00CD6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672A"/>
    <w:pPr>
      <w:tabs>
        <w:tab w:val="num" w:pos="360"/>
      </w:tabs>
    </w:pPr>
  </w:style>
  <w:style w:type="paragraph" w:styleId="PlainText">
    <w:name w:val="Plain Text"/>
    <w:basedOn w:val="Normal"/>
    <w:link w:val="PlainTextChar"/>
    <w:rsid w:val="00CD672A"/>
    <w:rPr>
      <w:sz w:val="20"/>
    </w:rPr>
  </w:style>
  <w:style w:type="character" w:customStyle="1" w:styleId="PlainTextChar">
    <w:name w:val="Plain Text Char"/>
    <w:basedOn w:val="DefaultParagraphFont"/>
    <w:link w:val="PlainText"/>
    <w:rsid w:val="00CD672A"/>
    <w:rPr>
      <w:rFonts w:ascii="Courier New" w:eastAsia="Times New Roman" w:hAnsi="Courier New" w:cs="Times New Roman"/>
      <w:sz w:val="20"/>
      <w:szCs w:val="20"/>
      <w:lang w:eastAsia="en-US"/>
    </w:rPr>
  </w:style>
  <w:style w:type="character" w:customStyle="1" w:styleId="MenuOption">
    <w:name w:val="Menu Option"/>
    <w:basedOn w:val="DefaultParagraphFont"/>
    <w:rsid w:val="00CD672A"/>
    <w:rPr>
      <w:b/>
      <w:smallCaps/>
    </w:rPr>
  </w:style>
  <w:style w:type="paragraph" w:customStyle="1" w:styleId="TableListNumber">
    <w:name w:val="Table List Number"/>
    <w:basedOn w:val="ListNumber"/>
    <w:rsid w:val="00CD672A"/>
    <w:pPr>
      <w:numPr>
        <w:numId w:val="0"/>
      </w:numPr>
    </w:pPr>
  </w:style>
  <w:style w:type="paragraph" w:styleId="TOC4">
    <w:name w:val="toc 4"/>
    <w:basedOn w:val="TOCBase"/>
    <w:next w:val="Normal"/>
    <w:semiHidden/>
    <w:rsid w:val="00CD672A"/>
    <w:pPr>
      <w:tabs>
        <w:tab w:val="right" w:leader="dot" w:pos="9071"/>
      </w:tabs>
      <w:ind w:left="1701"/>
    </w:pPr>
  </w:style>
  <w:style w:type="paragraph" w:customStyle="1" w:styleId="ListAlpha">
    <w:name w:val="List Alpha"/>
    <w:basedOn w:val="List"/>
    <w:rsid w:val="00CD672A"/>
    <w:pPr>
      <w:numPr>
        <w:numId w:val="9"/>
      </w:numPr>
    </w:pPr>
  </w:style>
  <w:style w:type="paragraph" w:customStyle="1" w:styleId="ListAlpha2">
    <w:name w:val="List Alpha 2"/>
    <w:basedOn w:val="List2"/>
    <w:rsid w:val="00CD672A"/>
    <w:pPr>
      <w:numPr>
        <w:numId w:val="8"/>
      </w:numPr>
    </w:pPr>
  </w:style>
  <w:style w:type="paragraph" w:styleId="List2">
    <w:name w:val="List 2"/>
    <w:basedOn w:val="BodyText"/>
    <w:rsid w:val="00CD672A"/>
    <w:pPr>
      <w:tabs>
        <w:tab w:val="left" w:pos="680"/>
      </w:tabs>
      <w:spacing w:before="60" w:after="60"/>
      <w:ind w:left="680" w:hanging="340"/>
    </w:pPr>
  </w:style>
  <w:style w:type="paragraph" w:styleId="List3">
    <w:name w:val="List 3"/>
    <w:basedOn w:val="BodyText"/>
    <w:rsid w:val="00CD672A"/>
    <w:pPr>
      <w:tabs>
        <w:tab w:val="left" w:pos="1021"/>
      </w:tabs>
      <w:spacing w:before="60" w:after="60"/>
      <w:ind w:left="1020" w:hanging="340"/>
    </w:pPr>
  </w:style>
  <w:style w:type="paragraph" w:styleId="List4">
    <w:name w:val="List 4"/>
    <w:basedOn w:val="BodyText"/>
    <w:rsid w:val="00CD672A"/>
    <w:pPr>
      <w:tabs>
        <w:tab w:val="left" w:pos="1361"/>
      </w:tabs>
      <w:spacing w:before="60" w:after="60"/>
      <w:ind w:left="1361" w:hanging="340"/>
    </w:pPr>
  </w:style>
  <w:style w:type="paragraph" w:styleId="List5">
    <w:name w:val="List 5"/>
    <w:basedOn w:val="BodyText"/>
    <w:rsid w:val="00CD672A"/>
    <w:pPr>
      <w:tabs>
        <w:tab w:val="left" w:pos="1701"/>
      </w:tabs>
      <w:spacing w:before="60" w:after="60"/>
      <w:ind w:left="1701" w:hanging="340"/>
    </w:pPr>
  </w:style>
  <w:style w:type="paragraph" w:styleId="ListBullet3">
    <w:name w:val="List Bullet 3"/>
    <w:basedOn w:val="List3"/>
    <w:rsid w:val="00CD672A"/>
    <w:pPr>
      <w:numPr>
        <w:numId w:val="14"/>
      </w:numPr>
      <w:tabs>
        <w:tab w:val="clear" w:pos="1021"/>
      </w:tabs>
      <w:ind w:left="1037" w:hanging="357"/>
    </w:pPr>
  </w:style>
  <w:style w:type="paragraph" w:styleId="ListBullet4">
    <w:name w:val="List Bullet 4"/>
    <w:basedOn w:val="List4"/>
    <w:rsid w:val="00CD672A"/>
    <w:pPr>
      <w:numPr>
        <w:numId w:val="3"/>
      </w:numPr>
      <w:tabs>
        <w:tab w:val="clear" w:pos="1361"/>
      </w:tabs>
    </w:pPr>
  </w:style>
  <w:style w:type="paragraph" w:styleId="ListBullet5">
    <w:name w:val="List Bullet 5"/>
    <w:basedOn w:val="List5"/>
    <w:rsid w:val="00CD672A"/>
    <w:pPr>
      <w:numPr>
        <w:numId w:val="4"/>
      </w:numPr>
    </w:pPr>
  </w:style>
  <w:style w:type="paragraph" w:styleId="ListContinue2">
    <w:name w:val="List Continue 2"/>
    <w:basedOn w:val="List2"/>
    <w:rsid w:val="00CD672A"/>
    <w:pPr>
      <w:ind w:firstLine="0"/>
    </w:pPr>
  </w:style>
  <w:style w:type="paragraph" w:styleId="ListContinue3">
    <w:name w:val="List Continue 3"/>
    <w:basedOn w:val="List3"/>
    <w:rsid w:val="00CD672A"/>
    <w:pPr>
      <w:ind w:left="1021" w:firstLine="0"/>
    </w:pPr>
  </w:style>
  <w:style w:type="paragraph" w:styleId="ListContinue4">
    <w:name w:val="List Continue 4"/>
    <w:basedOn w:val="List4"/>
    <w:rsid w:val="00CD672A"/>
    <w:pPr>
      <w:ind w:firstLine="0"/>
    </w:pPr>
  </w:style>
  <w:style w:type="paragraph" w:styleId="ListContinue5">
    <w:name w:val="List Continue 5"/>
    <w:basedOn w:val="List5"/>
    <w:rsid w:val="00CD672A"/>
    <w:pPr>
      <w:ind w:firstLine="0"/>
    </w:pPr>
  </w:style>
  <w:style w:type="paragraph" w:styleId="ListNumber3">
    <w:name w:val="List Number 3"/>
    <w:basedOn w:val="List3"/>
    <w:rsid w:val="00CD672A"/>
    <w:pPr>
      <w:numPr>
        <w:numId w:val="5"/>
      </w:numPr>
    </w:pPr>
  </w:style>
  <w:style w:type="paragraph" w:styleId="ListNumber4">
    <w:name w:val="List Number 4"/>
    <w:basedOn w:val="List4"/>
    <w:rsid w:val="00CD672A"/>
    <w:pPr>
      <w:numPr>
        <w:numId w:val="6"/>
      </w:numPr>
    </w:pPr>
  </w:style>
  <w:style w:type="paragraph" w:styleId="ListNumber5">
    <w:name w:val="List Number 5"/>
    <w:basedOn w:val="List5"/>
    <w:rsid w:val="00CD672A"/>
    <w:pPr>
      <w:numPr>
        <w:numId w:val="7"/>
      </w:numPr>
    </w:pPr>
  </w:style>
  <w:style w:type="paragraph" w:styleId="BlockText">
    <w:name w:val="Block Text"/>
    <w:basedOn w:val="Normal"/>
    <w:rsid w:val="00CD672A"/>
    <w:pPr>
      <w:spacing w:after="120"/>
      <w:ind w:left="1440" w:right="1440"/>
    </w:pPr>
  </w:style>
  <w:style w:type="character" w:customStyle="1" w:styleId="Subscript">
    <w:name w:val="Subscript"/>
    <w:basedOn w:val="DefaultParagraphFont"/>
    <w:rsid w:val="00CD672A"/>
    <w:rPr>
      <w:sz w:val="16"/>
      <w:vertAlign w:val="subscript"/>
    </w:rPr>
  </w:style>
  <w:style w:type="character" w:customStyle="1" w:styleId="Superscript">
    <w:name w:val="Superscript"/>
    <w:basedOn w:val="DefaultParagraphFont"/>
    <w:rsid w:val="00CD672A"/>
    <w:rPr>
      <w:sz w:val="16"/>
      <w:vertAlign w:val="superscript"/>
    </w:rPr>
  </w:style>
  <w:style w:type="character" w:customStyle="1" w:styleId="Symbols">
    <w:name w:val="Symbols"/>
    <w:basedOn w:val="DefaultParagraphFont"/>
    <w:rsid w:val="00CD672A"/>
    <w:rPr>
      <w:rFonts w:ascii="Symbol" w:hAnsi="Symbol"/>
    </w:rPr>
  </w:style>
  <w:style w:type="character" w:customStyle="1" w:styleId="MenuOptions">
    <w:name w:val="Menu Options"/>
    <w:basedOn w:val="DefaultParagraphFont"/>
    <w:rsid w:val="00CD672A"/>
    <w:rPr>
      <w:rFonts w:ascii="Arial Narrow" w:hAnsi="Arial Narrow"/>
      <w:smallCaps/>
    </w:rPr>
  </w:style>
  <w:style w:type="character" w:customStyle="1" w:styleId="Buttons">
    <w:name w:val="Buttons"/>
    <w:basedOn w:val="DefaultParagraphFont"/>
    <w:rsid w:val="00CD672A"/>
    <w:rPr>
      <w:b/>
    </w:rPr>
  </w:style>
  <w:style w:type="character" w:customStyle="1" w:styleId="Underlined">
    <w:name w:val="Underlined"/>
    <w:basedOn w:val="DefaultParagraphFont"/>
    <w:rsid w:val="00CD672A"/>
    <w:rPr>
      <w:u w:val="single"/>
    </w:rPr>
  </w:style>
  <w:style w:type="paragraph" w:customStyle="1" w:styleId="TableBodyTextRight">
    <w:name w:val="Table Body Text Right"/>
    <w:basedOn w:val="TableBodyText"/>
    <w:rsid w:val="00CD672A"/>
    <w:pPr>
      <w:widowControl w:val="0"/>
      <w:autoSpaceDE w:val="0"/>
      <w:autoSpaceDN w:val="0"/>
      <w:adjustRightInd w:val="0"/>
      <w:jc w:val="right"/>
    </w:pPr>
    <w:rPr>
      <w:rFonts w:cs="Arial"/>
      <w:szCs w:val="18"/>
    </w:rPr>
  </w:style>
  <w:style w:type="paragraph" w:customStyle="1" w:styleId="CopyrightText">
    <w:name w:val="Copyright Text"/>
    <w:basedOn w:val="BodyText"/>
    <w:rsid w:val="00CD672A"/>
    <w:rPr>
      <w:sz w:val="18"/>
    </w:rPr>
  </w:style>
  <w:style w:type="paragraph" w:customStyle="1" w:styleId="BodySmallRight">
    <w:name w:val="Body Small Right"/>
    <w:basedOn w:val="BodyTextRight"/>
    <w:rsid w:val="00CD672A"/>
    <w:rPr>
      <w:sz w:val="18"/>
      <w:szCs w:val="18"/>
    </w:rPr>
  </w:style>
  <w:style w:type="paragraph" w:customStyle="1" w:styleId="MarginEdition">
    <w:name w:val="Margin Edition"/>
    <w:basedOn w:val="MarginNote"/>
    <w:rsid w:val="00CD672A"/>
    <w:pPr>
      <w:spacing w:before="0" w:after="0"/>
    </w:pPr>
    <w:rPr>
      <w:rFonts w:ascii="Times New Roman" w:hAnsi="Times New Roman"/>
      <w:color w:val="999999"/>
    </w:rPr>
  </w:style>
  <w:style w:type="paragraph" w:customStyle="1" w:styleId="Spacer">
    <w:name w:val="Spacer"/>
    <w:basedOn w:val="Normal"/>
    <w:rsid w:val="00CD672A"/>
    <w:rPr>
      <w:sz w:val="2"/>
      <w:szCs w:val="2"/>
    </w:rPr>
  </w:style>
  <w:style w:type="character" w:customStyle="1" w:styleId="Small">
    <w:name w:val="Small"/>
    <w:basedOn w:val="DefaultParagraphFont"/>
    <w:rsid w:val="00CD672A"/>
    <w:rPr>
      <w:sz w:val="16"/>
    </w:rPr>
  </w:style>
  <w:style w:type="paragraph" w:customStyle="1" w:styleId="WideTable">
    <w:name w:val="Wide Table"/>
    <w:basedOn w:val="Normal"/>
    <w:rsid w:val="00CD672A"/>
    <w:pPr>
      <w:ind w:left="-1418"/>
    </w:pPr>
    <w:rPr>
      <w:sz w:val="2"/>
      <w:szCs w:val="2"/>
    </w:rPr>
  </w:style>
  <w:style w:type="character" w:styleId="PageNumber">
    <w:name w:val="page number"/>
    <w:basedOn w:val="DefaultParagraphFont"/>
    <w:rsid w:val="00CD672A"/>
  </w:style>
  <w:style w:type="paragraph" w:styleId="Quote">
    <w:name w:val="Quote"/>
    <w:basedOn w:val="Heading1"/>
    <w:link w:val="QuoteChar"/>
    <w:qFormat/>
    <w:rsid w:val="00CD672A"/>
    <w:rPr>
      <w:b w:val="0"/>
      <w:sz w:val="72"/>
      <w:szCs w:val="72"/>
      <w:lang w:val="en-NZ"/>
    </w:rPr>
  </w:style>
  <w:style w:type="character" w:customStyle="1" w:styleId="QuoteChar">
    <w:name w:val="Quote Char"/>
    <w:basedOn w:val="DefaultParagraphFont"/>
    <w:link w:val="Quote"/>
    <w:rsid w:val="00CD6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672A"/>
    <w:pPr>
      <w:pageBreakBefore/>
    </w:pPr>
  </w:style>
  <w:style w:type="paragraph" w:customStyle="1" w:styleId="Border">
    <w:name w:val="Border"/>
    <w:basedOn w:val="Normal"/>
    <w:qFormat/>
    <w:rsid w:val="00CD6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672A"/>
    <w:rPr>
      <w:b/>
      <w:bCs/>
      <w:i/>
      <w:iCs/>
      <w:color w:val="auto"/>
    </w:rPr>
  </w:style>
  <w:style w:type="paragraph" w:styleId="IntenseQuote">
    <w:name w:val="Intense Quote"/>
    <w:basedOn w:val="Normal"/>
    <w:next w:val="Normal"/>
    <w:link w:val="IntenseQuoteChar"/>
    <w:uiPriority w:val="30"/>
    <w:qFormat/>
    <w:rsid w:val="00CD6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6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672A"/>
    <w:rPr>
      <w:smallCaps/>
      <w:color w:val="auto"/>
      <w:u w:val="single"/>
    </w:rPr>
  </w:style>
  <w:style w:type="character" w:styleId="IntenseReference">
    <w:name w:val="Intense Reference"/>
    <w:basedOn w:val="DefaultParagraphFont"/>
    <w:uiPriority w:val="32"/>
    <w:qFormat/>
    <w:rsid w:val="00CD672A"/>
    <w:rPr>
      <w:b/>
      <w:bCs/>
      <w:smallCaps/>
      <w:color w:val="auto"/>
      <w:spacing w:val="5"/>
      <w:u w:val="single"/>
    </w:rPr>
  </w:style>
  <w:style w:type="paragraph" w:customStyle="1" w:styleId="2ColumnHeading">
    <w:name w:val="2Column Heading"/>
    <w:basedOn w:val="BodyText"/>
    <w:qFormat/>
    <w:rsid w:val="00CD672A"/>
    <w:pPr>
      <w:spacing w:after="60"/>
      <w:ind w:left="-2268"/>
    </w:pPr>
    <w:rPr>
      <w:b/>
    </w:rPr>
  </w:style>
  <w:style w:type="paragraph" w:customStyle="1" w:styleId="Heading1TOC">
    <w:name w:val="Heading1 TOC"/>
    <w:basedOn w:val="Normal"/>
    <w:qFormat/>
    <w:rsid w:val="00CD672A"/>
    <w:pPr>
      <w:spacing w:before="240" w:after="120"/>
    </w:pPr>
    <w:rPr>
      <w:rFonts w:ascii="Times New Roman" w:hAnsi="Times New Roman"/>
      <w:b/>
      <w:sz w:val="32"/>
    </w:rPr>
  </w:style>
  <w:style w:type="paragraph" w:customStyle="1" w:styleId="Heading2TOC">
    <w:name w:val="Heading2 TOC"/>
    <w:basedOn w:val="Normal"/>
    <w:qFormat/>
    <w:rsid w:val="00CD672A"/>
    <w:pPr>
      <w:spacing w:before="240" w:after="60"/>
    </w:pPr>
    <w:rPr>
      <w:rFonts w:ascii="Times New Roman" w:hAnsi="Times New Roman"/>
      <w:b/>
      <w:sz w:val="28"/>
    </w:rPr>
  </w:style>
  <w:style w:type="character" w:customStyle="1" w:styleId="Underline">
    <w:name w:val="Underline"/>
    <w:basedOn w:val="DefaultParagraphFont"/>
    <w:qFormat/>
    <w:rsid w:val="00CD672A"/>
    <w:rPr>
      <w:u w:val="single"/>
    </w:rPr>
  </w:style>
  <w:style w:type="character" w:customStyle="1" w:styleId="BoldandItalics">
    <w:name w:val="Bold and Italics"/>
    <w:qFormat/>
    <w:rsid w:val="00CD672A"/>
    <w:rPr>
      <w:b/>
      <w:i/>
      <w:u w:val="none"/>
    </w:rPr>
  </w:style>
  <w:style w:type="paragraph" w:styleId="BalloonText">
    <w:name w:val="Balloon Text"/>
    <w:basedOn w:val="Normal"/>
    <w:link w:val="BalloonTextChar"/>
    <w:rsid w:val="00CD672A"/>
    <w:rPr>
      <w:rFonts w:ascii="Tahoma" w:hAnsi="Tahoma" w:cs="Tahoma"/>
      <w:sz w:val="16"/>
      <w:szCs w:val="16"/>
    </w:rPr>
  </w:style>
  <w:style w:type="character" w:customStyle="1" w:styleId="BalloonTextChar">
    <w:name w:val="Balloon Text Char"/>
    <w:basedOn w:val="DefaultParagraphFont"/>
    <w:link w:val="BalloonText"/>
    <w:rsid w:val="00CD6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6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6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672A"/>
    <w:rPr>
      <w:b/>
      <w:color w:val="660033"/>
      <w:spacing w:val="0"/>
    </w:rPr>
  </w:style>
  <w:style w:type="paragraph" w:customStyle="1" w:styleId="Nameditemlist">
    <w:name w:val="Named item list"/>
    <w:basedOn w:val="BodyText"/>
    <w:qFormat/>
    <w:rsid w:val="00CD672A"/>
    <w:pPr>
      <w:tabs>
        <w:tab w:val="left" w:pos="2835"/>
      </w:tabs>
      <w:ind w:left="2835" w:hanging="2835"/>
    </w:pPr>
  </w:style>
  <w:style w:type="paragraph" w:customStyle="1" w:styleId="BodyTextnopadding">
    <w:name w:val="Body Text no padding"/>
    <w:basedOn w:val="BodyText"/>
    <w:qFormat/>
    <w:rsid w:val="00CD672A"/>
    <w:pPr>
      <w:spacing w:before="0" w:after="0"/>
    </w:pPr>
  </w:style>
  <w:style w:type="paragraph" w:customStyle="1" w:styleId="BodyTextBold">
    <w:name w:val="Body Text Bold"/>
    <w:basedOn w:val="BodyText"/>
    <w:qFormat/>
    <w:rsid w:val="00CD672A"/>
    <w:rPr>
      <w:b/>
    </w:rPr>
  </w:style>
  <w:style w:type="character" w:styleId="Hyperlink">
    <w:name w:val="Hyperlink"/>
    <w:basedOn w:val="DefaultParagraphFont"/>
    <w:uiPriority w:val="99"/>
    <w:unhideWhenUsed/>
    <w:rsid w:val="006964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732</Words>
  <Characters>4789</Characters>
  <Application>Microsoft Office Word</Application>
  <DocSecurity>0</DocSecurity>
  <Lines>145</Lines>
  <Paragraphs>104</Paragraphs>
  <ScaleCrop>false</ScaleCrop>
  <Company>Author-it Software Corporation Ltd.</Company>
  <LinksUpToDate>false</LinksUpToDate>
  <CharactersWithSpaces>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AHCSDP302 Establish seed crops</dc:title>
  <dc:subject>Approved</dc:subject>
  <dc:creator>Skills Insight</dc:creator>
  <cp:keywords>Release: 1</cp:keywords>
  <dc:description>Review Date: 12 April 2008</dc:description>
  <cp:lastModifiedBy>HSD_TPCMSd.prod</cp:lastModifiedBy>
  <cp:revision>3</cp:revision>
  <dcterms:created xsi:type="dcterms:W3CDTF">2025-03-01T19:31:00Z</dcterms:created>
  <dcterms:modified xsi:type="dcterms:W3CDTF">2025-03-01T19:31:00Z</dcterms:modified>
</cp:coreProperties>
</file>