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45C8" w:rsidP="00B645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AHCSAW505 Plan erosion and sediment control measures</w:t>
      </w:r>
      <w:r>
        <w:fldChar w:fldCharType="end"/>
      </w:r>
    </w:p>
    <w:p w:rsidR="00B645C8" w:rsidP="00B645C8">
      <w:pPr>
        <w:pStyle w:val="Version"/>
        <w:sectPr w:rsidSect="00FD2D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2D8C" w:rsidP="00FD2D8C">
      <w:pPr>
        <w:pStyle w:val="SuperHeading"/>
      </w:pPr>
      <w:r w:rsidRPr="00FD2D8C">
        <w:t>AHCSAW505 Plan erosion and sediment control measures</w:t>
      </w:r>
    </w:p>
    <w:p w:rsidR="00000000" w:rsidRPr="00FD2D8C" w:rsidP="00FD2D8C">
      <w:pPr>
        <w:pStyle w:val="Heading1"/>
      </w:pPr>
      <w:bookmarkStart w:id="1" w:name="O_1155175"/>
      <w:bookmarkEnd w:id="1"/>
      <w:r w:rsidRPr="00FD2D8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D2D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D8C">
            <w:pPr>
              <w:pStyle w:val="BodyTextBold"/>
              <w:rPr>
                <w:lang w:val="en-NZ"/>
              </w:rPr>
            </w:pPr>
            <w:r w:rsidRPr="00FD2D8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D8C">
            <w:pPr>
              <w:pStyle w:val="BodyTextBold"/>
              <w:rPr>
                <w:lang w:val="en-NZ"/>
              </w:rPr>
            </w:pPr>
            <w:r w:rsidRPr="00FD2D8C">
              <w:t>Comments</w:t>
            </w:r>
          </w:p>
        </w:tc>
      </w:tr>
      <w:tr w:rsidTr="00FD2D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D8C">
            <w:pPr>
              <w:pStyle w:val="BodyText"/>
              <w:rPr>
                <w:lang w:val="en-NZ"/>
              </w:rPr>
            </w:pPr>
            <w:r w:rsidRPr="00FD2D8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D8C" w:rsidP="00FD2D8C">
            <w:pPr>
              <w:pStyle w:val="BodyText"/>
            </w:pPr>
            <w:r w:rsidRPr="00FD2D8C">
              <w:t>This version released with AHC Agriculture, Horticulture and Conservation and Land Management Training Package Version 6.0.</w:t>
            </w:r>
          </w:p>
        </w:tc>
      </w:tr>
    </w:tbl>
    <w:p w:rsidR="00000000" w:rsidRPr="00FD2D8C" w:rsidP="00FD2D8C">
      <w:pPr>
        <w:pStyle w:val="BodyText"/>
      </w:pPr>
    </w:p>
    <w:p w:rsidR="00000000" w:rsidRPr="00FD2D8C" w:rsidP="00FD2D8C">
      <w:pPr>
        <w:pStyle w:val="AllowPageBreak"/>
      </w:pPr>
    </w:p>
    <w:p w:rsidR="00000000" w:rsidRPr="00FD2D8C" w:rsidP="00FD2D8C">
      <w:pPr>
        <w:pStyle w:val="Heading1"/>
      </w:pPr>
      <w:bookmarkStart w:id="2" w:name="O_1155176"/>
      <w:bookmarkEnd w:id="2"/>
      <w:r w:rsidRPr="00FD2D8C">
        <w:t>Application</w:t>
      </w:r>
    </w:p>
    <w:p w:rsidR="00000000" w:rsidRPr="00FD2D8C" w:rsidP="00B645C8">
      <w:pPr>
        <w:pStyle w:val="BodyText"/>
      </w:pPr>
      <w:r w:rsidRPr="00FD2D8C">
        <w:t>This unit of competency describe</w:t>
      </w:r>
      <w:r w:rsidRPr="00FD2D8C">
        <w:t>s the skills and knowledge required to develop erosion and sediment control plans.</w:t>
      </w:r>
    </w:p>
    <w:p w:rsidR="00000000" w:rsidRPr="00FD2D8C" w:rsidP="00B645C8">
      <w:pPr>
        <w:pStyle w:val="BodyText"/>
      </w:pPr>
      <w:r w:rsidRPr="00FD2D8C">
        <w:t>The unit applies to individuals who work in soil and water conservation and who analyse information and exercise judgement to complete plans and designs for erosion and sedi</w:t>
      </w:r>
      <w:r w:rsidRPr="00FD2D8C">
        <w:t>ment control. They have accountability for the work of others and analyse, design and communicate solutions to complex problems.</w:t>
      </w:r>
    </w:p>
    <w:p w:rsidR="00000000" w:rsidRPr="00FD2D8C" w:rsidP="00B645C8">
      <w:pPr>
        <w:pStyle w:val="BodyText"/>
      </w:pPr>
      <w:r w:rsidRPr="00FD2D8C">
        <w:t>No licensing, legislative or certification requirements apply to this unit at the time of publication.</w:t>
      </w:r>
    </w:p>
    <w:p w:rsidR="00000000" w:rsidRPr="00FD2D8C" w:rsidP="00FD2D8C">
      <w:pPr>
        <w:pStyle w:val="Heading1"/>
      </w:pPr>
      <w:bookmarkStart w:id="3" w:name="O_1155177"/>
      <w:bookmarkEnd w:id="3"/>
      <w:r w:rsidRPr="00FD2D8C">
        <w:t>Pre-r</w:t>
      </w:r>
      <w:r w:rsidRPr="00FD2D8C">
        <w:t>equisite Unit</w:t>
      </w:r>
    </w:p>
    <w:p w:rsidR="00000000" w:rsidRPr="00FD2D8C" w:rsidP="00B645C8">
      <w:pPr>
        <w:pStyle w:val="BodyText"/>
      </w:pPr>
      <w:r w:rsidRPr="00FD2D8C">
        <w:t>Nil</w:t>
      </w:r>
    </w:p>
    <w:p w:rsidR="00000000" w:rsidRPr="00FD2D8C" w:rsidP="00FD2D8C">
      <w:pPr>
        <w:pStyle w:val="Heading1"/>
      </w:pPr>
      <w:bookmarkStart w:id="4" w:name="O_1155179"/>
      <w:bookmarkEnd w:id="4"/>
      <w:r w:rsidRPr="00FD2D8C">
        <w:t>Unit Sector</w:t>
      </w:r>
    </w:p>
    <w:p w:rsidR="00000000" w:rsidRPr="00FD2D8C" w:rsidP="00B645C8">
      <w:pPr>
        <w:pStyle w:val="BodyText"/>
      </w:pPr>
      <w:r w:rsidRPr="00FD2D8C">
        <w:t>Soil and Water Conservation (SAW)</w:t>
      </w:r>
    </w:p>
    <w:p w:rsidR="00000000" w:rsidRPr="00FD2D8C" w:rsidP="00FD2D8C">
      <w:pPr>
        <w:pStyle w:val="Heading1"/>
      </w:pPr>
      <w:bookmarkStart w:id="5" w:name="O_1155180"/>
      <w:bookmarkEnd w:id="5"/>
      <w:r w:rsidRPr="00FD2D8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645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D8C">
            <w:pPr>
              <w:pStyle w:val="BodyTextBold"/>
              <w:rPr>
                <w:lang w:val="en-NZ"/>
              </w:rPr>
            </w:pPr>
            <w:r w:rsidRPr="00FD2D8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D8C">
            <w:pPr>
              <w:pStyle w:val="BodyTextBold"/>
              <w:rPr>
                <w:lang w:val="en-NZ"/>
              </w:rPr>
            </w:pPr>
            <w:r w:rsidRPr="00FD2D8C">
              <w:t>Performance Criteria</w:t>
            </w:r>
          </w:p>
        </w:tc>
      </w:tr>
      <w:tr w:rsidTr="00B645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D8C" w:rsidP="00FD2D8C">
            <w:pPr>
              <w:pStyle w:val="BodyText"/>
            </w:pPr>
            <w:r w:rsidRPr="00FD2D8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D8C">
            <w:pPr>
              <w:pStyle w:val="BodyText"/>
              <w:rPr>
                <w:lang w:val="en-NZ"/>
              </w:rPr>
            </w:pPr>
            <w:r w:rsidRPr="00FD2D8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645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D8C">
            <w:pPr>
              <w:pStyle w:val="BodyText"/>
              <w:rPr>
                <w:lang w:val="en-NZ"/>
              </w:rPr>
            </w:pPr>
            <w:r w:rsidRPr="00FD2D8C">
              <w:t>1. Establish suitability of development proposal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D8C" w:rsidP="00FD2D8C">
            <w:pPr>
              <w:pStyle w:val="BodyText"/>
            </w:pPr>
            <w:r w:rsidRPr="00FD2D8C">
              <w:t xml:space="preserve">1.1 Access and analyse development proposal for site </w:t>
            </w:r>
          </w:p>
          <w:p w:rsidR="00000000" w:rsidRPr="00FD2D8C" w:rsidP="00FD2D8C">
            <w:pPr>
              <w:pStyle w:val="BodyText"/>
            </w:pPr>
            <w:r w:rsidRPr="00FD2D8C">
              <w:t>1.2 Investigate development site and compile data on sui</w:t>
            </w:r>
            <w:r w:rsidRPr="00FD2D8C">
              <w:t>tability for development</w:t>
            </w:r>
          </w:p>
          <w:p w:rsidR="00000000" w:rsidRPr="00FD2D8C" w:rsidP="00FD2D8C">
            <w:pPr>
              <w:pStyle w:val="BodyText"/>
            </w:pPr>
            <w:r w:rsidRPr="00FD2D8C">
              <w:t>1.3 Consider changes to development proposal, and report to developer or consenting authority</w:t>
            </w:r>
          </w:p>
          <w:p w:rsidR="00000000" w:rsidRPr="00FD2D8C" w:rsidP="00FD2D8C">
            <w:pPr>
              <w:pStyle w:val="BodyText"/>
            </w:pPr>
            <w:r w:rsidRPr="00FD2D8C">
              <w:t>1.4 Verify development proposal complies with regulatory planning authority and environmental, heritage and cultural legislation</w:t>
            </w:r>
          </w:p>
          <w:p w:rsidR="00000000" w:rsidP="00FD2D8C">
            <w:pPr>
              <w:pStyle w:val="BodyText"/>
              <w:rPr>
                <w:lang w:val="en-NZ"/>
              </w:rPr>
            </w:pPr>
            <w:r w:rsidRPr="00FD2D8C">
              <w:t>1.5 Conf</w:t>
            </w:r>
            <w:r w:rsidRPr="00FD2D8C">
              <w:t>irm development proposal meets erosion and sediment control guidelines</w:t>
            </w:r>
          </w:p>
        </w:tc>
      </w:tr>
      <w:tr w:rsidTr="00B645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D8C">
            <w:pPr>
              <w:pStyle w:val="BodyText"/>
              <w:rPr>
                <w:lang w:val="en-NZ"/>
              </w:rPr>
            </w:pPr>
            <w:r w:rsidRPr="00FD2D8C">
              <w:t>2. Develop erosion and sediment control strategy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D8C" w:rsidP="00FD2D8C">
            <w:pPr>
              <w:pStyle w:val="BodyText"/>
            </w:pPr>
            <w:r w:rsidRPr="00FD2D8C">
              <w:t>2.1 Develop erosion control measures for site</w:t>
            </w:r>
          </w:p>
          <w:p w:rsidR="00000000" w:rsidRPr="00FD2D8C" w:rsidP="00FD2D8C">
            <w:pPr>
              <w:pStyle w:val="BodyText"/>
            </w:pPr>
            <w:r w:rsidRPr="00FD2D8C">
              <w:t>2.2 Develop sediment control measures for site</w:t>
            </w:r>
          </w:p>
          <w:p w:rsidR="00000000" w:rsidRPr="00FD2D8C" w:rsidP="00FD2D8C">
            <w:pPr>
              <w:pStyle w:val="BodyText"/>
            </w:pPr>
            <w:r w:rsidRPr="00FD2D8C">
              <w:t>2.3 Apply workplace health and safety and environmentally sustainable practices to strategy</w:t>
            </w:r>
          </w:p>
          <w:p w:rsidR="00000000" w:rsidRPr="00FD2D8C" w:rsidP="00FD2D8C">
            <w:pPr>
              <w:pStyle w:val="BodyText"/>
            </w:pPr>
            <w:r w:rsidRPr="00FD2D8C">
              <w:t>2.4 Establish erosion and sediment control strategies</w:t>
            </w:r>
          </w:p>
          <w:p w:rsidR="00000000" w:rsidP="00FD2D8C">
            <w:pPr>
              <w:pStyle w:val="BodyText"/>
              <w:rPr>
                <w:lang w:val="en-NZ"/>
              </w:rPr>
            </w:pPr>
            <w:r w:rsidRPr="00FD2D8C">
              <w:t>2.5 Document strategies in cooperation with developer and consenting authority</w:t>
            </w:r>
          </w:p>
        </w:tc>
      </w:tr>
      <w:tr w:rsidTr="00B645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D8C">
            <w:pPr>
              <w:pStyle w:val="BodyText"/>
              <w:rPr>
                <w:lang w:val="en-NZ"/>
              </w:rPr>
            </w:pPr>
            <w:r w:rsidRPr="00FD2D8C">
              <w:t>3. Prepare an erosion and sedi</w:t>
            </w:r>
            <w:r w:rsidRPr="00FD2D8C">
              <w:t>ment control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D8C" w:rsidP="00FD2D8C">
            <w:pPr>
              <w:pStyle w:val="BodyText"/>
            </w:pPr>
            <w:r w:rsidRPr="00FD2D8C">
              <w:t>3.1 Check earthwork structures or measures comply with selection criteria and industry guidelines</w:t>
            </w:r>
          </w:p>
          <w:p w:rsidR="00000000" w:rsidRPr="00FD2D8C" w:rsidP="00FD2D8C">
            <w:pPr>
              <w:pStyle w:val="BodyText"/>
            </w:pPr>
            <w:r w:rsidRPr="00FD2D8C">
              <w:t>3.2 Develop erosion and sediment control plan for site</w:t>
            </w:r>
          </w:p>
          <w:p w:rsidR="00000000" w:rsidRPr="00FD2D8C" w:rsidP="00FD2D8C">
            <w:pPr>
              <w:pStyle w:val="BodyText"/>
            </w:pPr>
            <w:r w:rsidRPr="00FD2D8C">
              <w:t>3.3 Design structures and specifications for erosion and sediment control</w:t>
            </w:r>
          </w:p>
          <w:p w:rsidR="00000000" w:rsidRPr="00FD2D8C" w:rsidP="00FD2D8C">
            <w:pPr>
              <w:pStyle w:val="BodyText"/>
            </w:pPr>
            <w:r w:rsidRPr="00FD2D8C">
              <w:t>3.4 Compile</w:t>
            </w:r>
            <w:r w:rsidRPr="00FD2D8C">
              <w:t xml:space="preserve"> plans, specifications and documentation into final plan, and verify compliance with industry guidelines</w:t>
            </w:r>
          </w:p>
        </w:tc>
      </w:tr>
    </w:tbl>
    <w:p w:rsidR="00000000" w:rsidRPr="00FD2D8C" w:rsidP="00FD2D8C">
      <w:pPr>
        <w:pStyle w:val="BodyText"/>
      </w:pPr>
    </w:p>
    <w:p w:rsidR="00000000" w:rsidRPr="00FD2D8C" w:rsidP="00FD2D8C">
      <w:pPr>
        <w:pStyle w:val="AllowPageBreak"/>
      </w:pPr>
    </w:p>
    <w:p w:rsidR="00000000" w:rsidRPr="00FD2D8C" w:rsidP="00FD2D8C">
      <w:pPr>
        <w:pStyle w:val="Heading1"/>
      </w:pPr>
      <w:bookmarkStart w:id="6" w:name="O_1155181"/>
      <w:bookmarkEnd w:id="6"/>
      <w:r w:rsidRPr="00FD2D8C">
        <w:t>Foundation Skills</w:t>
      </w:r>
    </w:p>
    <w:p w:rsidR="00000000" w:rsidRPr="00B645C8" w:rsidP="00B645C8">
      <w:pPr>
        <w:pStyle w:val="BodyText"/>
        <w:rPr>
          <w:i/>
        </w:rPr>
      </w:pPr>
      <w:r w:rsidRPr="00B645C8">
        <w:rPr>
          <w:rStyle w:val="Emphasis"/>
        </w:rPr>
        <w:t>This section describes those language, literacy, numeracy and employment skills that are essential for performan</w:t>
      </w:r>
      <w:r w:rsidRPr="00B645C8">
        <w:rPr>
          <w:rStyle w:val="Emphasis"/>
        </w:rPr>
        <w:t>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D2D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D8C">
            <w:pPr>
              <w:pStyle w:val="BodyTextBold"/>
              <w:rPr>
                <w:lang w:val="en-NZ"/>
              </w:rPr>
            </w:pPr>
            <w:r w:rsidRPr="00FD2D8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D8C">
            <w:pPr>
              <w:pStyle w:val="BodyTextBold"/>
              <w:rPr>
                <w:lang w:val="en-NZ"/>
              </w:rPr>
            </w:pPr>
            <w:r w:rsidRPr="00FD2D8C">
              <w:t>Description</w:t>
            </w:r>
          </w:p>
        </w:tc>
      </w:tr>
      <w:tr w:rsidTr="00FD2D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D8C">
            <w:pPr>
              <w:pStyle w:val="BodyText"/>
              <w:rPr>
                <w:lang w:val="en-NZ"/>
              </w:rPr>
            </w:pPr>
            <w:r w:rsidRPr="00FD2D8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D8C">
            <w:pPr>
              <w:pStyle w:val="ListBullet"/>
              <w:rPr>
                <w:lang w:val="en-NZ"/>
              </w:rPr>
            </w:pPr>
            <w:r w:rsidRPr="00FD2D8C">
              <w:t xml:space="preserve">Organise, evaluate and analyse ideas and information from site development documents, and compare </w:t>
            </w:r>
            <w:r w:rsidRPr="00FD2D8C">
              <w:t>with legislation, regulations and other compliance documents to verify the suitability and compliance of development for site</w:t>
            </w:r>
          </w:p>
        </w:tc>
      </w:tr>
      <w:tr w:rsidTr="00FD2D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D8C">
            <w:pPr>
              <w:pStyle w:val="BodyText"/>
              <w:rPr>
                <w:lang w:val="en-NZ"/>
              </w:rPr>
            </w:pPr>
            <w:r w:rsidRPr="00FD2D8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D8C" w:rsidP="00FD2D8C">
            <w:pPr>
              <w:pStyle w:val="ListBullet"/>
            </w:pPr>
            <w:r w:rsidRPr="00FD2D8C">
              <w:t>Demonstrate sophisticated writing skills by selecting appropriate conventions and stylistic devices to express precise m</w:t>
            </w:r>
            <w:r w:rsidRPr="00FD2D8C">
              <w:t>eaning in plans and strategies</w:t>
            </w:r>
          </w:p>
          <w:p w:rsidR="00000000" w:rsidP="00FD2D8C">
            <w:pPr>
              <w:pStyle w:val="ListBullet"/>
              <w:rPr>
                <w:lang w:val="en-NZ"/>
              </w:rPr>
            </w:pPr>
            <w:r w:rsidRPr="00FD2D8C">
              <w:t xml:space="preserve">Prepare documentation and specifications for plans and designs, </w:t>
            </w:r>
            <w:r w:rsidRPr="00FD2D8C">
              <w:t xml:space="preserve">expressing ideas, exploring complex design issues and constructing the documents accurately and succinctly to industry standards </w:t>
            </w:r>
          </w:p>
        </w:tc>
      </w:tr>
      <w:tr w:rsidTr="00FD2D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D8C">
            <w:pPr>
              <w:pStyle w:val="BodyText"/>
              <w:rPr>
                <w:lang w:val="en-NZ"/>
              </w:rPr>
            </w:pPr>
            <w:r w:rsidRPr="00FD2D8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D8C" w:rsidP="00FD2D8C">
            <w:pPr>
              <w:pStyle w:val="ListBullet"/>
            </w:pPr>
            <w:r w:rsidRPr="00FD2D8C">
              <w:t>Interpret complex design ideas and perform calculations with precision and accuracy for inclusion in erosion and sediment control structures</w:t>
            </w:r>
          </w:p>
        </w:tc>
      </w:tr>
    </w:tbl>
    <w:p w:rsidR="00000000" w:rsidRPr="00FD2D8C" w:rsidP="00FD2D8C">
      <w:pPr>
        <w:pStyle w:val="BodyText"/>
      </w:pPr>
    </w:p>
    <w:p w:rsidR="00000000" w:rsidRPr="00FD2D8C" w:rsidP="00FD2D8C">
      <w:pPr>
        <w:pStyle w:val="AllowPageBreak"/>
      </w:pPr>
    </w:p>
    <w:p w:rsidR="00000000" w:rsidRPr="00FD2D8C" w:rsidP="00FD2D8C">
      <w:pPr>
        <w:pStyle w:val="Heading1"/>
      </w:pPr>
      <w:bookmarkStart w:id="7" w:name="O_1155183"/>
      <w:bookmarkEnd w:id="7"/>
      <w:r w:rsidRPr="00FD2D8C">
        <w:t>Unit Mapping Information</w:t>
      </w:r>
    </w:p>
    <w:tbl>
      <w:tblPr>
        <w:tblW w:w="938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580"/>
        <w:gridCol w:w="2268"/>
      </w:tblGrid>
      <w:tr w:rsidTr="00FD2D8C">
        <w:tblPrEx>
          <w:tblW w:w="938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D8C">
            <w:pPr>
              <w:pStyle w:val="BodyTextBold"/>
              <w:rPr>
                <w:lang w:val="en-NZ"/>
              </w:rPr>
            </w:pPr>
            <w:r w:rsidRPr="00FD2D8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D8C">
            <w:pPr>
              <w:pStyle w:val="BodyTextBold"/>
              <w:rPr>
                <w:lang w:val="en-NZ"/>
              </w:rPr>
            </w:pPr>
            <w:r w:rsidRPr="00FD2D8C">
              <w:t>Code and title previous version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D8C">
            <w:pPr>
              <w:pStyle w:val="BodyTextBold"/>
              <w:rPr>
                <w:lang w:val="en-NZ"/>
              </w:rPr>
            </w:pPr>
            <w:r w:rsidRPr="00FD2D8C">
              <w:t>Commen</w:t>
            </w:r>
            <w:r w:rsidRPr="00FD2D8C">
              <w:t>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D8C">
            <w:pPr>
              <w:pStyle w:val="BodyTextBold"/>
              <w:rPr>
                <w:lang w:val="en-NZ"/>
              </w:rPr>
            </w:pPr>
            <w:r w:rsidRPr="00FD2D8C">
              <w:t>Equivalence status</w:t>
            </w:r>
          </w:p>
        </w:tc>
      </w:tr>
      <w:tr w:rsidTr="00FD2D8C">
        <w:tblPrEx>
          <w:tblW w:w="938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D8C">
            <w:pPr>
              <w:pStyle w:val="BodyText"/>
              <w:rPr>
                <w:lang w:val="en-NZ"/>
              </w:rPr>
            </w:pPr>
            <w:r w:rsidRPr="00FD2D8C">
              <w:t>AHCSAW505 Plan erosion and sediment control measures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D8C">
            <w:pPr>
              <w:pStyle w:val="BodyText"/>
              <w:rPr>
                <w:lang w:val="en-NZ"/>
              </w:rPr>
            </w:pPr>
            <w:r w:rsidRPr="00FD2D8C">
              <w:t>AHCSAW502 Plan erosion and sediment control measures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D8C" w:rsidP="00FD2D8C">
            <w:pPr>
              <w:pStyle w:val="BodyText"/>
            </w:pPr>
            <w:r w:rsidRPr="00FD2D8C">
              <w:t>Minor changes to Application</w:t>
            </w:r>
          </w:p>
          <w:p w:rsidR="00000000" w:rsidRPr="00FD2D8C" w:rsidP="00FD2D8C">
            <w:pPr>
              <w:pStyle w:val="BodyText"/>
            </w:pPr>
            <w:r w:rsidRPr="00FD2D8C">
              <w:t>Minor changes and splitting of Performance Criteria for clarity</w:t>
            </w:r>
          </w:p>
          <w:p w:rsidR="00000000" w:rsidRPr="00FD2D8C" w:rsidP="00FD2D8C">
            <w:pPr>
              <w:pStyle w:val="BodyText"/>
            </w:pPr>
            <w:r w:rsidRPr="00FD2D8C">
              <w:t>Updated Foundation Skills</w:t>
            </w:r>
          </w:p>
          <w:p w:rsidR="00000000" w:rsidP="00FD2D8C">
            <w:pPr>
              <w:pStyle w:val="BodyText"/>
              <w:rPr>
                <w:lang w:val="en-NZ"/>
              </w:rPr>
            </w:pPr>
            <w:r w:rsidRPr="00FD2D8C">
              <w:t>Updated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D8C" w:rsidP="00FD2D8C">
            <w:pPr>
              <w:pStyle w:val="BodyText"/>
            </w:pPr>
            <w:r w:rsidRPr="00FD2D8C">
              <w:t>Not equivalent</w:t>
            </w:r>
          </w:p>
        </w:tc>
      </w:tr>
    </w:tbl>
    <w:p w:rsidR="00000000" w:rsidRPr="00FD2D8C" w:rsidP="00FD2D8C">
      <w:pPr>
        <w:pStyle w:val="BodyText"/>
      </w:pPr>
    </w:p>
    <w:p w:rsidR="00000000" w:rsidRPr="00FD2D8C" w:rsidP="00FD2D8C">
      <w:pPr>
        <w:pStyle w:val="AllowPageBreak"/>
      </w:pPr>
    </w:p>
    <w:p w:rsidR="00000000" w:rsidRPr="00FD2D8C" w:rsidP="00FD2D8C">
      <w:pPr>
        <w:pStyle w:val="Heading1"/>
      </w:pPr>
      <w:bookmarkStart w:id="8" w:name="O_1155190"/>
      <w:bookmarkEnd w:id="8"/>
      <w:r w:rsidRPr="00FD2D8C">
        <w:t>Links</w:t>
      </w:r>
    </w:p>
    <w:p w:rsidR="00000000" w:rsidRPr="00FD2D8C" w:rsidP="00B645C8">
      <w:pPr>
        <w:pStyle w:val="BodyText"/>
      </w:pPr>
      <w:r w:rsidRPr="00FD2D8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E534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D2D8C" w:rsidP="00FD2D8C"/>
    <w:sectPr w:rsidSect="00FD2D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D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D8C" w:rsidRPr="00B645C8" w:rsidP="00B645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D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5C8" w:rsidP="00FD2D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45C8" w:rsidP="00FD2D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645C8" w:rsidP="00FD2D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D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5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2D8C" w:rsidRPr="00B645C8" w:rsidP="00B645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D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5C8" w:rsidRPr="002D2AF8" w:rsidP="00FD2D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AHCSAW505 Plan erosion and sediment control measures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645C8" w:rsidP="00FD2D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9CCA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C8EA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D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2D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2D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2D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2D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2D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2D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2D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2D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2D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2D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2D8C"/>
  </w:style>
  <w:style w:type="character" w:customStyle="1" w:styleId="Heading1Char">
    <w:name w:val="Heading 1 Char"/>
    <w:basedOn w:val="DefaultParagraphFont"/>
    <w:link w:val="Heading1"/>
    <w:rsid w:val="00FD2D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2D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2D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2D8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D2D8C"/>
    <w:rPr>
      <w:i/>
    </w:rPr>
  </w:style>
  <w:style w:type="paragraph" w:customStyle="1" w:styleId="SuperHeading">
    <w:name w:val="SuperHeading"/>
    <w:basedOn w:val="Normal"/>
    <w:rsid w:val="00FD2D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2D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D2D8C"/>
    <w:rPr>
      <w:b/>
    </w:rPr>
  </w:style>
  <w:style w:type="character" w:customStyle="1" w:styleId="Heading2Char">
    <w:name w:val="Heading 2 Char"/>
    <w:basedOn w:val="DefaultParagraphFont"/>
    <w:link w:val="Heading2"/>
    <w:rsid w:val="00FD2D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2D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2D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2D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2D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2D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2D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2D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2D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2D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2D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2D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2D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2D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2D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2D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2D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2D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2D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2D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2D8C"/>
    <w:rPr>
      <w:b/>
      <w:spacing w:val="0"/>
    </w:rPr>
  </w:style>
  <w:style w:type="paragraph" w:customStyle="1" w:styleId="SuperTitle">
    <w:name w:val="SuperTitle"/>
    <w:basedOn w:val="Title"/>
    <w:rsid w:val="00FD2D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2D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2D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2D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2D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2D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2D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2D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2D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2D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2D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2D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2D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2D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2D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2D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2D8C"/>
  </w:style>
  <w:style w:type="paragraph" w:styleId="TableofFigures">
    <w:name w:val="table of figures"/>
    <w:basedOn w:val="Normal"/>
    <w:next w:val="Normal"/>
    <w:semiHidden/>
    <w:rsid w:val="00FD2D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2D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2D8C"/>
    <w:rPr>
      <w:rFonts w:ascii="Wingdings" w:hAnsi="Wingdings"/>
    </w:rPr>
  </w:style>
  <w:style w:type="paragraph" w:customStyle="1" w:styleId="TableHeading">
    <w:name w:val="Table Heading"/>
    <w:basedOn w:val="HeadingBase"/>
    <w:rsid w:val="00FD2D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2D8C"/>
    <w:rPr>
      <w:color w:val="0033CC"/>
      <w:u w:val="none"/>
    </w:rPr>
  </w:style>
  <w:style w:type="paragraph" w:customStyle="1" w:styleId="BodyTextRight">
    <w:name w:val="Body Text Right"/>
    <w:basedOn w:val="BodyText"/>
    <w:rsid w:val="00FD2D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2D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2D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2D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2D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2D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2D8C"/>
    <w:rPr>
      <w:sz w:val="32"/>
    </w:rPr>
  </w:style>
  <w:style w:type="paragraph" w:customStyle="1" w:styleId="HeadingProcedure">
    <w:name w:val="Heading Procedure"/>
    <w:basedOn w:val="HeadingBase"/>
    <w:next w:val="Normal"/>
    <w:rsid w:val="00FD2D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2D8C"/>
    <w:pPr>
      <w:spacing w:before="60" w:after="60"/>
    </w:pPr>
  </w:style>
  <w:style w:type="paragraph" w:styleId="ListContinue">
    <w:name w:val="List Continue"/>
    <w:basedOn w:val="List"/>
    <w:rsid w:val="00FD2D8C"/>
    <w:pPr>
      <w:ind w:firstLine="0"/>
    </w:pPr>
  </w:style>
  <w:style w:type="paragraph" w:customStyle="1" w:styleId="ListNote">
    <w:name w:val="List Note"/>
    <w:basedOn w:val="List"/>
    <w:rsid w:val="00FD2D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2D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2D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2D8C"/>
    <w:rPr>
      <w:rFonts w:ascii="Courier New" w:hAnsi="Courier New"/>
    </w:rPr>
  </w:style>
  <w:style w:type="paragraph" w:customStyle="1" w:styleId="NoteBullet">
    <w:name w:val="Note Bullet"/>
    <w:basedOn w:val="Note"/>
    <w:rsid w:val="00FD2D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2D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2D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2D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2D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2D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2D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2D8C"/>
    <w:rPr>
      <w:b/>
      <w:smallCaps/>
    </w:rPr>
  </w:style>
  <w:style w:type="paragraph" w:customStyle="1" w:styleId="TableListNumber">
    <w:name w:val="Table List Number"/>
    <w:basedOn w:val="ListNumber"/>
    <w:rsid w:val="00FD2D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2D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2D8C"/>
    <w:pPr>
      <w:numPr>
        <w:numId w:val="8"/>
      </w:numPr>
    </w:pPr>
  </w:style>
  <w:style w:type="paragraph" w:customStyle="1" w:styleId="ListAlpha2">
    <w:name w:val="List Alpha 2"/>
    <w:basedOn w:val="List2"/>
    <w:rsid w:val="00FD2D8C"/>
    <w:pPr>
      <w:numPr>
        <w:numId w:val="7"/>
      </w:numPr>
    </w:pPr>
  </w:style>
  <w:style w:type="paragraph" w:styleId="List2">
    <w:name w:val="List 2"/>
    <w:basedOn w:val="BodyText"/>
    <w:rsid w:val="00FD2D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2D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2D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2D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2D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2D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2D8C"/>
    <w:pPr>
      <w:numPr>
        <w:numId w:val="3"/>
      </w:numPr>
    </w:pPr>
  </w:style>
  <w:style w:type="paragraph" w:styleId="ListContinue2">
    <w:name w:val="List Continue 2"/>
    <w:basedOn w:val="List2"/>
    <w:rsid w:val="00FD2D8C"/>
    <w:pPr>
      <w:ind w:firstLine="0"/>
    </w:pPr>
  </w:style>
  <w:style w:type="paragraph" w:styleId="ListContinue3">
    <w:name w:val="List Continue 3"/>
    <w:basedOn w:val="List3"/>
    <w:rsid w:val="00FD2D8C"/>
    <w:pPr>
      <w:ind w:left="1021" w:firstLine="0"/>
    </w:pPr>
  </w:style>
  <w:style w:type="paragraph" w:styleId="ListContinue4">
    <w:name w:val="List Continue 4"/>
    <w:basedOn w:val="List4"/>
    <w:rsid w:val="00FD2D8C"/>
    <w:pPr>
      <w:ind w:firstLine="0"/>
    </w:pPr>
  </w:style>
  <w:style w:type="paragraph" w:styleId="ListContinue5">
    <w:name w:val="List Continue 5"/>
    <w:basedOn w:val="List5"/>
    <w:rsid w:val="00FD2D8C"/>
    <w:pPr>
      <w:ind w:firstLine="0"/>
    </w:pPr>
  </w:style>
  <w:style w:type="paragraph" w:styleId="ListNumber3">
    <w:name w:val="List Number 3"/>
    <w:basedOn w:val="List3"/>
    <w:rsid w:val="00FD2D8C"/>
    <w:pPr>
      <w:numPr>
        <w:numId w:val="4"/>
      </w:numPr>
    </w:pPr>
  </w:style>
  <w:style w:type="paragraph" w:styleId="ListNumber4">
    <w:name w:val="List Number 4"/>
    <w:basedOn w:val="List4"/>
    <w:rsid w:val="00FD2D8C"/>
    <w:pPr>
      <w:numPr>
        <w:numId w:val="5"/>
      </w:numPr>
    </w:pPr>
  </w:style>
  <w:style w:type="paragraph" w:styleId="ListNumber5">
    <w:name w:val="List Number 5"/>
    <w:basedOn w:val="List5"/>
    <w:rsid w:val="00FD2D8C"/>
    <w:pPr>
      <w:numPr>
        <w:numId w:val="6"/>
      </w:numPr>
    </w:pPr>
  </w:style>
  <w:style w:type="paragraph" w:styleId="BlockText">
    <w:name w:val="Block Text"/>
    <w:basedOn w:val="Normal"/>
    <w:rsid w:val="00FD2D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2D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2D8C"/>
    <w:rPr>
      <w:sz w:val="16"/>
      <w:vertAlign w:val="superscript"/>
    </w:rPr>
  </w:style>
  <w:style w:type="character" w:customStyle="1" w:styleId="Symbols">
    <w:name w:val="Symbols"/>
    <w:basedOn w:val="DefaultParagraphFont"/>
    <w:rsid w:val="00FD2D8C"/>
    <w:rPr>
      <w:rFonts w:ascii="Symbol" w:hAnsi="Symbol"/>
    </w:rPr>
  </w:style>
  <w:style w:type="character" w:customStyle="1" w:styleId="MenuOptions">
    <w:name w:val="Menu Options"/>
    <w:basedOn w:val="DefaultParagraphFont"/>
    <w:rsid w:val="00FD2D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2D8C"/>
    <w:rPr>
      <w:b/>
    </w:rPr>
  </w:style>
  <w:style w:type="character" w:customStyle="1" w:styleId="Underlined">
    <w:name w:val="Underlined"/>
    <w:basedOn w:val="DefaultParagraphFont"/>
    <w:rsid w:val="00FD2D8C"/>
    <w:rPr>
      <w:u w:val="single"/>
    </w:rPr>
  </w:style>
  <w:style w:type="paragraph" w:customStyle="1" w:styleId="TableBodyTextRight">
    <w:name w:val="Table Body Text Right"/>
    <w:basedOn w:val="TableBodyText"/>
    <w:rsid w:val="00FD2D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2D8C"/>
    <w:rPr>
      <w:sz w:val="18"/>
    </w:rPr>
  </w:style>
  <w:style w:type="paragraph" w:customStyle="1" w:styleId="BodySmallRight">
    <w:name w:val="Body Small Right"/>
    <w:basedOn w:val="BodyTextRight"/>
    <w:rsid w:val="00FD2D8C"/>
    <w:rPr>
      <w:sz w:val="18"/>
      <w:szCs w:val="18"/>
    </w:rPr>
  </w:style>
  <w:style w:type="paragraph" w:customStyle="1" w:styleId="MarginEdition">
    <w:name w:val="Margin Edition"/>
    <w:basedOn w:val="MarginNote"/>
    <w:rsid w:val="00FD2D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2D8C"/>
    <w:rPr>
      <w:sz w:val="2"/>
      <w:szCs w:val="2"/>
    </w:rPr>
  </w:style>
  <w:style w:type="character" w:customStyle="1" w:styleId="Small">
    <w:name w:val="Small"/>
    <w:basedOn w:val="DefaultParagraphFont"/>
    <w:rsid w:val="00FD2D8C"/>
    <w:rPr>
      <w:sz w:val="16"/>
    </w:rPr>
  </w:style>
  <w:style w:type="paragraph" w:customStyle="1" w:styleId="WideTable">
    <w:name w:val="Wide Table"/>
    <w:basedOn w:val="Normal"/>
    <w:rsid w:val="00FD2D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2D8C"/>
  </w:style>
  <w:style w:type="paragraph" w:styleId="Quote">
    <w:name w:val="Quote"/>
    <w:basedOn w:val="Heading1"/>
    <w:link w:val="QuoteChar"/>
    <w:qFormat/>
    <w:rsid w:val="00FD2D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2D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2D8C"/>
    <w:pPr>
      <w:pageBreakBefore/>
    </w:pPr>
  </w:style>
  <w:style w:type="paragraph" w:customStyle="1" w:styleId="Border">
    <w:name w:val="Border"/>
    <w:basedOn w:val="Normal"/>
    <w:qFormat/>
    <w:rsid w:val="00FD2D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2D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2D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2D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2D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2D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2D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2D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2D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2D8C"/>
    <w:rPr>
      <w:u w:val="single"/>
    </w:rPr>
  </w:style>
  <w:style w:type="character" w:customStyle="1" w:styleId="BoldandItalics">
    <w:name w:val="Bold and Italics"/>
    <w:qFormat/>
    <w:rsid w:val="00FD2D8C"/>
    <w:rPr>
      <w:b/>
      <w:i/>
      <w:u w:val="none"/>
    </w:rPr>
  </w:style>
  <w:style w:type="paragraph" w:styleId="BalloonText">
    <w:name w:val="Balloon Text"/>
    <w:basedOn w:val="Normal"/>
    <w:link w:val="BalloonTextChar"/>
    <w:rsid w:val="00FD2D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2D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2D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2D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2D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2D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2D8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645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539</Words>
  <Characters>3553</Characters>
  <Application>Microsoft Office Word</Application>
  <DocSecurity>0</DocSecurity>
  <Lines>131</Lines>
  <Paragraphs>75</Paragraphs>
  <ScaleCrop>false</ScaleCrop>
  <Company>Author-it Software Corporation Ltd.</Company>
  <LinksUpToDate>false</LinksUpToDate>
  <CharactersWithSpaces>4017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AHCSAW505 Plan erosion and sediment control measures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2025-02-11T06:27:00Z</dcterms:created>
  <dcterms:modified xsi:type="dcterms:W3CDTF">2025-02-11T06:27:00Z</dcterms:modified>
</cp:coreProperties>
</file>