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63C" w:rsidP="00870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AHCSAW505 Plan erosion and sediment control measures</w:t>
      </w:r>
      <w:r>
        <w:fldChar w:fldCharType="end"/>
      </w:r>
    </w:p>
    <w:p w:rsidR="0087063C" w:rsidP="0087063C">
      <w:pPr>
        <w:pStyle w:val="Version"/>
        <w:sectPr w:rsidSect="00C66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73A" w:rsidP="00C6673A">
      <w:pPr>
        <w:pStyle w:val="SuperHeading"/>
      </w:pPr>
      <w:r w:rsidRPr="00C6673A">
        <w:t>Assessment Requirements for AHCSAW505 Plan erosion and sediment control measures</w:t>
      </w:r>
    </w:p>
    <w:p w:rsidR="00000000" w:rsidRPr="00C6673A" w:rsidP="00C6673A">
      <w:pPr>
        <w:pStyle w:val="Heading1"/>
      </w:pPr>
      <w:bookmarkStart w:id="1" w:name="O_1155185"/>
      <w:bookmarkEnd w:id="1"/>
      <w:r w:rsidRPr="00C667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6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73A">
            <w:pPr>
              <w:pStyle w:val="BodyTextBold"/>
              <w:rPr>
                <w:lang w:val="en-NZ"/>
              </w:rPr>
            </w:pPr>
            <w:r w:rsidRPr="00C667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73A">
            <w:pPr>
              <w:pStyle w:val="BodyTextBold"/>
              <w:rPr>
                <w:lang w:val="en-NZ"/>
              </w:rPr>
            </w:pPr>
            <w:r w:rsidRPr="00C6673A">
              <w:t>Comments</w:t>
            </w:r>
          </w:p>
        </w:tc>
      </w:tr>
      <w:tr w:rsidTr="00C667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73A">
            <w:pPr>
              <w:pStyle w:val="BodyText"/>
              <w:rPr>
                <w:lang w:val="en-NZ"/>
              </w:rPr>
            </w:pPr>
            <w:r w:rsidRPr="00C667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73A" w:rsidP="00C6673A">
            <w:pPr>
              <w:pStyle w:val="BodyText"/>
            </w:pPr>
            <w:r w:rsidRPr="00C6673A">
              <w:t>This version released with AHC Agriculture, Horticulture and Conservation and Land Management Training Package Version 6.0.</w:t>
            </w:r>
          </w:p>
        </w:tc>
      </w:tr>
    </w:tbl>
    <w:p w:rsidR="00000000" w:rsidRPr="00C6673A" w:rsidP="00C6673A">
      <w:pPr>
        <w:pStyle w:val="BodyText"/>
      </w:pPr>
    </w:p>
    <w:p w:rsidR="00000000" w:rsidRPr="00C6673A" w:rsidP="00C6673A">
      <w:pPr>
        <w:pStyle w:val="AllowPageBreak"/>
      </w:pPr>
    </w:p>
    <w:p w:rsidR="00000000" w:rsidRPr="00C6673A" w:rsidP="00C6673A">
      <w:pPr>
        <w:pStyle w:val="Heading1"/>
      </w:pPr>
      <w:bookmarkStart w:id="2" w:name="O_1155186"/>
      <w:bookmarkEnd w:id="2"/>
      <w:r w:rsidRPr="00C6673A">
        <w:t>Performance Evidence</w:t>
      </w:r>
    </w:p>
    <w:p w:rsidR="00000000" w:rsidRPr="00C6673A" w:rsidP="0087063C">
      <w:pPr>
        <w:pStyle w:val="BodyText"/>
      </w:pPr>
      <w:r w:rsidRPr="00C6673A">
        <w:t>An individual demonstrating competency must satisfy all of the elements and performance cr</w:t>
      </w:r>
      <w:r w:rsidRPr="00C6673A">
        <w:t xml:space="preserve">iteria in this unit. </w:t>
      </w:r>
    </w:p>
    <w:p w:rsidR="00000000" w:rsidRPr="00C6673A" w:rsidP="0087063C">
      <w:pPr>
        <w:pStyle w:val="BodyText"/>
      </w:pPr>
      <w:r w:rsidRPr="00C6673A">
        <w:t>There must be evidence that the individual has developed at least one plan for erosion and sediment control measures according to regulatory requirements and industry standards.</w:t>
      </w:r>
    </w:p>
    <w:p w:rsidR="00000000" w:rsidRPr="00C6673A" w:rsidP="0087063C">
      <w:pPr>
        <w:pStyle w:val="BodyText"/>
      </w:pPr>
      <w:r w:rsidRPr="00C6673A">
        <w:t>There must also be evidence that the individual has:</w:t>
      </w:r>
    </w:p>
    <w:p w:rsidR="00000000" w:rsidRPr="00C6673A" w:rsidP="00C6673A">
      <w:pPr>
        <w:pStyle w:val="ListBullet"/>
      </w:pPr>
      <w:r w:rsidRPr="00C6673A">
        <w:t>es</w:t>
      </w:r>
      <w:r w:rsidRPr="00C6673A">
        <w:t>tablished suitability of development proposal to location and environment</w:t>
      </w:r>
    </w:p>
    <w:p w:rsidR="00000000" w:rsidRPr="00C6673A" w:rsidP="00C6673A">
      <w:pPr>
        <w:pStyle w:val="ListBullet"/>
      </w:pPr>
      <w:r w:rsidRPr="00C6673A">
        <w:t>prepared erosion and sediment control plans to enterprise standards</w:t>
      </w:r>
    </w:p>
    <w:p w:rsidR="00000000" w:rsidRPr="00C6673A" w:rsidP="00C6673A">
      <w:pPr>
        <w:pStyle w:val="ListBullet"/>
      </w:pPr>
      <w:r w:rsidRPr="00C6673A">
        <w:t>developed erosion and sediment control measures consistent with industry principles and selection criteria</w:t>
      </w:r>
    </w:p>
    <w:p w:rsidR="00000000" w:rsidRPr="00C6673A" w:rsidP="00C6673A">
      <w:pPr>
        <w:pStyle w:val="ListBullet"/>
      </w:pPr>
      <w:r w:rsidRPr="00C6673A">
        <w:t>prepared an erosion and sediment control plan according to industry standards and in compliance with regulatory planning authority.</w:t>
      </w:r>
    </w:p>
    <w:p w:rsidR="00000000" w:rsidRPr="00C6673A" w:rsidP="00C6673A">
      <w:pPr>
        <w:pStyle w:val="AllowPageBreak"/>
      </w:pPr>
    </w:p>
    <w:p w:rsidR="00000000" w:rsidRPr="00C6673A" w:rsidP="00C6673A">
      <w:pPr>
        <w:pStyle w:val="Heading1"/>
      </w:pPr>
      <w:bookmarkStart w:id="3" w:name="O_1155187"/>
      <w:bookmarkEnd w:id="3"/>
      <w:r w:rsidRPr="00C6673A">
        <w:t>Knowledge Evidence</w:t>
      </w:r>
    </w:p>
    <w:p w:rsidR="00000000" w:rsidRPr="00C6673A" w:rsidP="0087063C">
      <w:pPr>
        <w:pStyle w:val="BodyText"/>
      </w:pPr>
      <w:r w:rsidRPr="00C6673A">
        <w:t xml:space="preserve">An individual must be able to demonstrate the knowledge required to perform the tasks </w:t>
      </w:r>
      <w:r w:rsidRPr="00C6673A">
        <w:t>outlined in the elements and performance criteria of this unit. This includes knowledge of:</w:t>
      </w:r>
    </w:p>
    <w:p w:rsidR="00000000" w:rsidRPr="00C6673A" w:rsidP="00C6673A">
      <w:pPr>
        <w:pStyle w:val="ListBullet"/>
      </w:pPr>
      <w:r w:rsidRPr="00C6673A">
        <w:t>application of relevant environmental, planning, groundwater and heritage and cultural legislation in erosion and sediment control work</w:t>
      </w:r>
    </w:p>
    <w:p w:rsidR="00000000" w:rsidRPr="00C6673A" w:rsidP="00C6673A">
      <w:pPr>
        <w:pStyle w:val="ListBullet"/>
      </w:pPr>
      <w:r w:rsidRPr="00C6673A">
        <w:t>planning process for erosio</w:t>
      </w:r>
      <w:r w:rsidRPr="00C6673A">
        <w:t>n and sediment control</w:t>
      </w:r>
    </w:p>
    <w:p w:rsidR="00000000" w:rsidRPr="00C6673A" w:rsidP="00C6673A">
      <w:pPr>
        <w:pStyle w:val="ListBullet"/>
      </w:pPr>
      <w:r w:rsidRPr="00C6673A">
        <w:t>surface water and groundwater interactions and their influence on erosion, erosion control and design, including:</w:t>
      </w:r>
    </w:p>
    <w:p w:rsidR="00000000" w:rsidRPr="00C6673A" w:rsidP="00C6673A">
      <w:pPr>
        <w:pStyle w:val="ListBullet2"/>
      </w:pPr>
      <w:r w:rsidRPr="00C6673A">
        <w:t>soils and soil formation and impact on water flow</w:t>
      </w:r>
    </w:p>
    <w:p w:rsidR="00000000" w:rsidRPr="00C6673A" w:rsidP="00C6673A">
      <w:pPr>
        <w:pStyle w:val="ListBullet2"/>
      </w:pPr>
      <w:r w:rsidRPr="00C6673A">
        <w:t>levels and levelling</w:t>
      </w:r>
    </w:p>
    <w:p w:rsidR="00000000" w:rsidRPr="00C6673A" w:rsidP="00C6673A">
      <w:pPr>
        <w:pStyle w:val="ListBullet2"/>
      </w:pPr>
      <w:r w:rsidRPr="00C6673A">
        <w:t>earthmoving principles</w:t>
      </w:r>
    </w:p>
    <w:p w:rsidR="00000000" w:rsidRPr="00C6673A" w:rsidP="00C6673A">
      <w:pPr>
        <w:pStyle w:val="ListBullet2"/>
      </w:pPr>
      <w:r w:rsidRPr="00C6673A">
        <w:t>total catchment issues</w:t>
      </w:r>
    </w:p>
    <w:p w:rsidR="00000000" w:rsidRPr="00C6673A" w:rsidP="00C6673A">
      <w:pPr>
        <w:pStyle w:val="ListBullet2"/>
      </w:pPr>
      <w:r w:rsidRPr="00C6673A">
        <w:t>managing peak water flows</w:t>
      </w:r>
    </w:p>
    <w:p w:rsidR="00000000" w:rsidRPr="00C6673A" w:rsidP="00C6673A">
      <w:pPr>
        <w:pStyle w:val="ListBullet2"/>
      </w:pPr>
      <w:r w:rsidRPr="00C6673A">
        <w:t>sub-surface and surface drainage principles and systems</w:t>
      </w:r>
    </w:p>
    <w:p w:rsidR="00000000" w:rsidRPr="00C6673A" w:rsidP="00C6673A">
      <w:pPr>
        <w:pStyle w:val="ListBullet"/>
      </w:pPr>
      <w:r w:rsidRPr="00C6673A">
        <w:t>computations relevant to water runoff, flow and design of erosion control</w:t>
      </w:r>
    </w:p>
    <w:p w:rsidR="00000000" w:rsidRPr="00C6673A" w:rsidP="00C6673A">
      <w:pPr>
        <w:pStyle w:val="ListBullet"/>
      </w:pPr>
      <w:r w:rsidRPr="00C6673A">
        <w:t>structures and structural design principles of erosion and sediment control</w:t>
      </w:r>
    </w:p>
    <w:p w:rsidR="00000000" w:rsidRPr="00C6673A" w:rsidP="00C6673A">
      <w:pPr>
        <w:pStyle w:val="ListBullet"/>
      </w:pPr>
      <w:r w:rsidRPr="00C6673A">
        <w:t>permits or approvals re</w:t>
      </w:r>
      <w:r w:rsidRPr="00C6673A">
        <w:t>quired for developing erosion and sediment control structures</w:t>
      </w:r>
    </w:p>
    <w:p w:rsidR="00000000" w:rsidRPr="00C6673A" w:rsidP="00C6673A">
      <w:pPr>
        <w:pStyle w:val="ListBullet"/>
      </w:pPr>
      <w:r w:rsidRPr="00C6673A">
        <w:t>environmental issues related to erosion and sediment</w:t>
      </w:r>
    </w:p>
    <w:p w:rsidR="00000000" w:rsidRPr="00C6673A" w:rsidP="00C6673A">
      <w:pPr>
        <w:pStyle w:val="ListBullet"/>
      </w:pPr>
      <w:r w:rsidRPr="00C6673A">
        <w:t>awareness of the limitations of design aids provided for industry</w:t>
      </w:r>
    </w:p>
    <w:p w:rsidR="00000000" w:rsidRPr="00C6673A" w:rsidP="00C6673A">
      <w:pPr>
        <w:pStyle w:val="ListBullet"/>
      </w:pPr>
      <w:r w:rsidRPr="00C6673A">
        <w:t>workplace health and safety implications of implementing plans.</w:t>
      </w:r>
    </w:p>
    <w:p w:rsidR="00000000" w:rsidRPr="00C6673A" w:rsidP="00C6673A">
      <w:pPr>
        <w:pStyle w:val="AllowPageBreak"/>
      </w:pPr>
    </w:p>
    <w:p w:rsidR="00000000" w:rsidRPr="00C6673A" w:rsidP="00C6673A">
      <w:pPr>
        <w:pStyle w:val="Heading1"/>
      </w:pPr>
      <w:bookmarkStart w:id="4" w:name="O_1155188"/>
      <w:bookmarkEnd w:id="4"/>
      <w:r w:rsidRPr="00C6673A">
        <w:t>Assessment Conditions</w:t>
      </w:r>
    </w:p>
    <w:p w:rsidR="00000000" w:rsidRPr="00C6673A" w:rsidP="0087063C">
      <w:pPr>
        <w:pStyle w:val="BodyText"/>
      </w:pPr>
      <w:r w:rsidRPr="00C6673A">
        <w:t xml:space="preserve">Assessment of the skills in this unit of competency must take place under the following conditions: </w:t>
      </w:r>
    </w:p>
    <w:p w:rsidR="00000000" w:rsidRPr="00C6673A" w:rsidP="00C6673A">
      <w:pPr>
        <w:pStyle w:val="ListBullet"/>
      </w:pPr>
      <w:r w:rsidRPr="00C6673A">
        <w:t>physical conditions:</w:t>
      </w:r>
    </w:p>
    <w:p w:rsidR="00000000" w:rsidRPr="00C6673A" w:rsidP="00C6673A">
      <w:pPr>
        <w:pStyle w:val="ListBullet2"/>
      </w:pPr>
      <w:r w:rsidRPr="00C6673A">
        <w:t xml:space="preserve">skills must be demonstrated on a development site requiring sediment and erosion control, or in </w:t>
      </w:r>
      <w:r w:rsidRPr="00C6673A">
        <w:t>an environment that accurately represents workplace conditions</w:t>
      </w:r>
    </w:p>
    <w:p w:rsidR="00000000" w:rsidRPr="00C6673A" w:rsidP="00C6673A">
      <w:pPr>
        <w:pStyle w:val="ListBullet"/>
      </w:pPr>
      <w:r w:rsidRPr="00C6673A">
        <w:t>resources, equipment and materials:</w:t>
      </w:r>
    </w:p>
    <w:p w:rsidR="00000000" w:rsidRPr="00C6673A" w:rsidP="00C6673A">
      <w:pPr>
        <w:pStyle w:val="ListBullet2"/>
      </w:pPr>
      <w:r w:rsidRPr="00C6673A">
        <w:t>digital technology with planning and design tools and resources</w:t>
      </w:r>
    </w:p>
    <w:p w:rsidR="00000000" w:rsidRPr="00C6673A" w:rsidP="00C6673A">
      <w:pPr>
        <w:pStyle w:val="ListBullet"/>
      </w:pPr>
      <w:r w:rsidRPr="00C6673A">
        <w:t>specifications:</w:t>
      </w:r>
    </w:p>
    <w:p w:rsidR="00000000" w:rsidRPr="00C6673A" w:rsidP="00C6673A">
      <w:pPr>
        <w:pStyle w:val="ListBullet2"/>
      </w:pPr>
      <w:r w:rsidRPr="00C6673A">
        <w:t>workplace policies, procedures and processes for planning and design</w:t>
      </w:r>
    </w:p>
    <w:p w:rsidR="00000000" w:rsidRPr="00C6673A" w:rsidP="00C6673A">
      <w:pPr>
        <w:pStyle w:val="ListBullet2"/>
      </w:pPr>
      <w:r w:rsidRPr="00C6673A">
        <w:t>site</w:t>
      </w:r>
      <w:r w:rsidRPr="00C6673A">
        <w:t xml:space="preserve"> development proposals</w:t>
      </w:r>
    </w:p>
    <w:p w:rsidR="00000000" w:rsidRPr="00C6673A" w:rsidP="00C6673A">
      <w:pPr>
        <w:pStyle w:val="ListBullet2"/>
      </w:pPr>
      <w:r w:rsidRPr="00C6673A">
        <w:t>legislation, regulations and industry codes of practice for controlling land degradation sediment</w:t>
      </w:r>
    </w:p>
    <w:p w:rsidR="00000000" w:rsidRPr="00C6673A" w:rsidP="00C6673A">
      <w:pPr>
        <w:pStyle w:val="ListBullet"/>
      </w:pPr>
      <w:r w:rsidRPr="00C6673A">
        <w:t xml:space="preserve">relationships: </w:t>
      </w:r>
    </w:p>
    <w:p w:rsidR="00000000" w:rsidRPr="00C6673A" w:rsidP="00C6673A">
      <w:pPr>
        <w:pStyle w:val="ListBullet2"/>
      </w:pPr>
      <w:r w:rsidRPr="00C6673A">
        <w:t>developer</w:t>
      </w:r>
    </w:p>
    <w:p w:rsidR="00000000" w:rsidRPr="00C6673A" w:rsidP="00C6673A">
      <w:pPr>
        <w:pStyle w:val="ListBullet2"/>
      </w:pPr>
      <w:r w:rsidRPr="00C6673A">
        <w:t>consenting authority.</w:t>
      </w:r>
    </w:p>
    <w:p w:rsidR="00000000" w:rsidRPr="00C6673A" w:rsidP="0087063C">
      <w:pPr>
        <w:pStyle w:val="BodyText"/>
      </w:pPr>
      <w:r w:rsidRPr="00C6673A">
        <w:t>Assessors of this unit must satisfy the requirements for assessors in applicable voca</w:t>
      </w:r>
      <w:r w:rsidRPr="00C6673A">
        <w:t>tional education and training legislation, frameworks and/or standards.</w:t>
      </w:r>
    </w:p>
    <w:p w:rsidR="00000000" w:rsidRPr="00C6673A" w:rsidP="00C6673A">
      <w:pPr>
        <w:pStyle w:val="Heading1"/>
      </w:pPr>
      <w:bookmarkStart w:id="5" w:name="O_1155191"/>
      <w:bookmarkEnd w:id="5"/>
      <w:r w:rsidRPr="00C6673A">
        <w:t>Links</w:t>
      </w:r>
    </w:p>
    <w:p w:rsidR="00000000" w:rsidRPr="00C6673A" w:rsidP="0087063C">
      <w:pPr>
        <w:pStyle w:val="BodyText"/>
      </w:pPr>
      <w:r w:rsidRPr="00C667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7F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673A" w:rsidP="00C6673A"/>
    <w:sectPr w:rsidSect="00C66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3A" w:rsidRPr="0087063C" w:rsidP="00870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3C" w:rsidP="00C66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63C" w:rsidP="00C66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063C" w:rsidP="00C66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73A" w:rsidRPr="0087063C" w:rsidP="008706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3C" w:rsidRPr="002D2AF8" w:rsidP="00C66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AHCSAW505 Plan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063C" w:rsidP="00C66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14F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BA3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E2F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73A"/>
  </w:style>
  <w:style w:type="character" w:customStyle="1" w:styleId="Heading1Char">
    <w:name w:val="Heading 1 Char"/>
    <w:basedOn w:val="DefaultParagraphFont"/>
    <w:link w:val="Heading1"/>
    <w:rsid w:val="00C66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7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67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6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673A"/>
    <w:rPr>
      <w:b/>
    </w:rPr>
  </w:style>
  <w:style w:type="character" w:customStyle="1" w:styleId="Heading2Char">
    <w:name w:val="Heading 2 Char"/>
    <w:basedOn w:val="DefaultParagraphFont"/>
    <w:link w:val="Heading2"/>
    <w:rsid w:val="00C66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673A"/>
    <w:rPr>
      <w:b/>
      <w:spacing w:val="0"/>
    </w:rPr>
  </w:style>
  <w:style w:type="paragraph" w:customStyle="1" w:styleId="SuperTitle">
    <w:name w:val="SuperTitle"/>
    <w:basedOn w:val="Title"/>
    <w:rsid w:val="00C66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73A"/>
    <w:rPr>
      <w:i/>
    </w:rPr>
  </w:style>
  <w:style w:type="paragraph" w:styleId="Caption">
    <w:name w:val="caption"/>
    <w:basedOn w:val="BodyText"/>
    <w:next w:val="Normal"/>
    <w:qFormat/>
    <w:rsid w:val="00C66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73A"/>
  </w:style>
  <w:style w:type="paragraph" w:styleId="TableofFigures">
    <w:name w:val="table of figures"/>
    <w:basedOn w:val="Normal"/>
    <w:next w:val="Normal"/>
    <w:semiHidden/>
    <w:rsid w:val="00C66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7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673A"/>
    <w:rPr>
      <w:rFonts w:ascii="Wingdings" w:hAnsi="Wingdings"/>
    </w:rPr>
  </w:style>
  <w:style w:type="paragraph" w:customStyle="1" w:styleId="TableHeading">
    <w:name w:val="Table Heading"/>
    <w:basedOn w:val="HeadingBase"/>
    <w:rsid w:val="00C66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73A"/>
    <w:rPr>
      <w:color w:val="0033CC"/>
      <w:u w:val="none"/>
    </w:rPr>
  </w:style>
  <w:style w:type="paragraph" w:customStyle="1" w:styleId="BodyTextRight">
    <w:name w:val="Body Text Right"/>
    <w:basedOn w:val="BodyText"/>
    <w:rsid w:val="00C66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7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73A"/>
    <w:rPr>
      <w:sz w:val="32"/>
    </w:rPr>
  </w:style>
  <w:style w:type="paragraph" w:customStyle="1" w:styleId="HeadingProcedure">
    <w:name w:val="Heading Procedure"/>
    <w:basedOn w:val="HeadingBase"/>
    <w:next w:val="Normal"/>
    <w:rsid w:val="00C66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73A"/>
    <w:pPr>
      <w:spacing w:before="60" w:after="60"/>
    </w:pPr>
  </w:style>
  <w:style w:type="paragraph" w:styleId="ListContinue">
    <w:name w:val="List Continue"/>
    <w:basedOn w:val="List"/>
    <w:rsid w:val="00C6673A"/>
    <w:pPr>
      <w:ind w:firstLine="0"/>
    </w:pPr>
  </w:style>
  <w:style w:type="paragraph" w:customStyle="1" w:styleId="ListNote">
    <w:name w:val="List Note"/>
    <w:basedOn w:val="List"/>
    <w:rsid w:val="00C66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73A"/>
    <w:rPr>
      <w:rFonts w:ascii="Courier New" w:hAnsi="Courier New"/>
    </w:rPr>
  </w:style>
  <w:style w:type="paragraph" w:customStyle="1" w:styleId="NoteBullet">
    <w:name w:val="Note Bullet"/>
    <w:basedOn w:val="Note"/>
    <w:rsid w:val="00C66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6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73A"/>
    <w:rPr>
      <w:b/>
      <w:smallCaps/>
    </w:rPr>
  </w:style>
  <w:style w:type="paragraph" w:customStyle="1" w:styleId="TableListNumber">
    <w:name w:val="Table List Number"/>
    <w:basedOn w:val="ListNumber"/>
    <w:rsid w:val="00C66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73A"/>
    <w:pPr>
      <w:numPr>
        <w:numId w:val="9"/>
      </w:numPr>
    </w:pPr>
  </w:style>
  <w:style w:type="paragraph" w:customStyle="1" w:styleId="ListAlpha2">
    <w:name w:val="List Alpha 2"/>
    <w:basedOn w:val="List2"/>
    <w:rsid w:val="00C6673A"/>
    <w:pPr>
      <w:numPr>
        <w:numId w:val="8"/>
      </w:numPr>
    </w:pPr>
  </w:style>
  <w:style w:type="paragraph" w:styleId="List2">
    <w:name w:val="List 2"/>
    <w:basedOn w:val="BodyText"/>
    <w:rsid w:val="00C66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7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673A"/>
    <w:pPr>
      <w:numPr>
        <w:numId w:val="4"/>
      </w:numPr>
    </w:pPr>
  </w:style>
  <w:style w:type="paragraph" w:styleId="ListContinue2">
    <w:name w:val="List Continue 2"/>
    <w:basedOn w:val="List2"/>
    <w:rsid w:val="00C6673A"/>
    <w:pPr>
      <w:ind w:firstLine="0"/>
    </w:pPr>
  </w:style>
  <w:style w:type="paragraph" w:styleId="ListContinue3">
    <w:name w:val="List Continue 3"/>
    <w:basedOn w:val="List3"/>
    <w:rsid w:val="00C6673A"/>
    <w:pPr>
      <w:ind w:left="1021" w:firstLine="0"/>
    </w:pPr>
  </w:style>
  <w:style w:type="paragraph" w:styleId="ListContinue4">
    <w:name w:val="List Continue 4"/>
    <w:basedOn w:val="List4"/>
    <w:rsid w:val="00C6673A"/>
    <w:pPr>
      <w:ind w:firstLine="0"/>
    </w:pPr>
  </w:style>
  <w:style w:type="paragraph" w:styleId="ListContinue5">
    <w:name w:val="List Continue 5"/>
    <w:basedOn w:val="List5"/>
    <w:rsid w:val="00C6673A"/>
    <w:pPr>
      <w:ind w:firstLine="0"/>
    </w:pPr>
  </w:style>
  <w:style w:type="paragraph" w:styleId="ListNumber3">
    <w:name w:val="List Number 3"/>
    <w:basedOn w:val="List3"/>
    <w:rsid w:val="00C6673A"/>
    <w:pPr>
      <w:numPr>
        <w:numId w:val="5"/>
      </w:numPr>
    </w:pPr>
  </w:style>
  <w:style w:type="paragraph" w:styleId="ListNumber4">
    <w:name w:val="List Number 4"/>
    <w:basedOn w:val="List4"/>
    <w:rsid w:val="00C6673A"/>
    <w:pPr>
      <w:numPr>
        <w:numId w:val="6"/>
      </w:numPr>
    </w:pPr>
  </w:style>
  <w:style w:type="paragraph" w:styleId="ListNumber5">
    <w:name w:val="List Number 5"/>
    <w:basedOn w:val="List5"/>
    <w:rsid w:val="00C6673A"/>
    <w:pPr>
      <w:numPr>
        <w:numId w:val="7"/>
      </w:numPr>
    </w:pPr>
  </w:style>
  <w:style w:type="paragraph" w:styleId="BlockText">
    <w:name w:val="Block Text"/>
    <w:basedOn w:val="Normal"/>
    <w:rsid w:val="00C66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73A"/>
    <w:rPr>
      <w:sz w:val="16"/>
      <w:vertAlign w:val="superscript"/>
    </w:rPr>
  </w:style>
  <w:style w:type="character" w:customStyle="1" w:styleId="Symbols">
    <w:name w:val="Symbols"/>
    <w:basedOn w:val="DefaultParagraphFont"/>
    <w:rsid w:val="00C6673A"/>
    <w:rPr>
      <w:rFonts w:ascii="Symbol" w:hAnsi="Symbol"/>
    </w:rPr>
  </w:style>
  <w:style w:type="character" w:customStyle="1" w:styleId="MenuOptions">
    <w:name w:val="Menu Options"/>
    <w:basedOn w:val="DefaultParagraphFont"/>
    <w:rsid w:val="00C66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73A"/>
    <w:rPr>
      <w:b/>
    </w:rPr>
  </w:style>
  <w:style w:type="character" w:customStyle="1" w:styleId="Underlined">
    <w:name w:val="Underlined"/>
    <w:basedOn w:val="DefaultParagraphFont"/>
    <w:rsid w:val="00C6673A"/>
    <w:rPr>
      <w:u w:val="single"/>
    </w:rPr>
  </w:style>
  <w:style w:type="paragraph" w:customStyle="1" w:styleId="TableBodyTextRight">
    <w:name w:val="Table Body Text Right"/>
    <w:basedOn w:val="TableBodyText"/>
    <w:rsid w:val="00C66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73A"/>
    <w:rPr>
      <w:sz w:val="18"/>
    </w:rPr>
  </w:style>
  <w:style w:type="paragraph" w:customStyle="1" w:styleId="BodySmallRight">
    <w:name w:val="Body Small Right"/>
    <w:basedOn w:val="BodyTextRight"/>
    <w:rsid w:val="00C6673A"/>
    <w:rPr>
      <w:sz w:val="18"/>
      <w:szCs w:val="18"/>
    </w:rPr>
  </w:style>
  <w:style w:type="paragraph" w:customStyle="1" w:styleId="MarginEdition">
    <w:name w:val="Margin Edition"/>
    <w:basedOn w:val="MarginNote"/>
    <w:rsid w:val="00C66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73A"/>
    <w:rPr>
      <w:sz w:val="2"/>
      <w:szCs w:val="2"/>
    </w:rPr>
  </w:style>
  <w:style w:type="character" w:customStyle="1" w:styleId="Small">
    <w:name w:val="Small"/>
    <w:basedOn w:val="DefaultParagraphFont"/>
    <w:rsid w:val="00C6673A"/>
    <w:rPr>
      <w:sz w:val="16"/>
    </w:rPr>
  </w:style>
  <w:style w:type="paragraph" w:customStyle="1" w:styleId="WideTable">
    <w:name w:val="Wide Table"/>
    <w:basedOn w:val="Normal"/>
    <w:rsid w:val="00C66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73A"/>
  </w:style>
  <w:style w:type="paragraph" w:styleId="Quote">
    <w:name w:val="Quote"/>
    <w:basedOn w:val="Heading1"/>
    <w:link w:val="QuoteChar"/>
    <w:qFormat/>
    <w:rsid w:val="00C66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73A"/>
    <w:pPr>
      <w:pageBreakBefore/>
    </w:pPr>
  </w:style>
  <w:style w:type="paragraph" w:customStyle="1" w:styleId="Border">
    <w:name w:val="Border"/>
    <w:basedOn w:val="Normal"/>
    <w:qFormat/>
    <w:rsid w:val="00C66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73A"/>
    <w:rPr>
      <w:u w:val="single"/>
    </w:rPr>
  </w:style>
  <w:style w:type="character" w:customStyle="1" w:styleId="BoldandItalics">
    <w:name w:val="Bold and Italics"/>
    <w:qFormat/>
    <w:rsid w:val="00C6673A"/>
    <w:rPr>
      <w:b/>
      <w:i/>
      <w:u w:val="none"/>
    </w:rPr>
  </w:style>
  <w:style w:type="paragraph" w:styleId="BalloonText">
    <w:name w:val="Balloon Text"/>
    <w:basedOn w:val="Normal"/>
    <w:link w:val="BalloonTextChar"/>
    <w:rsid w:val="00C66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7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0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2936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AHCSAW505 Plan erosion and sediment control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