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7DCA" w:rsidP="00797D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AHCSAW503 Plan conservation earthworks</w:t>
      </w:r>
      <w:r>
        <w:fldChar w:fldCharType="end"/>
      </w:r>
    </w:p>
    <w:p w:rsidR="00797DCA" w:rsidP="00797DCA">
      <w:pPr>
        <w:pStyle w:val="Version"/>
        <w:sectPr w:rsidSect="00C817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1714" w:rsidP="00C81714">
      <w:pPr>
        <w:pStyle w:val="SuperHeading"/>
      </w:pPr>
      <w:r w:rsidRPr="00C81714">
        <w:t>AHCSAW503 Plan conservation earthworks</w:t>
      </w:r>
    </w:p>
    <w:p w:rsidR="00000000" w:rsidRPr="00C81714" w:rsidP="00C81714">
      <w:pPr>
        <w:pStyle w:val="Heading1"/>
      </w:pPr>
      <w:bookmarkStart w:id="1" w:name="O_1155151"/>
      <w:bookmarkEnd w:id="1"/>
      <w:r w:rsidRPr="00C817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Comments</w:t>
            </w:r>
          </w:p>
        </w:tc>
      </w:tr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BodyText"/>
            </w:pPr>
            <w:r w:rsidRPr="00C81714">
              <w:t>This version released with AHC Agriculture, Horticulture and Conservation and Land Management Training Package Version 6.0.</w:t>
            </w:r>
          </w:p>
        </w:tc>
      </w:tr>
    </w:tbl>
    <w:p w:rsidR="00000000" w:rsidRPr="00C81714" w:rsidP="00C81714">
      <w:pPr>
        <w:pStyle w:val="BodyText"/>
      </w:pPr>
    </w:p>
    <w:p w:rsidR="00000000" w:rsidRPr="00C81714" w:rsidP="00C81714">
      <w:pPr>
        <w:pStyle w:val="AllowPageBreak"/>
      </w:pPr>
    </w:p>
    <w:p w:rsidR="00000000" w:rsidRPr="00C81714" w:rsidP="00C81714">
      <w:pPr>
        <w:pStyle w:val="Heading1"/>
      </w:pPr>
      <w:bookmarkStart w:id="2" w:name="O_1155150"/>
      <w:bookmarkEnd w:id="2"/>
      <w:r w:rsidRPr="00C81714">
        <w:t>Application</w:t>
      </w:r>
    </w:p>
    <w:p w:rsidR="00000000" w:rsidRPr="00C81714" w:rsidP="00797DCA">
      <w:pPr>
        <w:pStyle w:val="BodyText"/>
      </w:pPr>
      <w:r w:rsidRPr="00C81714">
        <w:t>This unit of competency describes the skills and k</w:t>
      </w:r>
      <w:r w:rsidRPr="00C81714">
        <w:t>nowledge required to develop a conservation earthworks plan to control runoff to prevent soil erosion, safely store and distribute water, and rehabilitate eroded or disturbed areas.</w:t>
      </w:r>
    </w:p>
    <w:p w:rsidR="00000000" w:rsidRPr="00C81714" w:rsidP="00797DCA">
      <w:pPr>
        <w:pStyle w:val="BodyText"/>
      </w:pPr>
      <w:r w:rsidRPr="00C81714">
        <w:t>The unit applies to individuals who take personal responsibility and exerc</w:t>
      </w:r>
      <w:r w:rsidRPr="00C81714">
        <w:t>ise autonomy in undertaking complex work. This includes analysing, designing and communicating solutions to sometimes complex problems.</w:t>
      </w:r>
    </w:p>
    <w:p w:rsidR="00000000" w:rsidRPr="00C81714" w:rsidP="00797DCA">
      <w:pPr>
        <w:pStyle w:val="BodyText"/>
      </w:pPr>
      <w:r w:rsidRPr="00C81714">
        <w:t>No licensing, legislative or certification requirements apply to this unit at the time of publication.</w:t>
      </w:r>
    </w:p>
    <w:p w:rsidR="00000000" w:rsidRPr="00C81714" w:rsidP="00C81714">
      <w:pPr>
        <w:pStyle w:val="Heading1"/>
      </w:pPr>
      <w:bookmarkStart w:id="3" w:name="O_1155149"/>
      <w:bookmarkEnd w:id="3"/>
      <w:r w:rsidRPr="00C81714">
        <w:t>Pre-requisite Unit</w:t>
      </w:r>
    </w:p>
    <w:p w:rsidR="00000000" w:rsidRPr="00C81714" w:rsidP="00797DCA">
      <w:pPr>
        <w:pStyle w:val="BodyText"/>
      </w:pPr>
      <w:r w:rsidRPr="00C81714">
        <w:t>Nil</w:t>
      </w:r>
    </w:p>
    <w:p w:rsidR="00000000" w:rsidRPr="00C81714" w:rsidP="00C81714">
      <w:pPr>
        <w:pStyle w:val="Heading1"/>
      </w:pPr>
      <w:bookmarkStart w:id="4" w:name="O_1155148"/>
      <w:bookmarkEnd w:id="4"/>
      <w:r w:rsidRPr="00C81714">
        <w:t>Unit Sector</w:t>
      </w:r>
    </w:p>
    <w:p w:rsidR="00000000" w:rsidRPr="00C81714" w:rsidP="00797DCA">
      <w:pPr>
        <w:pStyle w:val="BodyText"/>
      </w:pPr>
      <w:r w:rsidRPr="00C81714">
        <w:t>Soil and Water Conservation (SAW)</w:t>
      </w:r>
    </w:p>
    <w:p w:rsidR="00000000" w:rsidRPr="00C81714" w:rsidP="00C81714">
      <w:pPr>
        <w:pStyle w:val="Heading1"/>
      </w:pPr>
      <w:bookmarkStart w:id="5" w:name="O_1155147"/>
      <w:bookmarkEnd w:id="5"/>
      <w:r w:rsidRPr="00C817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7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Performance Criteria</w:t>
            </w:r>
          </w:p>
        </w:tc>
      </w:tr>
      <w:tr w:rsidTr="00797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BodyText"/>
            </w:pPr>
            <w:r w:rsidRPr="00C8171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7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1. Establish client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BodyText"/>
            </w:pPr>
            <w:r w:rsidRPr="00C81714">
              <w:t>1.1 Consult with landholder on proposed land use</w:t>
            </w:r>
          </w:p>
          <w:p w:rsidR="00000000" w:rsidRPr="00C81714" w:rsidP="00C81714">
            <w:pPr>
              <w:pStyle w:val="BodyText"/>
            </w:pPr>
            <w:r w:rsidRPr="00C81714">
              <w:t>1.2 Review and discuss the catchment characteristics for proposed land use</w:t>
            </w:r>
          </w:p>
          <w:p w:rsidR="00000000" w:rsidRPr="00C81714" w:rsidP="00C81714">
            <w:pPr>
              <w:pStyle w:val="BodyText"/>
            </w:pPr>
            <w:r w:rsidRPr="00C81714">
              <w:t>1.3 Expla</w:t>
            </w:r>
            <w:r w:rsidRPr="00C81714">
              <w:t>in to landholder impact of legislation and policies on project</w:t>
            </w:r>
          </w:p>
          <w:p w:rsidR="00000000" w:rsidRPr="00C81714" w:rsidP="00C81714">
            <w:pPr>
              <w:pStyle w:val="BodyText"/>
            </w:pPr>
            <w:r w:rsidRPr="00C81714">
              <w:t>1.4 Determine budget constraints for project</w:t>
            </w:r>
          </w:p>
          <w:p w:rsidR="00000000" w:rsidRPr="00C81714" w:rsidP="00C81714">
            <w:pPr>
              <w:pStyle w:val="BodyText"/>
            </w:pPr>
            <w:r w:rsidRPr="00C81714">
              <w:t>1.5 Discuss possible strategies with landholder</w:t>
            </w:r>
          </w:p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1.6 Seek agreement for proposed land use and strategy from landholder according to workplace procedures</w:t>
            </w:r>
          </w:p>
        </w:tc>
      </w:tr>
      <w:tr w:rsidTr="00797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2. Develop the strategy to utilise earthworks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BodyText"/>
            </w:pPr>
            <w:r w:rsidRPr="00C81714">
              <w:t>2.1 Check titles and maps to confirm property ownership</w:t>
            </w:r>
          </w:p>
          <w:p w:rsidR="00000000" w:rsidRPr="00C81714" w:rsidP="00C81714">
            <w:pPr>
              <w:pStyle w:val="BodyText"/>
            </w:pPr>
            <w:r w:rsidRPr="00C81714">
              <w:t>2.2 Determine profile of catchment from survey an</w:t>
            </w:r>
            <w:r w:rsidRPr="00C81714">
              <w:t>d aerial photographs</w:t>
            </w:r>
          </w:p>
          <w:p w:rsidR="00000000" w:rsidRPr="00C81714" w:rsidP="00C81714">
            <w:pPr>
              <w:pStyle w:val="BodyText"/>
            </w:pPr>
            <w:r w:rsidRPr="00C81714">
              <w:t>2.3 Develop earthworks concept consistent with industry principles and selection criteria</w:t>
            </w:r>
          </w:p>
          <w:p w:rsidR="00000000" w:rsidRPr="00C81714" w:rsidP="00C81714">
            <w:pPr>
              <w:pStyle w:val="BodyText"/>
            </w:pPr>
            <w:r w:rsidRPr="00C81714">
              <w:t>2.4 Establish final water disposal points according to proposed strategy</w:t>
            </w:r>
          </w:p>
          <w:p w:rsidR="00000000" w:rsidRPr="00C81714" w:rsidP="00C81714">
            <w:pPr>
              <w:pStyle w:val="BodyText"/>
            </w:pPr>
            <w:r w:rsidRPr="00C81714">
              <w:t>2.5 Survey location of proposed earthworks and structures on site, and d</w:t>
            </w:r>
            <w:r w:rsidRPr="00C81714">
              <w:t>iscuss with landholder</w:t>
            </w:r>
          </w:p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2.6 Document preferred strategy for future reference</w:t>
            </w:r>
          </w:p>
        </w:tc>
      </w:tr>
      <w:tr w:rsidTr="00797DC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3. Prepare a detailed works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BodyText"/>
            </w:pPr>
            <w:r w:rsidRPr="00C81714">
              <w:t>3.1 Assess and select earthworks, structures or measures according to proposed land use and industry standards</w:t>
            </w:r>
          </w:p>
          <w:p w:rsidR="00000000" w:rsidRPr="00C81714" w:rsidP="00C81714">
            <w:pPr>
              <w:pStyle w:val="BodyText"/>
            </w:pPr>
            <w:r w:rsidRPr="00C81714">
              <w:t>3.2 Cost project and develop schedu</w:t>
            </w:r>
            <w:r w:rsidRPr="00C81714">
              <w:t>le for plan</w:t>
            </w:r>
          </w:p>
          <w:p w:rsidR="00000000" w:rsidRPr="00C81714" w:rsidP="00C81714">
            <w:pPr>
              <w:pStyle w:val="BodyText"/>
            </w:pPr>
            <w:r w:rsidRPr="00C81714">
              <w:t>3.3 Communicate design of structures and specifications to qualified designer</w:t>
            </w:r>
          </w:p>
          <w:p w:rsidR="00000000" w:rsidRPr="00C81714" w:rsidP="00C81714">
            <w:pPr>
              <w:pStyle w:val="BodyText"/>
            </w:pPr>
            <w:r w:rsidRPr="00C81714">
              <w:t>3.4 Prepare and present a conservation earthworks plan and documentation according to workplace procedures and industry standards</w:t>
            </w:r>
          </w:p>
        </w:tc>
      </w:tr>
    </w:tbl>
    <w:p w:rsidR="00000000" w:rsidRPr="00C81714" w:rsidP="00C81714">
      <w:pPr>
        <w:pStyle w:val="List"/>
      </w:pPr>
    </w:p>
    <w:p w:rsidR="00000000" w:rsidRPr="00C81714" w:rsidP="00C81714">
      <w:pPr>
        <w:pStyle w:val="AllowPageBreak"/>
      </w:pPr>
    </w:p>
    <w:p w:rsidR="00000000" w:rsidRPr="00C81714" w:rsidP="00C81714">
      <w:pPr>
        <w:pStyle w:val="Heading1"/>
      </w:pPr>
      <w:bookmarkStart w:id="6" w:name="O_1155146"/>
      <w:bookmarkEnd w:id="6"/>
      <w:r w:rsidRPr="00C81714">
        <w:t>Foundation Skil</w:t>
      </w:r>
      <w:r w:rsidRPr="00C81714">
        <w:t>ls</w:t>
      </w:r>
    </w:p>
    <w:p w:rsidR="00000000" w:rsidRPr="00797DCA" w:rsidP="00797DCA">
      <w:pPr>
        <w:pStyle w:val="BodyText"/>
        <w:rPr>
          <w:i/>
        </w:rPr>
      </w:pPr>
      <w:r w:rsidRPr="00797DC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Description</w:t>
            </w:r>
          </w:p>
        </w:tc>
      </w:tr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ListBullet"/>
              <w:rPr>
                <w:lang w:val="en-NZ"/>
              </w:rPr>
            </w:pPr>
            <w:r w:rsidRPr="00C81714">
              <w:t>Organise, evaluate and analyse ideas and information from land use documents, catchment characteristics, titles and maps to determine requirements and ensure compliance with legislation and industry standards</w:t>
            </w:r>
          </w:p>
        </w:tc>
      </w:tr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ListBullet"/>
            </w:pPr>
            <w:r w:rsidRPr="00C81714">
              <w:t xml:space="preserve">Demonstrate sophisticated writing skills by selecting appropriate conventions and stylistic devices to express precise meaning in </w:t>
            </w:r>
            <w:r w:rsidRPr="00C81714">
              <w:t>plans and strategies</w:t>
            </w:r>
          </w:p>
          <w:p w:rsidR="00000000" w:rsidP="00C81714">
            <w:pPr>
              <w:pStyle w:val="ListBullet"/>
              <w:rPr>
                <w:lang w:val="en-NZ"/>
              </w:rPr>
            </w:pPr>
            <w:r w:rsidRPr="00C81714">
              <w:t>Prepare documentation and specifications for plans and designs, expressing ideas, exploring complex desig</w:t>
            </w:r>
            <w:r w:rsidRPr="00C81714">
              <w:t xml:space="preserve">n issues and constructing the documents accurately and succinctly to industry standards </w:t>
            </w:r>
          </w:p>
        </w:tc>
      </w:tr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ListBullet"/>
            </w:pPr>
            <w:r w:rsidRPr="00C81714">
              <w:t>Use highly developed numeracy skills to interpret complex design ideas, and perform calculations with precision and accuracy for inclusion in conservation e</w:t>
            </w:r>
            <w:r w:rsidRPr="00C81714">
              <w:t>arthworks plans</w:t>
            </w:r>
          </w:p>
        </w:tc>
      </w:tr>
    </w:tbl>
    <w:p w:rsidR="00000000" w:rsidRPr="00C81714" w:rsidP="00C81714">
      <w:pPr>
        <w:pStyle w:val="BodyText"/>
      </w:pPr>
    </w:p>
    <w:p w:rsidR="00000000" w:rsidRPr="00C81714" w:rsidP="00C81714">
      <w:pPr>
        <w:pStyle w:val="AllowPageBreak"/>
      </w:pPr>
    </w:p>
    <w:p w:rsidR="00000000" w:rsidRPr="00C81714" w:rsidP="00C81714">
      <w:pPr>
        <w:pStyle w:val="Heading1"/>
      </w:pPr>
      <w:bookmarkStart w:id="7" w:name="O_1155144"/>
      <w:bookmarkEnd w:id="7"/>
      <w:r w:rsidRPr="00C8171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Bold"/>
              <w:rPr>
                <w:lang w:val="en-NZ"/>
              </w:rPr>
            </w:pPr>
            <w:r w:rsidRPr="00C81714">
              <w:t>Equivalence status</w:t>
            </w:r>
          </w:p>
        </w:tc>
      </w:tr>
      <w:tr w:rsidTr="00C8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AHCSAW503 Plan conservation earthworks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AHCSAW503 Plan conservation earthworks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BodyText"/>
            </w:pPr>
            <w:r w:rsidRPr="00C81714">
              <w:t>Minor changes to Application and Performance Criteria for clarity</w:t>
            </w:r>
          </w:p>
          <w:p w:rsidR="00000000" w:rsidRPr="00C81714" w:rsidP="00C81714">
            <w:pPr>
              <w:pStyle w:val="BodyText"/>
            </w:pPr>
            <w:r w:rsidRPr="00C81714">
              <w:t>Foundation Skills added</w:t>
            </w:r>
          </w:p>
          <w:p w:rsidR="00000000" w:rsidP="00C81714">
            <w:pPr>
              <w:pStyle w:val="BodyText"/>
              <w:rPr>
                <w:lang w:val="en-NZ"/>
              </w:rPr>
            </w:pPr>
            <w:r w:rsidRPr="00C81714">
              <w:t>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14" w:rsidP="00C81714">
            <w:pPr>
              <w:pStyle w:val="BodyText"/>
            </w:pPr>
            <w:r w:rsidRPr="00C81714">
              <w:t>Equivalent</w:t>
            </w:r>
          </w:p>
        </w:tc>
      </w:tr>
    </w:tbl>
    <w:p w:rsidR="00000000" w:rsidRPr="00C81714" w:rsidP="00C81714">
      <w:pPr>
        <w:pStyle w:val="BodyText"/>
      </w:pPr>
    </w:p>
    <w:p w:rsidR="00000000" w:rsidRPr="00C81714" w:rsidP="00C81714">
      <w:pPr>
        <w:pStyle w:val="AllowPageBreak"/>
      </w:pPr>
    </w:p>
    <w:p w:rsidR="00000000" w:rsidRPr="00C81714" w:rsidP="00C81714">
      <w:pPr>
        <w:pStyle w:val="Heading1"/>
      </w:pPr>
      <w:bookmarkStart w:id="8" w:name="O_1155152"/>
      <w:bookmarkEnd w:id="8"/>
      <w:r w:rsidRPr="00C81714">
        <w:t>Links</w:t>
      </w:r>
    </w:p>
    <w:p w:rsidR="00000000" w:rsidRPr="00C81714" w:rsidP="00797DCA">
      <w:pPr>
        <w:pStyle w:val="BodyText"/>
      </w:pPr>
      <w:r w:rsidRPr="00C81714">
        <w:t>Companion Volumes, including Implementation Guides, a</w:t>
      </w:r>
      <w:r w:rsidRPr="00C81714">
        <w:t xml:space="preserve">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E6B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1714" w:rsidP="00C81714"/>
    <w:sectPr w:rsidSect="00C817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14" w:rsidRPr="00797DCA" w:rsidP="00797D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CA" w:rsidP="00C817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7DCA" w:rsidP="00C817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97DCA" w:rsidP="00C817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714" w:rsidRPr="00797DCA" w:rsidP="00797D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DCA" w:rsidRPr="002D2AF8" w:rsidP="00C817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AHCSAW503 Plan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7DCA" w:rsidP="00C817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6A657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8A47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7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7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7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7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7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7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7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7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7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7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7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714"/>
  </w:style>
  <w:style w:type="character" w:customStyle="1" w:styleId="Heading1Char">
    <w:name w:val="Heading 1 Char"/>
    <w:basedOn w:val="DefaultParagraphFont"/>
    <w:link w:val="Heading1"/>
    <w:rsid w:val="00C817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7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71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171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171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81714"/>
    <w:rPr>
      <w:i/>
    </w:rPr>
  </w:style>
  <w:style w:type="paragraph" w:customStyle="1" w:styleId="SuperHeading">
    <w:name w:val="SuperHeading"/>
    <w:basedOn w:val="Normal"/>
    <w:rsid w:val="00C817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7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1714"/>
    <w:rPr>
      <w:b/>
    </w:rPr>
  </w:style>
  <w:style w:type="character" w:customStyle="1" w:styleId="Heading2Char">
    <w:name w:val="Heading 2 Char"/>
    <w:basedOn w:val="DefaultParagraphFont"/>
    <w:link w:val="Heading2"/>
    <w:rsid w:val="00C817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7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7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7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7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7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7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7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7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7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7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7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7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7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7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71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17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1714"/>
    <w:rPr>
      <w:b/>
      <w:spacing w:val="0"/>
    </w:rPr>
  </w:style>
  <w:style w:type="paragraph" w:customStyle="1" w:styleId="SuperTitle">
    <w:name w:val="SuperTitle"/>
    <w:basedOn w:val="Title"/>
    <w:rsid w:val="00C817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7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7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7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7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7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7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7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7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7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7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7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7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7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7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7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714"/>
  </w:style>
  <w:style w:type="paragraph" w:styleId="TableofFigures">
    <w:name w:val="table of figures"/>
    <w:basedOn w:val="Normal"/>
    <w:next w:val="Normal"/>
    <w:semiHidden/>
    <w:rsid w:val="00C817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7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714"/>
    <w:rPr>
      <w:rFonts w:ascii="Wingdings" w:hAnsi="Wingdings"/>
    </w:rPr>
  </w:style>
  <w:style w:type="paragraph" w:customStyle="1" w:styleId="TableHeading">
    <w:name w:val="Table Heading"/>
    <w:basedOn w:val="HeadingBase"/>
    <w:rsid w:val="00C817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714"/>
    <w:rPr>
      <w:color w:val="0033CC"/>
      <w:u w:val="none"/>
    </w:rPr>
  </w:style>
  <w:style w:type="paragraph" w:customStyle="1" w:styleId="BodyTextRight">
    <w:name w:val="Body Text Right"/>
    <w:basedOn w:val="BodyText"/>
    <w:rsid w:val="00C817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7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7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7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7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7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714"/>
    <w:rPr>
      <w:sz w:val="32"/>
    </w:rPr>
  </w:style>
  <w:style w:type="paragraph" w:customStyle="1" w:styleId="HeadingProcedure">
    <w:name w:val="Heading Procedure"/>
    <w:basedOn w:val="HeadingBase"/>
    <w:next w:val="Normal"/>
    <w:rsid w:val="00C817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714"/>
    <w:pPr>
      <w:spacing w:before="60" w:after="60"/>
    </w:pPr>
  </w:style>
  <w:style w:type="paragraph" w:styleId="ListContinue">
    <w:name w:val="List Continue"/>
    <w:basedOn w:val="List"/>
    <w:rsid w:val="00C81714"/>
    <w:pPr>
      <w:ind w:firstLine="0"/>
    </w:pPr>
  </w:style>
  <w:style w:type="paragraph" w:customStyle="1" w:styleId="ListNote">
    <w:name w:val="List Note"/>
    <w:basedOn w:val="List"/>
    <w:rsid w:val="00C817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7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7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714"/>
    <w:rPr>
      <w:rFonts w:ascii="Courier New" w:hAnsi="Courier New"/>
    </w:rPr>
  </w:style>
  <w:style w:type="paragraph" w:customStyle="1" w:styleId="NoteBullet">
    <w:name w:val="Note Bullet"/>
    <w:basedOn w:val="Note"/>
    <w:rsid w:val="00C817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7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7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7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7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7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7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714"/>
    <w:rPr>
      <w:b/>
      <w:smallCaps/>
    </w:rPr>
  </w:style>
  <w:style w:type="paragraph" w:customStyle="1" w:styleId="TableListNumber">
    <w:name w:val="Table List Number"/>
    <w:basedOn w:val="ListNumber"/>
    <w:rsid w:val="00C817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7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714"/>
    <w:pPr>
      <w:numPr>
        <w:numId w:val="8"/>
      </w:numPr>
    </w:pPr>
  </w:style>
  <w:style w:type="paragraph" w:customStyle="1" w:styleId="ListAlpha2">
    <w:name w:val="List Alpha 2"/>
    <w:basedOn w:val="List2"/>
    <w:rsid w:val="00C81714"/>
    <w:pPr>
      <w:numPr>
        <w:numId w:val="7"/>
      </w:numPr>
    </w:pPr>
  </w:style>
  <w:style w:type="paragraph" w:styleId="List2">
    <w:name w:val="List 2"/>
    <w:basedOn w:val="BodyText"/>
    <w:rsid w:val="00C817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7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7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7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7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7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714"/>
    <w:pPr>
      <w:numPr>
        <w:numId w:val="3"/>
      </w:numPr>
    </w:pPr>
  </w:style>
  <w:style w:type="paragraph" w:styleId="ListContinue2">
    <w:name w:val="List Continue 2"/>
    <w:basedOn w:val="List2"/>
    <w:rsid w:val="00C81714"/>
    <w:pPr>
      <w:ind w:firstLine="0"/>
    </w:pPr>
  </w:style>
  <w:style w:type="paragraph" w:styleId="ListContinue3">
    <w:name w:val="List Continue 3"/>
    <w:basedOn w:val="List3"/>
    <w:rsid w:val="00C81714"/>
    <w:pPr>
      <w:ind w:left="1021" w:firstLine="0"/>
    </w:pPr>
  </w:style>
  <w:style w:type="paragraph" w:styleId="ListContinue4">
    <w:name w:val="List Continue 4"/>
    <w:basedOn w:val="List4"/>
    <w:rsid w:val="00C81714"/>
    <w:pPr>
      <w:ind w:firstLine="0"/>
    </w:pPr>
  </w:style>
  <w:style w:type="paragraph" w:styleId="ListContinue5">
    <w:name w:val="List Continue 5"/>
    <w:basedOn w:val="List5"/>
    <w:rsid w:val="00C81714"/>
    <w:pPr>
      <w:ind w:firstLine="0"/>
    </w:pPr>
  </w:style>
  <w:style w:type="paragraph" w:styleId="ListNumber3">
    <w:name w:val="List Number 3"/>
    <w:basedOn w:val="List3"/>
    <w:rsid w:val="00C81714"/>
    <w:pPr>
      <w:numPr>
        <w:numId w:val="4"/>
      </w:numPr>
    </w:pPr>
  </w:style>
  <w:style w:type="paragraph" w:styleId="ListNumber4">
    <w:name w:val="List Number 4"/>
    <w:basedOn w:val="List4"/>
    <w:rsid w:val="00C81714"/>
    <w:pPr>
      <w:numPr>
        <w:numId w:val="5"/>
      </w:numPr>
    </w:pPr>
  </w:style>
  <w:style w:type="paragraph" w:styleId="ListNumber5">
    <w:name w:val="List Number 5"/>
    <w:basedOn w:val="List5"/>
    <w:rsid w:val="00C81714"/>
    <w:pPr>
      <w:numPr>
        <w:numId w:val="6"/>
      </w:numPr>
    </w:pPr>
  </w:style>
  <w:style w:type="paragraph" w:styleId="BlockText">
    <w:name w:val="Block Text"/>
    <w:basedOn w:val="Normal"/>
    <w:rsid w:val="00C817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7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714"/>
    <w:rPr>
      <w:sz w:val="16"/>
      <w:vertAlign w:val="superscript"/>
    </w:rPr>
  </w:style>
  <w:style w:type="character" w:customStyle="1" w:styleId="Symbols">
    <w:name w:val="Symbols"/>
    <w:basedOn w:val="DefaultParagraphFont"/>
    <w:rsid w:val="00C81714"/>
    <w:rPr>
      <w:rFonts w:ascii="Symbol" w:hAnsi="Symbol"/>
    </w:rPr>
  </w:style>
  <w:style w:type="character" w:customStyle="1" w:styleId="MenuOptions">
    <w:name w:val="Menu Options"/>
    <w:basedOn w:val="DefaultParagraphFont"/>
    <w:rsid w:val="00C817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714"/>
    <w:rPr>
      <w:b/>
    </w:rPr>
  </w:style>
  <w:style w:type="character" w:customStyle="1" w:styleId="Underlined">
    <w:name w:val="Underlined"/>
    <w:basedOn w:val="DefaultParagraphFont"/>
    <w:rsid w:val="00C81714"/>
    <w:rPr>
      <w:u w:val="single"/>
    </w:rPr>
  </w:style>
  <w:style w:type="paragraph" w:customStyle="1" w:styleId="TableBodyTextRight">
    <w:name w:val="Table Body Text Right"/>
    <w:basedOn w:val="TableBodyText"/>
    <w:rsid w:val="00C817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714"/>
    <w:rPr>
      <w:sz w:val="18"/>
    </w:rPr>
  </w:style>
  <w:style w:type="paragraph" w:customStyle="1" w:styleId="BodySmallRight">
    <w:name w:val="Body Small Right"/>
    <w:basedOn w:val="BodyTextRight"/>
    <w:rsid w:val="00C81714"/>
    <w:rPr>
      <w:sz w:val="18"/>
      <w:szCs w:val="18"/>
    </w:rPr>
  </w:style>
  <w:style w:type="paragraph" w:customStyle="1" w:styleId="MarginEdition">
    <w:name w:val="Margin Edition"/>
    <w:basedOn w:val="MarginNote"/>
    <w:rsid w:val="00C817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714"/>
    <w:rPr>
      <w:sz w:val="2"/>
      <w:szCs w:val="2"/>
    </w:rPr>
  </w:style>
  <w:style w:type="character" w:customStyle="1" w:styleId="Small">
    <w:name w:val="Small"/>
    <w:basedOn w:val="DefaultParagraphFont"/>
    <w:rsid w:val="00C81714"/>
    <w:rPr>
      <w:sz w:val="16"/>
    </w:rPr>
  </w:style>
  <w:style w:type="paragraph" w:customStyle="1" w:styleId="WideTable">
    <w:name w:val="Wide Table"/>
    <w:basedOn w:val="Normal"/>
    <w:rsid w:val="00C817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714"/>
  </w:style>
  <w:style w:type="paragraph" w:styleId="Quote">
    <w:name w:val="Quote"/>
    <w:basedOn w:val="Heading1"/>
    <w:link w:val="QuoteChar"/>
    <w:qFormat/>
    <w:rsid w:val="00C817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7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714"/>
    <w:pPr>
      <w:pageBreakBefore/>
    </w:pPr>
  </w:style>
  <w:style w:type="paragraph" w:customStyle="1" w:styleId="Border">
    <w:name w:val="Border"/>
    <w:basedOn w:val="Normal"/>
    <w:qFormat/>
    <w:rsid w:val="00C817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7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7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7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7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7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7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7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7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714"/>
    <w:rPr>
      <w:u w:val="single"/>
    </w:rPr>
  </w:style>
  <w:style w:type="character" w:customStyle="1" w:styleId="BoldandItalics">
    <w:name w:val="Bold and Italics"/>
    <w:qFormat/>
    <w:rsid w:val="00C81714"/>
    <w:rPr>
      <w:b/>
      <w:i/>
      <w:u w:val="none"/>
    </w:rPr>
  </w:style>
  <w:style w:type="paragraph" w:styleId="BalloonText">
    <w:name w:val="Balloon Text"/>
    <w:basedOn w:val="Normal"/>
    <w:link w:val="BalloonTextChar"/>
    <w:rsid w:val="00C81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7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7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7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7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7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7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97D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3582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4049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AHCSAW503 Plan conservation earthworks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