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7585" w:rsidP="00F475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AHCSAW503 Plan conservation earthworks</w:t>
      </w:r>
      <w:r>
        <w:fldChar w:fldCharType="end"/>
      </w:r>
    </w:p>
    <w:p w:rsidR="00F47585" w:rsidP="00F47585">
      <w:pPr>
        <w:pStyle w:val="Version"/>
        <w:sectPr w:rsidSect="00BC46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C46E6" w:rsidP="00BC46E6">
      <w:pPr>
        <w:pStyle w:val="SuperHeading"/>
      </w:pPr>
      <w:r w:rsidRPr="00BC46E6">
        <w:t>Assessment Requirements for AHCSAW503 Plan conservation earthworks</w:t>
      </w:r>
    </w:p>
    <w:p w:rsidR="00000000" w:rsidRPr="00BC46E6" w:rsidP="00BC46E6">
      <w:pPr>
        <w:pStyle w:val="Heading1"/>
      </w:pPr>
      <w:bookmarkStart w:id="1" w:name="O_1155142"/>
      <w:bookmarkEnd w:id="1"/>
      <w:r w:rsidRPr="00BC46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46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6E6">
            <w:pPr>
              <w:pStyle w:val="BodyTextBold"/>
              <w:rPr>
                <w:lang w:val="en-NZ"/>
              </w:rPr>
            </w:pPr>
            <w:r w:rsidRPr="00BC46E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6E6">
            <w:pPr>
              <w:pStyle w:val="BodyTextBold"/>
              <w:rPr>
                <w:lang w:val="en-NZ"/>
              </w:rPr>
            </w:pPr>
            <w:r w:rsidRPr="00BC46E6">
              <w:t>Comments</w:t>
            </w:r>
          </w:p>
        </w:tc>
      </w:tr>
      <w:tr w:rsidTr="00BC46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6E6">
            <w:pPr>
              <w:pStyle w:val="BodyText"/>
              <w:rPr>
                <w:lang w:val="en-NZ"/>
              </w:rPr>
            </w:pPr>
            <w:r w:rsidRPr="00BC46E6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6E6" w:rsidP="00BC46E6">
            <w:pPr>
              <w:pStyle w:val="BodyText"/>
            </w:pPr>
            <w:r w:rsidRPr="00BC46E6">
              <w:t>This version released with AHC Agriculture, Horticulture and Conservation and Land Management Training Package Version 6.0.</w:t>
            </w:r>
          </w:p>
        </w:tc>
      </w:tr>
    </w:tbl>
    <w:p w:rsidR="00000000" w:rsidRPr="00BC46E6" w:rsidP="00BC46E6">
      <w:pPr>
        <w:pStyle w:val="BodyText"/>
      </w:pPr>
    </w:p>
    <w:p w:rsidR="00000000" w:rsidRPr="00BC46E6" w:rsidP="00BC46E6">
      <w:pPr>
        <w:pStyle w:val="AllowPageBreak"/>
      </w:pPr>
    </w:p>
    <w:p w:rsidR="00000000" w:rsidRPr="00BC46E6" w:rsidP="00BC46E6">
      <w:pPr>
        <w:pStyle w:val="Heading1"/>
      </w:pPr>
      <w:bookmarkStart w:id="2" w:name="O_1155141"/>
      <w:bookmarkEnd w:id="2"/>
      <w:r w:rsidRPr="00BC46E6">
        <w:t>Performance Evidence</w:t>
      </w:r>
    </w:p>
    <w:p w:rsidR="00000000" w:rsidRPr="00BC46E6" w:rsidP="00F47585">
      <w:pPr>
        <w:pStyle w:val="BodyText"/>
      </w:pPr>
      <w:r w:rsidRPr="00BC46E6">
        <w:t>An individual demonstrating competency must satisfy all of the elements and performance cr</w:t>
      </w:r>
      <w:r w:rsidRPr="00BC46E6">
        <w:t xml:space="preserve">iteria in this unit. </w:t>
      </w:r>
    </w:p>
    <w:p w:rsidR="00000000" w:rsidRPr="00BC46E6" w:rsidP="00F47585">
      <w:pPr>
        <w:pStyle w:val="BodyText"/>
      </w:pPr>
      <w:r w:rsidRPr="00BC46E6">
        <w:t>There must be evidence that the individual has produced at least one plan of conservation earthworks that conforms with the following:</w:t>
      </w:r>
    </w:p>
    <w:p w:rsidR="00000000" w:rsidRPr="00BC46E6" w:rsidP="00BC46E6">
      <w:pPr>
        <w:pStyle w:val="ListBullet2"/>
      </w:pPr>
      <w:r w:rsidRPr="00BC46E6">
        <w:t>meets client needs</w:t>
      </w:r>
    </w:p>
    <w:p w:rsidR="00000000" w:rsidRPr="00BC46E6" w:rsidP="00BC46E6">
      <w:pPr>
        <w:pStyle w:val="ListBullet2"/>
      </w:pPr>
      <w:r w:rsidRPr="00BC46E6">
        <w:t>conforms to industry standards</w:t>
      </w:r>
    </w:p>
    <w:p w:rsidR="00000000" w:rsidRPr="00BC46E6" w:rsidP="00BC46E6">
      <w:pPr>
        <w:pStyle w:val="ListBullet2"/>
      </w:pPr>
      <w:r w:rsidRPr="00BC46E6">
        <w:t>complies with legislation and policy requirements.</w:t>
      </w:r>
    </w:p>
    <w:p w:rsidR="00000000" w:rsidRPr="00BC46E6" w:rsidP="00F47585">
      <w:pPr>
        <w:pStyle w:val="BodyText"/>
      </w:pPr>
      <w:r w:rsidRPr="00BC46E6">
        <w:t>There must also be evidence that the individual has:</w:t>
      </w:r>
    </w:p>
    <w:p w:rsidR="00000000" w:rsidRPr="00BC46E6" w:rsidP="00BC46E6">
      <w:pPr>
        <w:pStyle w:val="ListBullet"/>
      </w:pPr>
      <w:r w:rsidRPr="00BC46E6">
        <w:t>consulted and negotiated with client for needs, agreements and approvals</w:t>
      </w:r>
    </w:p>
    <w:p w:rsidR="00000000" w:rsidRPr="00BC46E6" w:rsidP="00BC46E6">
      <w:pPr>
        <w:pStyle w:val="ListBullet"/>
      </w:pPr>
      <w:r w:rsidRPr="00BC46E6">
        <w:t>investigated site using:</w:t>
      </w:r>
    </w:p>
    <w:p w:rsidR="00000000" w:rsidRPr="00BC46E6" w:rsidP="00BC46E6">
      <w:pPr>
        <w:pStyle w:val="ListBullet2"/>
      </w:pPr>
      <w:r w:rsidRPr="00BC46E6">
        <w:t>surveys</w:t>
      </w:r>
    </w:p>
    <w:p w:rsidR="00000000" w:rsidRPr="00BC46E6" w:rsidP="00BC46E6">
      <w:pPr>
        <w:pStyle w:val="ListBullet2"/>
      </w:pPr>
      <w:r w:rsidRPr="00BC46E6">
        <w:t>aerial photographs</w:t>
      </w:r>
    </w:p>
    <w:p w:rsidR="00000000" w:rsidRPr="00BC46E6" w:rsidP="00BC46E6">
      <w:pPr>
        <w:pStyle w:val="ListBullet2"/>
      </w:pPr>
      <w:r w:rsidRPr="00BC46E6">
        <w:t>maps</w:t>
      </w:r>
    </w:p>
    <w:p w:rsidR="00000000" w:rsidRPr="00BC46E6" w:rsidP="00BC46E6">
      <w:pPr>
        <w:pStyle w:val="ListBullet"/>
      </w:pPr>
      <w:r w:rsidRPr="00BC46E6">
        <w:t>explained to landho</w:t>
      </w:r>
      <w:r w:rsidRPr="00BC46E6">
        <w:t xml:space="preserve">lder the impact of legislation and policies on project </w:t>
      </w:r>
    </w:p>
    <w:p w:rsidR="00000000" w:rsidRPr="00BC46E6" w:rsidP="00BC46E6">
      <w:pPr>
        <w:pStyle w:val="ListBullet"/>
      </w:pPr>
      <w:r w:rsidRPr="00BC46E6">
        <w:t>developed a strategy to protect natural areas and utilise earthworks according to industry principles and regulatory requirements</w:t>
      </w:r>
    </w:p>
    <w:p w:rsidR="00000000" w:rsidRPr="00BC46E6" w:rsidP="00BC46E6">
      <w:pPr>
        <w:pStyle w:val="ListBullet"/>
      </w:pPr>
      <w:r w:rsidRPr="00BC46E6">
        <w:t>prepared detailed project costing according to client budget</w:t>
      </w:r>
    </w:p>
    <w:p w:rsidR="00000000" w:rsidRPr="00BC46E6" w:rsidP="00BC46E6">
      <w:pPr>
        <w:pStyle w:val="ListBullet"/>
      </w:pPr>
      <w:r w:rsidRPr="00BC46E6">
        <w:t xml:space="preserve">prepared </w:t>
      </w:r>
      <w:r w:rsidRPr="00BC46E6">
        <w:t xml:space="preserve">detailed works plans and communicated design requirements to designer. </w:t>
      </w:r>
    </w:p>
    <w:p w:rsidR="00000000" w:rsidRPr="00BC46E6" w:rsidP="00BC46E6">
      <w:pPr>
        <w:pStyle w:val="AllowPageBreak"/>
      </w:pPr>
    </w:p>
    <w:p w:rsidR="00000000" w:rsidRPr="00BC46E6" w:rsidP="00BC46E6">
      <w:pPr>
        <w:pStyle w:val="Heading1"/>
      </w:pPr>
      <w:bookmarkStart w:id="3" w:name="O_1155140"/>
      <w:bookmarkEnd w:id="3"/>
      <w:r w:rsidRPr="00BC46E6">
        <w:t>Knowledge Evidence</w:t>
      </w:r>
    </w:p>
    <w:p w:rsidR="00000000" w:rsidRPr="00BC46E6" w:rsidP="00F47585">
      <w:pPr>
        <w:pStyle w:val="BodyText"/>
      </w:pPr>
      <w:r w:rsidRPr="00BC46E6">
        <w:t>An individual must be able to demonstrate the knowledge requir</w:t>
      </w:r>
      <w:r w:rsidRPr="00BC46E6">
        <w:t>ed to perform the tasks outlined in the elements and performance criteria of this unit. This includes knowledge of:</w:t>
      </w:r>
    </w:p>
    <w:p w:rsidR="00000000" w:rsidRPr="00BC46E6" w:rsidP="00BC46E6">
      <w:pPr>
        <w:pStyle w:val="ListBullet"/>
      </w:pPr>
      <w:r w:rsidRPr="00BC46E6">
        <w:t>environmental, planning, groundwater, heritage and cultural legislation, and the impact on development sites and conservation earthworks pl</w:t>
      </w:r>
      <w:r w:rsidRPr="00BC46E6">
        <w:t>anning</w:t>
      </w:r>
    </w:p>
    <w:p w:rsidR="00000000" w:rsidRPr="00BC46E6" w:rsidP="00BC46E6">
      <w:pPr>
        <w:pStyle w:val="ListBullet"/>
      </w:pPr>
      <w:r w:rsidRPr="00BC46E6">
        <w:t>environmental, planning and earthwork construction standards and codes of practice relevant to planning conservation earthworks projects</w:t>
      </w:r>
    </w:p>
    <w:p w:rsidR="00000000" w:rsidRPr="00BC46E6" w:rsidP="00BC46E6">
      <w:pPr>
        <w:pStyle w:val="ListBullet"/>
      </w:pPr>
      <w:r w:rsidRPr="00BC46E6">
        <w:t>earthwork structures used for managing the movement of water</w:t>
      </w:r>
    </w:p>
    <w:p w:rsidR="00000000" w:rsidRPr="00BC46E6" w:rsidP="00BC46E6">
      <w:pPr>
        <w:pStyle w:val="ListBullet"/>
      </w:pPr>
      <w:r w:rsidRPr="00BC46E6">
        <w:t>principles of erosion control and design for conser</w:t>
      </w:r>
      <w:r w:rsidRPr="00BC46E6">
        <w:t>vation earthworks</w:t>
      </w:r>
    </w:p>
    <w:p w:rsidR="00000000" w:rsidRPr="00BC46E6" w:rsidP="00BC46E6">
      <w:pPr>
        <w:pStyle w:val="ListBullet"/>
      </w:pPr>
      <w:r w:rsidRPr="00BC46E6">
        <w:t>ecology protection and principles of rehabilitation on conservation sites</w:t>
      </w:r>
    </w:p>
    <w:p w:rsidR="00000000" w:rsidRPr="00BC46E6" w:rsidP="00BC46E6">
      <w:pPr>
        <w:pStyle w:val="ListBullet"/>
      </w:pPr>
      <w:r w:rsidRPr="00BC46E6">
        <w:t>soils and soil formation and the properties of soils for earthworks and erosion control</w:t>
      </w:r>
    </w:p>
    <w:p w:rsidR="00000000" w:rsidRPr="00BC46E6" w:rsidP="00BC46E6">
      <w:pPr>
        <w:pStyle w:val="ListBullet"/>
      </w:pPr>
      <w:r w:rsidRPr="00BC46E6">
        <w:t>determining levels and levelling on sites</w:t>
      </w:r>
    </w:p>
    <w:p w:rsidR="00000000" w:rsidRPr="00BC46E6" w:rsidP="00BC46E6">
      <w:pPr>
        <w:pStyle w:val="ListBullet"/>
      </w:pPr>
      <w:r w:rsidRPr="00BC46E6">
        <w:t>accessing plans and checking title</w:t>
      </w:r>
      <w:r w:rsidRPr="00BC46E6">
        <w:t>s</w:t>
      </w:r>
    </w:p>
    <w:p w:rsidR="00000000" w:rsidRPr="00BC46E6" w:rsidP="00BC46E6">
      <w:pPr>
        <w:pStyle w:val="ListBullet"/>
      </w:pPr>
      <w:r w:rsidRPr="00BC46E6">
        <w:t>principles of earthmoving to manage water flow, and the equipment used to achieve it</w:t>
      </w:r>
    </w:p>
    <w:p w:rsidR="00000000" w:rsidRPr="00BC46E6" w:rsidP="00BC46E6">
      <w:pPr>
        <w:pStyle w:val="ListBullet"/>
      </w:pPr>
      <w:r w:rsidRPr="00BC46E6">
        <w:t>total catchment issues related to erosion and land degradation</w:t>
      </w:r>
    </w:p>
    <w:p w:rsidR="00000000" w:rsidRPr="00BC46E6" w:rsidP="00BC46E6">
      <w:pPr>
        <w:pStyle w:val="ListBullet"/>
      </w:pPr>
      <w:r w:rsidRPr="00BC46E6">
        <w:t>land use practices that contribute to erosion, and land development strategies to help mitigate erosion</w:t>
      </w:r>
    </w:p>
    <w:p w:rsidR="00000000" w:rsidRPr="00BC46E6" w:rsidP="00BC46E6">
      <w:pPr>
        <w:pStyle w:val="ListBullet"/>
      </w:pPr>
      <w:r w:rsidRPr="00BC46E6">
        <w:t>ea</w:t>
      </w:r>
      <w:r w:rsidRPr="00BC46E6">
        <w:t>rthworks and erosion control and their potential impact on environment</w:t>
      </w:r>
    </w:p>
    <w:p w:rsidR="00000000" w:rsidRPr="00BC46E6" w:rsidP="00BC46E6">
      <w:pPr>
        <w:pStyle w:val="ListBullet"/>
      </w:pPr>
      <w:r w:rsidRPr="00BC46E6">
        <w:t>estimating and calculating peak water flows and methods to manage peak flows</w:t>
      </w:r>
    </w:p>
    <w:p w:rsidR="00000000" w:rsidRPr="00BC46E6" w:rsidP="00BC46E6">
      <w:pPr>
        <w:pStyle w:val="ListBullet"/>
      </w:pPr>
      <w:r w:rsidRPr="00BC46E6">
        <w:t>sub-surface and surface water interactions and the drainage principles and systems used in design</w:t>
      </w:r>
    </w:p>
    <w:p w:rsidR="00000000" w:rsidRPr="00BC46E6" w:rsidP="00BC46E6">
      <w:pPr>
        <w:pStyle w:val="ListBullet"/>
      </w:pPr>
      <w:r w:rsidRPr="00BC46E6">
        <w:t>simulation</w:t>
      </w:r>
      <w:r w:rsidRPr="00BC46E6">
        <w:t xml:space="preserve"> systems and techniques for demonstrating design outcomes and their limitations.</w:t>
      </w:r>
    </w:p>
    <w:p w:rsidR="00000000" w:rsidRPr="00BC46E6" w:rsidP="00BC46E6">
      <w:pPr>
        <w:pStyle w:val="AllowPageBreak"/>
      </w:pPr>
    </w:p>
    <w:p w:rsidR="00000000" w:rsidRPr="00BC46E6" w:rsidP="00BC46E6">
      <w:pPr>
        <w:pStyle w:val="Heading1"/>
      </w:pPr>
      <w:bookmarkStart w:id="4" w:name="O_1155139"/>
      <w:bookmarkEnd w:id="4"/>
      <w:r w:rsidRPr="00BC46E6">
        <w:t>Assessment Conditions</w:t>
      </w:r>
    </w:p>
    <w:p w:rsidR="00000000" w:rsidRPr="00BC46E6" w:rsidP="00F47585">
      <w:pPr>
        <w:pStyle w:val="BodyText"/>
      </w:pPr>
      <w:r w:rsidRPr="00BC46E6">
        <w:t xml:space="preserve">Assessment of the skills in this unit of competency must take place under the following conditions: </w:t>
      </w:r>
    </w:p>
    <w:p w:rsidR="00000000" w:rsidRPr="00BC46E6" w:rsidP="00BC46E6">
      <w:pPr>
        <w:pStyle w:val="ListBullet"/>
      </w:pPr>
      <w:r w:rsidRPr="00BC46E6">
        <w:t>physical conditions:</w:t>
      </w:r>
    </w:p>
    <w:p w:rsidR="00000000" w:rsidRPr="00BC46E6" w:rsidP="00BC46E6">
      <w:pPr>
        <w:pStyle w:val="ListBullet2"/>
      </w:pPr>
      <w:r w:rsidRPr="00BC46E6">
        <w:t>skills must be demonstrated on a landholder site or in an environment that accurately represents workplace conditions</w:t>
      </w:r>
    </w:p>
    <w:p w:rsidR="00000000" w:rsidRPr="00BC46E6" w:rsidP="00BC46E6">
      <w:pPr>
        <w:pStyle w:val="ListBullet"/>
      </w:pPr>
      <w:r w:rsidRPr="00BC46E6">
        <w:t>resources, equipment and materials:</w:t>
      </w:r>
    </w:p>
    <w:p w:rsidR="00000000" w:rsidRPr="00BC46E6" w:rsidP="00BC46E6">
      <w:pPr>
        <w:pStyle w:val="ListBullet2"/>
      </w:pPr>
      <w:r w:rsidRPr="00BC46E6">
        <w:t>digital technology with planning and design tools and resources</w:t>
      </w:r>
    </w:p>
    <w:p w:rsidR="00000000" w:rsidRPr="00BC46E6" w:rsidP="00BC46E6">
      <w:pPr>
        <w:pStyle w:val="ListBullet"/>
      </w:pPr>
      <w:r w:rsidRPr="00BC46E6">
        <w:t>specifications:</w:t>
      </w:r>
    </w:p>
    <w:p w:rsidR="00000000" w:rsidRPr="00BC46E6" w:rsidP="00BC46E6">
      <w:pPr>
        <w:pStyle w:val="ListBullet2"/>
      </w:pPr>
      <w:r w:rsidRPr="00BC46E6">
        <w:t>workplace policies</w:t>
      </w:r>
      <w:r w:rsidRPr="00BC46E6">
        <w:t>, procedures and processes for planning and design</w:t>
      </w:r>
    </w:p>
    <w:p w:rsidR="00000000" w:rsidRPr="00BC46E6" w:rsidP="00BC46E6">
      <w:pPr>
        <w:pStyle w:val="ListBullet2"/>
      </w:pPr>
      <w:r w:rsidRPr="00BC46E6">
        <w:t>site land use, maps, plans and titles</w:t>
      </w:r>
    </w:p>
    <w:p w:rsidR="00000000" w:rsidRPr="00BC46E6" w:rsidP="00BC46E6">
      <w:pPr>
        <w:pStyle w:val="ListBullet2"/>
      </w:pPr>
      <w:r w:rsidRPr="00BC46E6">
        <w:t>legislation, regulations and industry codes of practice for addressing land degradation</w:t>
      </w:r>
    </w:p>
    <w:p w:rsidR="00000000" w:rsidRPr="00BC46E6" w:rsidP="00BC46E6">
      <w:pPr>
        <w:pStyle w:val="ListBullet"/>
      </w:pPr>
      <w:r w:rsidRPr="00BC46E6">
        <w:t xml:space="preserve">relationships: </w:t>
      </w:r>
    </w:p>
    <w:p w:rsidR="00000000" w:rsidRPr="00BC46E6" w:rsidP="00BC46E6">
      <w:pPr>
        <w:pStyle w:val="ListBullet2"/>
      </w:pPr>
      <w:r w:rsidRPr="00BC46E6">
        <w:t>landholder.</w:t>
      </w:r>
    </w:p>
    <w:p w:rsidR="00000000" w:rsidRPr="00BC46E6" w:rsidP="00F47585">
      <w:pPr>
        <w:pStyle w:val="BodyText"/>
      </w:pPr>
      <w:r w:rsidRPr="00BC46E6">
        <w:t>Assessors of this unit must satisfy the requireme</w:t>
      </w:r>
      <w:r w:rsidRPr="00BC46E6">
        <w:t>nts for assessors in applicable vocational education and training legislation, frameworks and/or standards.</w:t>
      </w:r>
    </w:p>
    <w:p w:rsidR="00000000" w:rsidRPr="00BC46E6" w:rsidP="00BC46E6">
      <w:pPr>
        <w:pStyle w:val="Heading1"/>
      </w:pPr>
      <w:bookmarkStart w:id="5" w:name="O_1155153"/>
      <w:bookmarkEnd w:id="5"/>
      <w:r w:rsidRPr="00BC46E6">
        <w:t>Links</w:t>
      </w:r>
    </w:p>
    <w:p w:rsidR="00000000" w:rsidRPr="00BC46E6" w:rsidP="00F47585">
      <w:pPr>
        <w:pStyle w:val="BodyText"/>
      </w:pPr>
      <w:r w:rsidRPr="00BC46E6">
        <w:t xml:space="preserve">Companion Volumes, including Implementation Guides, are available </w:t>
      </w:r>
      <w:r w:rsidRPr="00BC46E6">
        <w:t xml:space="preserve">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00A4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C46E6" w:rsidP="00BC46E6"/>
    <w:sectPr w:rsidSect="00BC46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6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6E6" w:rsidRPr="00F47585" w:rsidP="00F475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6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585" w:rsidP="00BC46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7585" w:rsidP="00BC46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47585" w:rsidP="00BC46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6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5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46E6" w:rsidRPr="00F47585" w:rsidP="00F475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6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585" w:rsidRPr="002D2AF8" w:rsidP="00BC46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AHCSAW503 Plan conservation earthworks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47585" w:rsidP="00BC46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3E5A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329E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4683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6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46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46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46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46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46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46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46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46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46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46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46E6"/>
  </w:style>
  <w:style w:type="character" w:customStyle="1" w:styleId="Heading1Char">
    <w:name w:val="Heading 1 Char"/>
    <w:basedOn w:val="DefaultParagraphFont"/>
    <w:link w:val="Heading1"/>
    <w:rsid w:val="00BC46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46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46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46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46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46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46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C46E6"/>
    <w:rPr>
      <w:b/>
    </w:rPr>
  </w:style>
  <w:style w:type="character" w:customStyle="1" w:styleId="Heading2Char">
    <w:name w:val="Heading 2 Char"/>
    <w:basedOn w:val="DefaultParagraphFont"/>
    <w:link w:val="Heading2"/>
    <w:rsid w:val="00BC46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46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46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4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4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4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4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46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46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46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46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46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46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46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46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46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46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46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46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46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46E6"/>
    <w:rPr>
      <w:b/>
      <w:spacing w:val="0"/>
    </w:rPr>
  </w:style>
  <w:style w:type="paragraph" w:customStyle="1" w:styleId="SuperTitle">
    <w:name w:val="SuperTitle"/>
    <w:basedOn w:val="Title"/>
    <w:rsid w:val="00BC46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46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46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46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46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46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46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46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46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46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46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46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46E6"/>
    <w:rPr>
      <w:i/>
    </w:rPr>
  </w:style>
  <w:style w:type="paragraph" w:styleId="Caption">
    <w:name w:val="caption"/>
    <w:basedOn w:val="BodyText"/>
    <w:next w:val="Normal"/>
    <w:qFormat/>
    <w:rsid w:val="00BC46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46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46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46E6"/>
  </w:style>
  <w:style w:type="paragraph" w:styleId="TableofFigures">
    <w:name w:val="table of figures"/>
    <w:basedOn w:val="Normal"/>
    <w:next w:val="Normal"/>
    <w:semiHidden/>
    <w:rsid w:val="00BC46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46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46E6"/>
    <w:rPr>
      <w:rFonts w:ascii="Wingdings" w:hAnsi="Wingdings"/>
    </w:rPr>
  </w:style>
  <w:style w:type="paragraph" w:customStyle="1" w:styleId="TableHeading">
    <w:name w:val="Table Heading"/>
    <w:basedOn w:val="HeadingBase"/>
    <w:rsid w:val="00BC46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46E6"/>
    <w:rPr>
      <w:color w:val="0033CC"/>
      <w:u w:val="none"/>
    </w:rPr>
  </w:style>
  <w:style w:type="paragraph" w:customStyle="1" w:styleId="BodyTextRight">
    <w:name w:val="Body Text Right"/>
    <w:basedOn w:val="BodyText"/>
    <w:rsid w:val="00BC46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46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46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46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46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46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46E6"/>
    <w:rPr>
      <w:sz w:val="32"/>
    </w:rPr>
  </w:style>
  <w:style w:type="paragraph" w:customStyle="1" w:styleId="HeadingProcedure">
    <w:name w:val="Heading Procedure"/>
    <w:basedOn w:val="HeadingBase"/>
    <w:next w:val="Normal"/>
    <w:rsid w:val="00BC46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46E6"/>
    <w:pPr>
      <w:spacing w:before="60" w:after="60"/>
    </w:pPr>
  </w:style>
  <w:style w:type="paragraph" w:styleId="ListContinue">
    <w:name w:val="List Continue"/>
    <w:basedOn w:val="List"/>
    <w:rsid w:val="00BC46E6"/>
    <w:pPr>
      <w:ind w:firstLine="0"/>
    </w:pPr>
  </w:style>
  <w:style w:type="paragraph" w:customStyle="1" w:styleId="ListNote">
    <w:name w:val="List Note"/>
    <w:basedOn w:val="List"/>
    <w:rsid w:val="00BC46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46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46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46E6"/>
    <w:rPr>
      <w:rFonts w:ascii="Courier New" w:hAnsi="Courier New"/>
    </w:rPr>
  </w:style>
  <w:style w:type="paragraph" w:customStyle="1" w:styleId="NoteBullet">
    <w:name w:val="Note Bullet"/>
    <w:basedOn w:val="Note"/>
    <w:rsid w:val="00BC46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46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46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46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46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46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46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46E6"/>
    <w:rPr>
      <w:b/>
      <w:smallCaps/>
    </w:rPr>
  </w:style>
  <w:style w:type="paragraph" w:customStyle="1" w:styleId="TableListNumber">
    <w:name w:val="Table List Number"/>
    <w:basedOn w:val="ListNumber"/>
    <w:rsid w:val="00BC46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46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46E6"/>
    <w:pPr>
      <w:numPr>
        <w:numId w:val="9"/>
      </w:numPr>
    </w:pPr>
  </w:style>
  <w:style w:type="paragraph" w:customStyle="1" w:styleId="ListAlpha2">
    <w:name w:val="List Alpha 2"/>
    <w:basedOn w:val="List2"/>
    <w:rsid w:val="00BC46E6"/>
    <w:pPr>
      <w:numPr>
        <w:numId w:val="8"/>
      </w:numPr>
    </w:pPr>
  </w:style>
  <w:style w:type="paragraph" w:styleId="List2">
    <w:name w:val="List 2"/>
    <w:basedOn w:val="BodyText"/>
    <w:rsid w:val="00BC46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46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46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46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46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46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46E6"/>
    <w:pPr>
      <w:numPr>
        <w:numId w:val="4"/>
      </w:numPr>
    </w:pPr>
  </w:style>
  <w:style w:type="paragraph" w:styleId="ListContinue2">
    <w:name w:val="List Continue 2"/>
    <w:basedOn w:val="List2"/>
    <w:rsid w:val="00BC46E6"/>
    <w:pPr>
      <w:ind w:firstLine="0"/>
    </w:pPr>
  </w:style>
  <w:style w:type="paragraph" w:styleId="ListContinue3">
    <w:name w:val="List Continue 3"/>
    <w:basedOn w:val="List3"/>
    <w:rsid w:val="00BC46E6"/>
    <w:pPr>
      <w:ind w:left="1021" w:firstLine="0"/>
    </w:pPr>
  </w:style>
  <w:style w:type="paragraph" w:styleId="ListContinue4">
    <w:name w:val="List Continue 4"/>
    <w:basedOn w:val="List4"/>
    <w:rsid w:val="00BC46E6"/>
    <w:pPr>
      <w:ind w:firstLine="0"/>
    </w:pPr>
  </w:style>
  <w:style w:type="paragraph" w:styleId="ListContinue5">
    <w:name w:val="List Continue 5"/>
    <w:basedOn w:val="List5"/>
    <w:rsid w:val="00BC46E6"/>
    <w:pPr>
      <w:ind w:firstLine="0"/>
    </w:pPr>
  </w:style>
  <w:style w:type="paragraph" w:styleId="ListNumber3">
    <w:name w:val="List Number 3"/>
    <w:basedOn w:val="List3"/>
    <w:rsid w:val="00BC46E6"/>
    <w:pPr>
      <w:numPr>
        <w:numId w:val="5"/>
      </w:numPr>
    </w:pPr>
  </w:style>
  <w:style w:type="paragraph" w:styleId="ListNumber4">
    <w:name w:val="List Number 4"/>
    <w:basedOn w:val="List4"/>
    <w:rsid w:val="00BC46E6"/>
    <w:pPr>
      <w:numPr>
        <w:numId w:val="6"/>
      </w:numPr>
    </w:pPr>
  </w:style>
  <w:style w:type="paragraph" w:styleId="ListNumber5">
    <w:name w:val="List Number 5"/>
    <w:basedOn w:val="List5"/>
    <w:rsid w:val="00BC46E6"/>
    <w:pPr>
      <w:numPr>
        <w:numId w:val="7"/>
      </w:numPr>
    </w:pPr>
  </w:style>
  <w:style w:type="paragraph" w:styleId="BlockText">
    <w:name w:val="Block Text"/>
    <w:basedOn w:val="Normal"/>
    <w:rsid w:val="00BC46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46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46E6"/>
    <w:rPr>
      <w:sz w:val="16"/>
      <w:vertAlign w:val="superscript"/>
    </w:rPr>
  </w:style>
  <w:style w:type="character" w:customStyle="1" w:styleId="Symbols">
    <w:name w:val="Symbols"/>
    <w:basedOn w:val="DefaultParagraphFont"/>
    <w:rsid w:val="00BC46E6"/>
    <w:rPr>
      <w:rFonts w:ascii="Symbol" w:hAnsi="Symbol"/>
    </w:rPr>
  </w:style>
  <w:style w:type="character" w:customStyle="1" w:styleId="MenuOptions">
    <w:name w:val="Menu Options"/>
    <w:basedOn w:val="DefaultParagraphFont"/>
    <w:rsid w:val="00BC46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46E6"/>
    <w:rPr>
      <w:b/>
    </w:rPr>
  </w:style>
  <w:style w:type="character" w:customStyle="1" w:styleId="Underlined">
    <w:name w:val="Underlined"/>
    <w:basedOn w:val="DefaultParagraphFont"/>
    <w:rsid w:val="00BC46E6"/>
    <w:rPr>
      <w:u w:val="single"/>
    </w:rPr>
  </w:style>
  <w:style w:type="paragraph" w:customStyle="1" w:styleId="TableBodyTextRight">
    <w:name w:val="Table Body Text Right"/>
    <w:basedOn w:val="TableBodyText"/>
    <w:rsid w:val="00BC46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46E6"/>
    <w:rPr>
      <w:sz w:val="18"/>
    </w:rPr>
  </w:style>
  <w:style w:type="paragraph" w:customStyle="1" w:styleId="BodySmallRight">
    <w:name w:val="Body Small Right"/>
    <w:basedOn w:val="BodyTextRight"/>
    <w:rsid w:val="00BC46E6"/>
    <w:rPr>
      <w:sz w:val="18"/>
      <w:szCs w:val="18"/>
    </w:rPr>
  </w:style>
  <w:style w:type="paragraph" w:customStyle="1" w:styleId="MarginEdition">
    <w:name w:val="Margin Edition"/>
    <w:basedOn w:val="MarginNote"/>
    <w:rsid w:val="00BC46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46E6"/>
    <w:rPr>
      <w:sz w:val="2"/>
      <w:szCs w:val="2"/>
    </w:rPr>
  </w:style>
  <w:style w:type="character" w:customStyle="1" w:styleId="Small">
    <w:name w:val="Small"/>
    <w:basedOn w:val="DefaultParagraphFont"/>
    <w:rsid w:val="00BC46E6"/>
    <w:rPr>
      <w:sz w:val="16"/>
    </w:rPr>
  </w:style>
  <w:style w:type="paragraph" w:customStyle="1" w:styleId="WideTable">
    <w:name w:val="Wide Table"/>
    <w:basedOn w:val="Normal"/>
    <w:rsid w:val="00BC46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46E6"/>
  </w:style>
  <w:style w:type="paragraph" w:styleId="Quote">
    <w:name w:val="Quote"/>
    <w:basedOn w:val="Heading1"/>
    <w:link w:val="QuoteChar"/>
    <w:qFormat/>
    <w:rsid w:val="00BC46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46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46E6"/>
    <w:pPr>
      <w:pageBreakBefore/>
    </w:pPr>
  </w:style>
  <w:style w:type="paragraph" w:customStyle="1" w:styleId="Border">
    <w:name w:val="Border"/>
    <w:basedOn w:val="Normal"/>
    <w:qFormat/>
    <w:rsid w:val="00BC46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46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6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6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46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46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46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46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46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46E6"/>
    <w:rPr>
      <w:u w:val="single"/>
    </w:rPr>
  </w:style>
  <w:style w:type="character" w:customStyle="1" w:styleId="BoldandItalics">
    <w:name w:val="Bold and Italics"/>
    <w:qFormat/>
    <w:rsid w:val="00BC46E6"/>
    <w:rPr>
      <w:b/>
      <w:i/>
      <w:u w:val="none"/>
    </w:rPr>
  </w:style>
  <w:style w:type="paragraph" w:styleId="BalloonText">
    <w:name w:val="Balloon Text"/>
    <w:basedOn w:val="Normal"/>
    <w:link w:val="BalloonTextChar"/>
    <w:rsid w:val="00BC46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46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46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46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46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46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46E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475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493</Words>
  <Characters>3269</Characters>
  <Application>Microsoft Office Word</Application>
  <DocSecurity>0</DocSecurity>
  <Lines>83</Lines>
  <Paragraphs>65</Paragraphs>
  <ScaleCrop>false</ScaleCrop>
  <Company>Author-it Software Corporation Ltd.</Company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AHCSAW503 Plan conservation earthworks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2025-02-11T06:31:00Z</dcterms:created>
  <dcterms:modified xsi:type="dcterms:W3CDTF">2025-02-11T06:31:00Z</dcterms:modified>
</cp:coreProperties>
</file>