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462" w:rsidP="002C3462">
      <w:pPr>
        <w:pStyle w:val="Title"/>
      </w:pPr>
      <w:r>
        <w:fldChar w:fldCharType="begin"/>
      </w:r>
      <w:r>
        <w:instrText xml:space="preserve"> TITLE   \* MERGEFORMAT </w:instrText>
      </w:r>
      <w:r>
        <w:fldChar w:fldCharType="separate"/>
      </w:r>
      <w:r>
        <w:t>AHCSAW303 Construct conservation earthworks</w:t>
      </w:r>
      <w:r>
        <w:fldChar w:fldCharType="end"/>
      </w:r>
    </w:p>
    <w:p w:rsidR="002C3462" w:rsidP="002C3462">
      <w:pPr>
        <w:pStyle w:val="Version"/>
        <w:sectPr w:rsidSect="000E5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62F" w:rsidP="000E562F">
      <w:pPr>
        <w:pStyle w:val="SuperHeading"/>
      </w:pPr>
      <w:r w:rsidRPr="000E562F">
        <w:t>AHCSAW303 Construct conservation earthworks</w:t>
      </w:r>
    </w:p>
    <w:p w:rsidR="00000000" w:rsidRPr="000E562F" w:rsidP="000E562F">
      <w:pPr>
        <w:pStyle w:val="Heading1"/>
      </w:pPr>
      <w:bookmarkStart w:id="1" w:name="O_1154986"/>
      <w:bookmarkEnd w:id="1"/>
      <w:r w:rsidRPr="000E562F">
        <w:t>Modification History</w:t>
      </w:r>
    </w:p>
    <w:tbl>
      <w:tblPr>
        <w:tblW w:w="9520" w:type="dxa"/>
        <w:tblLayout w:type="fixed"/>
        <w:tblCellMar>
          <w:left w:w="62" w:type="dxa"/>
          <w:right w:w="62" w:type="dxa"/>
        </w:tblCellMar>
        <w:tblLook w:val="0000"/>
      </w:tblPr>
      <w:tblGrid>
        <w:gridCol w:w="2580"/>
        <w:gridCol w:w="6940"/>
      </w:tblGrid>
      <w:tr w:rsidTr="000E5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Comments</w:t>
            </w:r>
          </w:p>
        </w:tc>
      </w:tr>
      <w:tr w:rsidTr="000E5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This version released with AHC Agriculture, Horticulture and Conservation and Land Management Training Package Version 6.0.</w:t>
            </w:r>
          </w:p>
        </w:tc>
      </w:tr>
    </w:tbl>
    <w:p w:rsidR="00000000" w:rsidRPr="000E562F" w:rsidP="000E562F">
      <w:pPr>
        <w:pStyle w:val="BodyText"/>
      </w:pPr>
    </w:p>
    <w:p w:rsidR="00000000" w:rsidRPr="000E562F" w:rsidP="000E562F">
      <w:pPr>
        <w:pStyle w:val="AllowPageBreak"/>
      </w:pPr>
    </w:p>
    <w:p w:rsidR="00000000" w:rsidRPr="000E562F" w:rsidP="000E562F">
      <w:pPr>
        <w:pStyle w:val="Heading1"/>
      </w:pPr>
      <w:bookmarkStart w:id="2" w:name="O_1154987"/>
      <w:bookmarkEnd w:id="2"/>
      <w:r w:rsidRPr="000E562F">
        <w:t>Application</w:t>
      </w:r>
    </w:p>
    <w:p w:rsidR="00000000" w:rsidRPr="000E562F" w:rsidP="002C3462">
      <w:pPr>
        <w:pStyle w:val="BodyText"/>
      </w:pPr>
      <w:r w:rsidRPr="000E562F">
        <w:t>This unit of competency describes the ski</w:t>
      </w:r>
      <w:r w:rsidRPr="000E562F">
        <w:t>lls and knowledge required to use specialised earthmoving techniques to achieve fine tolerances in the construction of conservation earthworks, using a single earthmoving machine in varied conditions and terrains that requires the plant operator to develop</w:t>
      </w:r>
      <w:r w:rsidRPr="000E562F">
        <w:t xml:space="preserve"> skills that are unique to this sector.</w:t>
      </w:r>
    </w:p>
    <w:p w:rsidR="00000000" w:rsidRPr="000E562F" w:rsidP="002C3462">
      <w:pPr>
        <w:pStyle w:val="BodyText"/>
      </w:pPr>
      <w:r w:rsidRPr="000E562F">
        <w:t>The unit applies to individuals who work in conservation and land management roles and who use discretion and judgement in the selection, allocation and use of available resources and for solving problems.</w:t>
      </w:r>
    </w:p>
    <w:p w:rsidR="00000000" w:rsidRPr="000E562F" w:rsidP="002C3462">
      <w:pPr>
        <w:pStyle w:val="BodyText"/>
      </w:pPr>
      <w:r w:rsidRPr="000E562F">
        <w:t>Special ve</w:t>
      </w:r>
      <w:r w:rsidRPr="000E562F">
        <w:t>hicle licenses may apply to this unit, dependent on the type of machinery and conditions of use. Specific determination should be sought through the relevant state or territory authority.</w:t>
      </w:r>
    </w:p>
    <w:p w:rsidR="00000000" w:rsidRPr="000E562F" w:rsidP="000E562F">
      <w:pPr>
        <w:pStyle w:val="Heading1"/>
      </w:pPr>
      <w:bookmarkStart w:id="3" w:name="O_1154988"/>
      <w:bookmarkEnd w:id="3"/>
      <w:r w:rsidRPr="000E562F">
        <w:t>Pre-requisite Unit</w:t>
      </w:r>
    </w:p>
    <w:p w:rsidR="00000000" w:rsidRPr="000E562F" w:rsidP="002C3462">
      <w:pPr>
        <w:pStyle w:val="BodyText"/>
      </w:pPr>
      <w:r w:rsidRPr="000E562F">
        <w:t>Nil</w:t>
      </w:r>
    </w:p>
    <w:p w:rsidR="00000000" w:rsidRPr="000E562F" w:rsidP="000E562F">
      <w:pPr>
        <w:pStyle w:val="Heading1"/>
      </w:pPr>
      <w:bookmarkStart w:id="4" w:name="O_1154990"/>
      <w:bookmarkEnd w:id="4"/>
      <w:r w:rsidRPr="000E562F">
        <w:t>Unit Se</w:t>
      </w:r>
      <w:r w:rsidRPr="000E562F">
        <w:t>ctor</w:t>
      </w:r>
    </w:p>
    <w:p w:rsidR="00000000" w:rsidRPr="000E562F" w:rsidP="002C3462">
      <w:pPr>
        <w:pStyle w:val="BodyText"/>
      </w:pPr>
      <w:r w:rsidRPr="000E562F">
        <w:t>Soil and Water Conservation (SAW)</w:t>
      </w:r>
    </w:p>
    <w:p w:rsidR="00000000" w:rsidRPr="000E562F" w:rsidP="000E562F">
      <w:pPr>
        <w:pStyle w:val="Heading1"/>
      </w:pPr>
      <w:bookmarkStart w:id="5" w:name="O_1154991"/>
      <w:bookmarkEnd w:id="5"/>
      <w:r w:rsidRPr="000E562F">
        <w:t>Elements and Performance Criteria</w:t>
      </w:r>
    </w:p>
    <w:tbl>
      <w:tblPr>
        <w:tblW w:w="9520" w:type="dxa"/>
        <w:tblLayout w:type="fixed"/>
        <w:tblCellMar>
          <w:left w:w="62" w:type="dxa"/>
          <w:right w:w="62" w:type="dxa"/>
        </w:tblCellMar>
        <w:tblLook w:val="0000"/>
      </w:tblPr>
      <w:tblGrid>
        <w:gridCol w:w="2580"/>
        <w:gridCol w:w="6940"/>
      </w:tblGrid>
      <w:tr w:rsidTr="002C346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62F">
            <w:pPr>
              <w:pStyle w:val="BodyTextBold"/>
              <w:rPr>
                <w:lang w:val="en-NZ"/>
              </w:rPr>
            </w:pPr>
            <w:r w:rsidRPr="000E56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62F">
            <w:pPr>
              <w:pStyle w:val="BodyTextBold"/>
              <w:rPr>
                <w:lang w:val="en-NZ"/>
              </w:rPr>
            </w:pPr>
            <w:r w:rsidRPr="000E562F">
              <w:t>Performance Criteria</w:t>
            </w:r>
          </w:p>
        </w:tc>
      </w:tr>
      <w:tr w:rsidTr="002C346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rPr>
                <w:rStyle w:val="Emphasis"/>
              </w:rPr>
              <w:t>Performance criteria describe the performance needed to demonstrate achievement of the element.</w:t>
            </w:r>
          </w:p>
        </w:tc>
      </w:tr>
      <w:tr w:rsidTr="002C34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1. Prepare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1.1 Confirm construction details, sequence and specifications from site and construction plans</w:t>
            </w:r>
          </w:p>
          <w:p w:rsidR="00000000" w:rsidRPr="000E562F" w:rsidP="000E562F">
            <w:pPr>
              <w:pStyle w:val="BodyText"/>
            </w:pPr>
            <w:r w:rsidRPr="000E562F">
              <w:t>1.2 Identify and locate worksite and</w:t>
            </w:r>
            <w:r w:rsidRPr="000E562F">
              <w:t xml:space="preserve"> surveyed work according to maps and site plans</w:t>
            </w:r>
          </w:p>
          <w:p w:rsidR="00000000" w:rsidRPr="000E562F" w:rsidP="000E562F">
            <w:pPr>
              <w:pStyle w:val="BodyText"/>
            </w:pPr>
            <w:r w:rsidRPr="000E562F">
              <w:t>1.3 Select, check and prepare machinery and equipment required for construction work</w:t>
            </w:r>
          </w:p>
          <w:p w:rsidR="00000000" w:rsidRPr="000E562F" w:rsidP="000E562F">
            <w:pPr>
              <w:pStyle w:val="BodyText"/>
            </w:pPr>
            <w:r w:rsidRPr="000E562F">
              <w:t>1.4 Identify hazards, assess risks and implement controls according to workplace health and safety procedures</w:t>
            </w:r>
          </w:p>
          <w:p w:rsidR="00000000" w:rsidRPr="000E562F" w:rsidP="000E562F">
            <w:pPr>
              <w:pStyle w:val="BodyText"/>
            </w:pPr>
            <w:r w:rsidRPr="000E562F">
              <w:t>1.5 Select, c</w:t>
            </w:r>
            <w:r w:rsidRPr="000E562F">
              <w:t>heck and use personal protective equipment</w:t>
            </w:r>
          </w:p>
          <w:p w:rsidR="00000000" w:rsidP="000E562F">
            <w:pPr>
              <w:pStyle w:val="BodyText"/>
              <w:rPr>
                <w:lang w:val="en-NZ"/>
              </w:rPr>
            </w:pPr>
            <w:r w:rsidRPr="000E562F">
              <w:t>1.6 Verify the suitability of equipment and attachments for terrain and construction work</w:t>
            </w:r>
          </w:p>
        </w:tc>
      </w:tr>
      <w:tr w:rsidTr="002C34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2. Carry out conservation earthworks construction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2.1 Operate machinery and equipment according to industry endorsed earthwork methods and patterns</w:t>
            </w:r>
          </w:p>
          <w:p w:rsidR="00000000" w:rsidRPr="000E562F" w:rsidP="000E562F">
            <w:pPr>
              <w:pStyle w:val="BodyText"/>
            </w:pPr>
            <w:r w:rsidRPr="000E562F">
              <w:t>2.2 Monitor and maintain optimum machinery loads in accordance with prevailing conditions and manufacturer specifications</w:t>
            </w:r>
          </w:p>
          <w:p w:rsidR="00000000" w:rsidRPr="000E562F" w:rsidP="000E562F">
            <w:pPr>
              <w:pStyle w:val="BodyText"/>
            </w:pPr>
            <w:r w:rsidRPr="000E562F">
              <w:t>2.3 Operate machinery safely using t</w:t>
            </w:r>
            <w:r w:rsidRPr="000E562F">
              <w:t>echniques suitable for terrain, site conditions and other operators and site worker safety</w:t>
            </w:r>
          </w:p>
          <w:p w:rsidR="00000000" w:rsidP="000E562F">
            <w:pPr>
              <w:pStyle w:val="BodyText"/>
              <w:rPr>
                <w:lang w:val="en-NZ"/>
              </w:rPr>
            </w:pPr>
            <w:r w:rsidRPr="000E562F">
              <w:t>2.4 Construct earthworks according to specifications, workplace procedures and legislative requirements</w:t>
            </w:r>
          </w:p>
        </w:tc>
      </w:tr>
      <w:tr w:rsidTr="002C34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3. Apply finishing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3.1 Finish batters and surface</w:t>
            </w:r>
            <w:r w:rsidRPr="000E562F">
              <w:t>s</w:t>
            </w:r>
          </w:p>
          <w:p w:rsidR="00000000" w:rsidRPr="000E562F" w:rsidP="000E562F">
            <w:pPr>
              <w:pStyle w:val="BodyText"/>
            </w:pPr>
            <w:r w:rsidRPr="000E562F">
              <w:t>3.2 Retain site features and vegetation</w:t>
            </w:r>
          </w:p>
          <w:p w:rsidR="00000000" w:rsidRPr="000E562F" w:rsidP="000E562F">
            <w:pPr>
              <w:pStyle w:val="BodyText"/>
            </w:pPr>
            <w:r w:rsidRPr="000E562F">
              <w:t>3.3 Clear site and remove debris</w:t>
            </w:r>
          </w:p>
          <w:p w:rsidR="00000000" w:rsidP="000E562F">
            <w:pPr>
              <w:pStyle w:val="BodyText"/>
              <w:rPr>
                <w:lang w:val="en-NZ"/>
              </w:rPr>
            </w:pPr>
            <w:r w:rsidRPr="000E562F">
              <w:t>3.4 Complete topsoiling of disturbed areas and surfaces</w:t>
            </w:r>
          </w:p>
        </w:tc>
      </w:tr>
      <w:tr w:rsidTr="002C34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4. Finalise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4.1 Complete work records</w:t>
            </w:r>
          </w:p>
          <w:p w:rsidR="00000000" w:rsidRPr="000E562F" w:rsidP="000E562F">
            <w:pPr>
              <w:pStyle w:val="BodyText"/>
            </w:pPr>
            <w:r w:rsidRPr="000E562F">
              <w:t>4.2 Clean, store and maintain machinery, tools and equipment according to environ</w:t>
            </w:r>
            <w:r w:rsidRPr="000E562F">
              <w:t>mental and biosecurity requirements</w:t>
            </w:r>
          </w:p>
        </w:tc>
      </w:tr>
    </w:tbl>
    <w:p w:rsidR="00000000" w:rsidRPr="000E562F" w:rsidP="000E562F">
      <w:pPr>
        <w:pStyle w:val="BodyText"/>
      </w:pPr>
    </w:p>
    <w:p w:rsidR="00000000" w:rsidRPr="000E562F" w:rsidP="000E562F">
      <w:pPr>
        <w:pStyle w:val="AllowPageBreak"/>
      </w:pPr>
    </w:p>
    <w:p w:rsidR="00000000" w:rsidRPr="000E562F" w:rsidP="000E562F">
      <w:pPr>
        <w:pStyle w:val="Heading1"/>
      </w:pPr>
      <w:bookmarkStart w:id="6" w:name="O_1154992"/>
      <w:bookmarkEnd w:id="6"/>
      <w:r w:rsidRPr="000E562F">
        <w:t>Foundation Skills</w:t>
      </w:r>
    </w:p>
    <w:p w:rsidR="00000000" w:rsidRPr="002C3462" w:rsidP="002C3462">
      <w:pPr>
        <w:pStyle w:val="BodyText"/>
        <w:rPr>
          <w:i/>
        </w:rPr>
      </w:pPr>
      <w:r w:rsidRPr="002C3462">
        <w:rPr>
          <w:rStyle w:val="Emphasis"/>
        </w:rPr>
        <w:t xml:space="preserve">This section describes those language, literacy, numeracy and employment skills that are essential for performance in this unit of competency but are not </w:t>
      </w:r>
      <w:r w:rsidRPr="002C3462">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0E56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Description</w:t>
            </w:r>
          </w:p>
        </w:tc>
      </w:tr>
      <w:tr w:rsidTr="000E5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ListBullet"/>
            </w:pPr>
            <w:r w:rsidRPr="000E562F">
              <w:t>Interpret instructions, plans and specifications to determine construction work required and performance quality outcomes</w:t>
            </w:r>
          </w:p>
        </w:tc>
      </w:tr>
    </w:tbl>
    <w:p w:rsidR="00000000" w:rsidRPr="000E562F" w:rsidP="000E562F">
      <w:pPr>
        <w:pStyle w:val="BodyText"/>
      </w:pPr>
    </w:p>
    <w:p w:rsidR="00000000" w:rsidRPr="000E562F" w:rsidP="000E562F">
      <w:pPr>
        <w:pStyle w:val="AllowPageBreak"/>
      </w:pPr>
    </w:p>
    <w:p w:rsidR="00000000" w:rsidRPr="000E562F" w:rsidP="000E562F">
      <w:pPr>
        <w:pStyle w:val="Heading1"/>
      </w:pPr>
      <w:bookmarkStart w:id="7" w:name="O_1154994"/>
      <w:bookmarkEnd w:id="7"/>
      <w:r w:rsidRPr="000E562F">
        <w:t>Unit Mapping Information</w:t>
      </w:r>
    </w:p>
    <w:tbl>
      <w:tblPr>
        <w:tblW w:w="9520" w:type="dxa"/>
        <w:tblLayout w:type="fixed"/>
        <w:tblCellMar>
          <w:left w:w="62" w:type="dxa"/>
          <w:right w:w="62" w:type="dxa"/>
        </w:tblCellMar>
        <w:tblLook w:val="0000"/>
      </w:tblPr>
      <w:tblGrid>
        <w:gridCol w:w="2268"/>
        <w:gridCol w:w="2268"/>
        <w:gridCol w:w="2716"/>
        <w:gridCol w:w="2268"/>
      </w:tblGrid>
      <w:tr w:rsidTr="000E562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Bold"/>
              <w:rPr>
                <w:lang w:val="en-NZ"/>
              </w:rPr>
            </w:pPr>
            <w:r w:rsidRPr="000E562F">
              <w:t>Equivalence status</w:t>
            </w:r>
          </w:p>
        </w:tc>
      </w:tr>
      <w:tr w:rsidTr="000E562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AHCSAW303 Construct conservation earthworks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2F">
            <w:pPr>
              <w:pStyle w:val="BodyText"/>
              <w:rPr>
                <w:lang w:val="en-NZ"/>
              </w:rPr>
            </w:pPr>
            <w:r w:rsidRPr="000E562F">
              <w:t>AHCSAW301 Construct conservation earthworks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Minor changes to Application and Performance Criteria</w:t>
            </w:r>
          </w:p>
          <w:p w:rsidR="00000000" w:rsidP="000E562F">
            <w:pPr>
              <w:pStyle w:val="BodyText"/>
              <w:rPr>
                <w:lang w:val="en-NZ"/>
              </w:rPr>
            </w:pPr>
            <w:r w:rsidRPr="000E562F">
              <w:t>Updated Foundation Ski</w:t>
            </w:r>
            <w:r w:rsidRPr="000E562F">
              <w:t xml:space="preserve">lls,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2F" w:rsidP="000E562F">
            <w:pPr>
              <w:pStyle w:val="BodyText"/>
            </w:pPr>
            <w:r w:rsidRPr="000E562F">
              <w:t>Not equivalent</w:t>
            </w:r>
          </w:p>
        </w:tc>
      </w:tr>
    </w:tbl>
    <w:p w:rsidR="00000000" w:rsidRPr="000E562F" w:rsidP="000E562F">
      <w:pPr>
        <w:pStyle w:val="BodyText"/>
      </w:pPr>
    </w:p>
    <w:p w:rsidR="00000000" w:rsidRPr="000E562F" w:rsidP="000E562F">
      <w:pPr>
        <w:pStyle w:val="AllowPageBreak"/>
      </w:pPr>
    </w:p>
    <w:p w:rsidR="00000000" w:rsidRPr="000E562F" w:rsidP="000E562F">
      <w:pPr>
        <w:pStyle w:val="Heading1"/>
      </w:pPr>
      <w:bookmarkStart w:id="8" w:name="O_1155001"/>
      <w:bookmarkEnd w:id="8"/>
      <w:r w:rsidRPr="000E562F">
        <w:t>Links</w:t>
      </w:r>
    </w:p>
    <w:p w:rsidR="00000000" w:rsidRPr="000E562F" w:rsidP="002C3462">
      <w:pPr>
        <w:pStyle w:val="BodyText"/>
      </w:pPr>
      <w:r w:rsidRPr="000E562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17CD9">
        <w:rPr>
          <w:rStyle w:val="Hyperlink"/>
        </w:rPr>
        <w:t>https://vetnet.gov.au/Pages/TrainingDocs.aspx?q=c6399549-9c62-4a5e-bf1a-524b2322cf72</w:t>
      </w:r>
      <w:r>
        <w:fldChar w:fldCharType="end"/>
      </w:r>
    </w:p>
    <w:p w:rsidR="00000000" w:rsidRPr="000E562F" w:rsidP="000E562F"/>
    <w:sectPr w:rsidSect="000E56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2F" w:rsidRPr="002C3462" w:rsidP="002C3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62" w:rsidP="000E5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462" w:rsidP="000E56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3462" w:rsidP="000E5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62F" w:rsidRPr="002C3462" w:rsidP="002C3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62" w:rsidRPr="002D2AF8" w:rsidP="000E562F">
    <w:pPr>
      <w:pStyle w:val="Header"/>
      <w:framePr w:wrap="around"/>
    </w:pPr>
    <w:r>
      <w:fldChar w:fldCharType="begin"/>
    </w:r>
    <w:r>
      <w:instrText xml:space="preserve"> TITLE   \* MERGEFORMAT </w:instrText>
    </w:r>
    <w:r>
      <w:fldChar w:fldCharType="separate"/>
    </w:r>
    <w:r>
      <w:t>AHCSAW303 Construct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C3462" w:rsidP="000E5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89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10D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62F"/>
    <w:pPr>
      <w:spacing w:before="360" w:after="60"/>
      <w:outlineLvl w:val="0"/>
    </w:pPr>
    <w:rPr>
      <w:sz w:val="32"/>
    </w:rPr>
  </w:style>
  <w:style w:type="paragraph" w:styleId="Heading2">
    <w:name w:val="heading 2"/>
    <w:basedOn w:val="HeadingBase"/>
    <w:next w:val="BodyText"/>
    <w:link w:val="Heading2Char"/>
    <w:qFormat/>
    <w:rsid w:val="000E562F"/>
    <w:pPr>
      <w:keepLines/>
      <w:spacing w:before="240" w:after="120"/>
      <w:outlineLvl w:val="1"/>
    </w:pPr>
    <w:rPr>
      <w:sz w:val="28"/>
      <w:szCs w:val="40"/>
    </w:rPr>
  </w:style>
  <w:style w:type="paragraph" w:styleId="Heading3">
    <w:name w:val="heading 3"/>
    <w:basedOn w:val="HeadingBase"/>
    <w:next w:val="BodyText"/>
    <w:link w:val="Heading3Char"/>
    <w:qFormat/>
    <w:rsid w:val="000E562F"/>
    <w:pPr>
      <w:spacing w:before="180" w:after="120"/>
      <w:outlineLvl w:val="2"/>
    </w:pPr>
    <w:rPr>
      <w:spacing w:val="-10"/>
      <w:kern w:val="32"/>
    </w:rPr>
  </w:style>
  <w:style w:type="paragraph" w:styleId="Heading4">
    <w:name w:val="heading 4"/>
    <w:basedOn w:val="HeadingBase"/>
    <w:next w:val="BodyText"/>
    <w:link w:val="Heading4Char"/>
    <w:qFormat/>
    <w:rsid w:val="000E562F"/>
    <w:pPr>
      <w:spacing w:before="160" w:after="120"/>
      <w:outlineLvl w:val="3"/>
    </w:pPr>
    <w:rPr>
      <w:sz w:val="22"/>
    </w:rPr>
  </w:style>
  <w:style w:type="paragraph" w:styleId="Heading5">
    <w:name w:val="heading 5"/>
    <w:basedOn w:val="HeadingBase"/>
    <w:next w:val="Normal"/>
    <w:link w:val="Heading5Char"/>
    <w:qFormat/>
    <w:rsid w:val="000E562F"/>
    <w:pPr>
      <w:spacing w:before="80"/>
      <w:outlineLvl w:val="4"/>
    </w:pPr>
    <w:rPr>
      <w:color w:val="918585"/>
      <w:sz w:val="20"/>
    </w:rPr>
  </w:style>
  <w:style w:type="paragraph" w:styleId="Heading6">
    <w:name w:val="heading 6"/>
    <w:basedOn w:val="HeadingBase"/>
    <w:next w:val="Normal"/>
    <w:link w:val="Heading6Char"/>
    <w:qFormat/>
    <w:rsid w:val="000E562F"/>
    <w:pPr>
      <w:spacing w:before="60"/>
      <w:outlineLvl w:val="5"/>
    </w:pPr>
    <w:rPr>
      <w:color w:val="918585"/>
      <w:sz w:val="20"/>
    </w:rPr>
  </w:style>
  <w:style w:type="paragraph" w:styleId="Heading7">
    <w:name w:val="heading 7"/>
    <w:basedOn w:val="Normal"/>
    <w:next w:val="Normal"/>
    <w:link w:val="Heading7Char"/>
    <w:qFormat/>
    <w:rsid w:val="000E562F"/>
    <w:pPr>
      <w:ind w:left="720"/>
      <w:outlineLvl w:val="6"/>
    </w:pPr>
    <w:rPr>
      <w:i/>
    </w:rPr>
  </w:style>
  <w:style w:type="paragraph" w:styleId="Heading8">
    <w:name w:val="heading 8"/>
    <w:basedOn w:val="Normal"/>
    <w:next w:val="Normal"/>
    <w:link w:val="Heading8Char"/>
    <w:qFormat/>
    <w:rsid w:val="000E562F"/>
    <w:pPr>
      <w:ind w:left="720"/>
      <w:outlineLvl w:val="7"/>
    </w:pPr>
    <w:rPr>
      <w:i/>
    </w:rPr>
  </w:style>
  <w:style w:type="paragraph" w:styleId="Heading9">
    <w:name w:val="heading 9"/>
    <w:basedOn w:val="Normal"/>
    <w:next w:val="Normal"/>
    <w:link w:val="Heading9Char"/>
    <w:qFormat/>
    <w:rsid w:val="000E562F"/>
    <w:pPr>
      <w:ind w:left="720"/>
      <w:outlineLvl w:val="8"/>
    </w:pPr>
    <w:rPr>
      <w:i/>
    </w:rPr>
  </w:style>
  <w:style w:type="character" w:default="1" w:styleId="DefaultParagraphFont">
    <w:name w:val="Default Paragraph Font"/>
    <w:uiPriority w:val="1"/>
    <w:unhideWhenUsed/>
    <w:rsid w:val="000E5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62F"/>
  </w:style>
  <w:style w:type="character" w:customStyle="1" w:styleId="Heading1Char">
    <w:name w:val="Heading 1 Char"/>
    <w:basedOn w:val="DefaultParagraphFont"/>
    <w:link w:val="Heading1"/>
    <w:rsid w:val="000E562F"/>
    <w:rPr>
      <w:rFonts w:ascii="Times New Roman" w:eastAsia="Times New Roman" w:hAnsi="Times New Roman" w:cs="Times New Roman"/>
      <w:b/>
      <w:sz w:val="32"/>
      <w:szCs w:val="20"/>
      <w:lang w:eastAsia="en-US"/>
    </w:rPr>
  </w:style>
  <w:style w:type="paragraph" w:styleId="BodyText">
    <w:name w:val="Body Text"/>
    <w:basedOn w:val="Normal"/>
    <w:link w:val="BodyTextChar"/>
    <w:rsid w:val="000E5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62F"/>
    <w:rPr>
      <w:rFonts w:ascii="Times New Roman" w:eastAsia="Times New Roman" w:hAnsi="Times New Roman" w:cs="Times New Roman"/>
      <w:sz w:val="24"/>
      <w:lang w:eastAsia="en-US"/>
    </w:rPr>
  </w:style>
  <w:style w:type="paragraph" w:styleId="ListBullet">
    <w:name w:val="List Bullet"/>
    <w:basedOn w:val="List"/>
    <w:rsid w:val="000E562F"/>
    <w:pPr>
      <w:numPr>
        <w:numId w:val="11"/>
      </w:numPr>
      <w:tabs>
        <w:tab w:val="clear" w:pos="340"/>
      </w:tabs>
      <w:spacing w:before="40" w:after="40"/>
    </w:pPr>
  </w:style>
  <w:style w:type="character" w:styleId="Emphasis">
    <w:name w:val="Emphasis"/>
    <w:basedOn w:val="DefaultParagraphFont"/>
    <w:qFormat/>
    <w:rsid w:val="000E562F"/>
    <w:rPr>
      <w:i/>
    </w:rPr>
  </w:style>
  <w:style w:type="paragraph" w:customStyle="1" w:styleId="SuperHeading">
    <w:name w:val="SuperHeading"/>
    <w:basedOn w:val="Normal"/>
    <w:rsid w:val="000E562F"/>
    <w:pPr>
      <w:spacing w:before="240" w:after="120"/>
      <w:outlineLvl w:val="0"/>
    </w:pPr>
    <w:rPr>
      <w:rFonts w:ascii="Times New Roman" w:hAnsi="Times New Roman"/>
      <w:b/>
      <w:sz w:val="32"/>
    </w:rPr>
  </w:style>
  <w:style w:type="paragraph" w:customStyle="1" w:styleId="AllowPageBreak">
    <w:name w:val="AllowPageBreak"/>
    <w:rsid w:val="000E56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562F"/>
    <w:rPr>
      <w:b/>
    </w:rPr>
  </w:style>
  <w:style w:type="character" w:customStyle="1" w:styleId="Heading2Char">
    <w:name w:val="Heading 2 Char"/>
    <w:basedOn w:val="DefaultParagraphFont"/>
    <w:link w:val="Heading2"/>
    <w:rsid w:val="000E5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62F"/>
    <w:rPr>
      <w:rFonts w:ascii="Courier New" w:eastAsia="Times New Roman" w:hAnsi="Courier New" w:cs="Times New Roman"/>
      <w:i/>
      <w:szCs w:val="20"/>
      <w:lang w:eastAsia="en-US"/>
    </w:rPr>
  </w:style>
  <w:style w:type="paragraph" w:customStyle="1" w:styleId="HeadingBase">
    <w:name w:val="Heading Base"/>
    <w:rsid w:val="000E5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62F"/>
    <w:pPr>
      <w:tabs>
        <w:tab w:val="right" w:leader="dot" w:pos="9072"/>
      </w:tabs>
      <w:ind w:left="567"/>
    </w:pPr>
    <w:rPr>
      <w:szCs w:val="22"/>
    </w:rPr>
  </w:style>
  <w:style w:type="paragraph" w:customStyle="1" w:styleId="TOCBase">
    <w:name w:val="TOC Base"/>
    <w:rsid w:val="000E5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62F"/>
    <w:pPr>
      <w:tabs>
        <w:tab w:val="right" w:leader="dot" w:pos="9072"/>
      </w:tabs>
      <w:spacing w:before="40" w:after="40"/>
      <w:ind w:left="284"/>
    </w:pPr>
    <w:rPr>
      <w:rFonts w:ascii="Times New Roman" w:hAnsi="Times New Roman"/>
    </w:rPr>
  </w:style>
  <w:style w:type="paragraph" w:styleId="TOC1">
    <w:name w:val="toc 1"/>
    <w:basedOn w:val="TOCBase"/>
    <w:next w:val="Normal"/>
    <w:rsid w:val="000E5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62F"/>
    <w:rPr>
      <w:rFonts w:ascii="Times New Roman" w:eastAsia="Times New Roman" w:hAnsi="Times New Roman" w:cs="Times New Roman"/>
      <w:sz w:val="16"/>
      <w:lang w:eastAsia="en-US"/>
    </w:rPr>
  </w:style>
  <w:style w:type="paragraph" w:styleId="Title">
    <w:name w:val="Title"/>
    <w:basedOn w:val="HeadingBase"/>
    <w:link w:val="TitleChar"/>
    <w:qFormat/>
    <w:rsid w:val="000E562F"/>
    <w:pPr>
      <w:spacing w:before="5040"/>
      <w:jc w:val="center"/>
    </w:pPr>
    <w:rPr>
      <w:sz w:val="48"/>
      <w:szCs w:val="72"/>
      <w:lang w:val="en-US"/>
    </w:rPr>
  </w:style>
  <w:style w:type="character" w:customStyle="1" w:styleId="TitleChar">
    <w:name w:val="Title Char"/>
    <w:basedOn w:val="DefaultParagraphFont"/>
    <w:link w:val="Title"/>
    <w:rsid w:val="000E5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62F"/>
    <w:pPr>
      <w:tabs>
        <w:tab w:val="left" w:pos="3600"/>
        <w:tab w:val="left" w:pos="3958"/>
      </w:tabs>
    </w:pPr>
  </w:style>
  <w:style w:type="paragraph" w:styleId="List">
    <w:name w:val="List"/>
    <w:basedOn w:val="BodyText"/>
    <w:next w:val="BodyText"/>
    <w:rsid w:val="000E562F"/>
    <w:pPr>
      <w:tabs>
        <w:tab w:val="left" w:pos="340"/>
      </w:tabs>
      <w:spacing w:before="60" w:after="60"/>
      <w:ind w:left="340" w:hanging="340"/>
    </w:pPr>
  </w:style>
  <w:style w:type="paragraph" w:customStyle="1" w:styleId="Note">
    <w:name w:val="Note"/>
    <w:basedOn w:val="BodyText"/>
    <w:rsid w:val="000E56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562F"/>
    <w:rPr>
      <w:b/>
      <w:spacing w:val="0"/>
    </w:rPr>
  </w:style>
  <w:style w:type="paragraph" w:customStyle="1" w:styleId="SuperTitle">
    <w:name w:val="SuperTitle"/>
    <w:basedOn w:val="Title"/>
    <w:rsid w:val="000E562F"/>
    <w:pPr>
      <w:framePr w:wrap="auto" w:hAnchor="text" w:y="6049"/>
    </w:pPr>
    <w:rPr>
      <w:color w:val="000000"/>
      <w:sz w:val="40"/>
    </w:rPr>
  </w:style>
  <w:style w:type="paragraph" w:customStyle="1" w:styleId="TOCTitle">
    <w:name w:val="TOCTitle"/>
    <w:basedOn w:val="Heading1"/>
    <w:rsid w:val="000E562F"/>
    <w:pPr>
      <w:spacing w:after="240"/>
      <w:jc w:val="center"/>
      <w:outlineLvl w:val="9"/>
    </w:pPr>
    <w:rPr>
      <w:caps/>
    </w:rPr>
  </w:style>
  <w:style w:type="paragraph" w:customStyle="1" w:styleId="Version">
    <w:name w:val="Version"/>
    <w:rsid w:val="000E56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62F"/>
    <w:pPr>
      <w:numPr>
        <w:numId w:val="12"/>
      </w:numPr>
      <w:tabs>
        <w:tab w:val="clear" w:pos="680"/>
      </w:tabs>
    </w:pPr>
  </w:style>
  <w:style w:type="paragraph" w:styleId="Index1">
    <w:name w:val="index 1"/>
    <w:basedOn w:val="Normal"/>
    <w:next w:val="Normal"/>
    <w:semiHidden/>
    <w:rsid w:val="000E562F"/>
    <w:pPr>
      <w:keepNext w:val="0"/>
      <w:tabs>
        <w:tab w:val="right" w:pos="4176"/>
      </w:tabs>
      <w:ind w:left="198" w:hanging="198"/>
    </w:pPr>
    <w:rPr>
      <w:rFonts w:ascii="Garamond" w:hAnsi="Garamond"/>
    </w:rPr>
  </w:style>
  <w:style w:type="paragraph" w:styleId="IndexHeading">
    <w:name w:val="index heading"/>
    <w:basedOn w:val="Normal"/>
    <w:next w:val="Index1"/>
    <w:semiHidden/>
    <w:rsid w:val="000E562F"/>
    <w:pPr>
      <w:spacing w:before="120" w:after="120"/>
    </w:pPr>
    <w:rPr>
      <w:rFonts w:ascii="Arial" w:hAnsi="Arial"/>
      <w:b/>
      <w:color w:val="918585"/>
      <w:sz w:val="24"/>
    </w:rPr>
  </w:style>
  <w:style w:type="paragraph" w:styleId="Header">
    <w:name w:val="header"/>
    <w:basedOn w:val="Normal"/>
    <w:link w:val="HeaderChar"/>
    <w:rsid w:val="000E5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62F"/>
    <w:rPr>
      <w:rFonts w:ascii="Times New Roman" w:eastAsia="Times New Roman" w:hAnsi="Times New Roman" w:cs="Times New Roman"/>
      <w:sz w:val="16"/>
      <w:szCs w:val="20"/>
      <w:lang w:val="en-GB" w:eastAsia="en-US"/>
    </w:rPr>
  </w:style>
  <w:style w:type="paragraph" w:customStyle="1" w:styleId="Chapter">
    <w:name w:val="Chapter"/>
    <w:basedOn w:val="Normal"/>
    <w:rsid w:val="000E562F"/>
    <w:pPr>
      <w:spacing w:before="240"/>
    </w:pPr>
    <w:rPr>
      <w:rFonts w:ascii="Times New Roman" w:hAnsi="Times New Roman"/>
      <w:smallCaps/>
      <w:spacing w:val="80"/>
      <w:sz w:val="28"/>
    </w:rPr>
  </w:style>
  <w:style w:type="paragraph" w:customStyle="1" w:styleId="InChapter">
    <w:name w:val="InChapter"/>
    <w:basedOn w:val="Heading3"/>
    <w:rsid w:val="000E562F"/>
    <w:pPr>
      <w:spacing w:after="240"/>
      <w:outlineLvl w:val="9"/>
    </w:pPr>
    <w:rPr>
      <w:noProof/>
    </w:rPr>
  </w:style>
  <w:style w:type="paragraph" w:styleId="Index2">
    <w:name w:val="index 2"/>
    <w:basedOn w:val="Normal"/>
    <w:next w:val="Normal"/>
    <w:semiHidden/>
    <w:rsid w:val="000E562F"/>
    <w:pPr>
      <w:tabs>
        <w:tab w:val="right" w:pos="4176"/>
      </w:tabs>
      <w:ind w:left="568" w:hanging="284"/>
    </w:pPr>
    <w:rPr>
      <w:rFonts w:ascii="Garamond" w:hAnsi="Garamond"/>
    </w:rPr>
  </w:style>
  <w:style w:type="paragraph" w:customStyle="1" w:styleId="Byline">
    <w:name w:val="Byline"/>
    <w:rsid w:val="000E5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62F"/>
    <w:pPr>
      <w:tabs>
        <w:tab w:val="clear" w:pos="3600"/>
        <w:tab w:val="clear" w:pos="3958"/>
      </w:tabs>
      <w:jc w:val="right"/>
    </w:pPr>
  </w:style>
  <w:style w:type="paragraph" w:styleId="Caption">
    <w:name w:val="caption"/>
    <w:basedOn w:val="BodyText"/>
    <w:next w:val="Normal"/>
    <w:qFormat/>
    <w:rsid w:val="000E562F"/>
    <w:pPr>
      <w:framePr w:w="2268" w:hSpace="181" w:vSpace="181" w:wrap="around" w:vAnchor="text" w:hAnchor="page" w:x="1135" w:y="285" w:anchorLock="1"/>
    </w:pPr>
    <w:rPr>
      <w:i/>
    </w:rPr>
  </w:style>
  <w:style w:type="paragraph" w:customStyle="1" w:styleId="MiniTOCTitle">
    <w:name w:val="MiniTOCTitle"/>
    <w:basedOn w:val="Heading4"/>
    <w:rsid w:val="000E562F"/>
    <w:pPr>
      <w:spacing w:before="240"/>
      <w:outlineLvl w:val="9"/>
    </w:pPr>
    <w:rPr>
      <w:noProof/>
      <w:sz w:val="24"/>
    </w:rPr>
  </w:style>
  <w:style w:type="paragraph" w:customStyle="1" w:styleId="MiniTOCItem">
    <w:name w:val="MiniTOCItem"/>
    <w:basedOn w:val="ListBullet"/>
    <w:rsid w:val="000E562F"/>
    <w:pPr>
      <w:numPr>
        <w:numId w:val="0"/>
      </w:numPr>
      <w:tabs>
        <w:tab w:val="right" w:leader="dot" w:pos="6521"/>
      </w:tabs>
      <w:spacing w:before="0" w:after="0"/>
    </w:pPr>
  </w:style>
  <w:style w:type="paragraph" w:customStyle="1" w:styleId="TOFTitle">
    <w:name w:val="TOFTitle"/>
    <w:basedOn w:val="TOCTitle"/>
    <w:rsid w:val="000E562F"/>
  </w:style>
  <w:style w:type="paragraph" w:styleId="TableofFigures">
    <w:name w:val="table of figures"/>
    <w:basedOn w:val="Normal"/>
    <w:next w:val="Normal"/>
    <w:semiHidden/>
    <w:rsid w:val="000E562F"/>
    <w:pPr>
      <w:tabs>
        <w:tab w:val="right" w:leader="dot" w:pos="9072"/>
      </w:tabs>
      <w:ind w:left="970" w:hanging="403"/>
    </w:pPr>
    <w:rPr>
      <w:rFonts w:ascii="Times New Roman" w:hAnsi="Times New Roman"/>
      <w:b/>
    </w:rPr>
  </w:style>
  <w:style w:type="paragraph" w:styleId="ListNumber">
    <w:name w:val="List Number"/>
    <w:basedOn w:val="List"/>
    <w:rsid w:val="000E562F"/>
    <w:pPr>
      <w:numPr>
        <w:numId w:val="14"/>
      </w:numPr>
      <w:tabs>
        <w:tab w:val="clear" w:pos="340"/>
      </w:tabs>
    </w:pPr>
  </w:style>
  <w:style w:type="character" w:customStyle="1" w:styleId="WingdingSymbols">
    <w:name w:val="Wingding Symbols"/>
    <w:rsid w:val="000E562F"/>
    <w:rPr>
      <w:rFonts w:ascii="Wingdings" w:hAnsi="Wingdings"/>
    </w:rPr>
  </w:style>
  <w:style w:type="paragraph" w:customStyle="1" w:styleId="TableHeading">
    <w:name w:val="Table Heading"/>
    <w:basedOn w:val="HeadingBase"/>
    <w:rsid w:val="000E562F"/>
    <w:pPr>
      <w:keepLines/>
      <w:pBdr>
        <w:bottom w:val="single" w:sz="6" w:space="1" w:color="918585"/>
      </w:pBdr>
      <w:spacing w:before="240"/>
    </w:pPr>
  </w:style>
  <w:style w:type="character" w:customStyle="1" w:styleId="HotSpot">
    <w:name w:val="HotSpot"/>
    <w:rsid w:val="000E562F"/>
    <w:rPr>
      <w:color w:val="0033CC"/>
      <w:u w:val="none"/>
    </w:rPr>
  </w:style>
  <w:style w:type="paragraph" w:customStyle="1" w:styleId="BodyTextRight">
    <w:name w:val="Body Text Right"/>
    <w:basedOn w:val="BodyText"/>
    <w:rsid w:val="000E562F"/>
    <w:pPr>
      <w:spacing w:before="0" w:after="0"/>
      <w:jc w:val="right"/>
    </w:pPr>
  </w:style>
  <w:style w:type="paragraph" w:styleId="Index3">
    <w:name w:val="index 3"/>
    <w:basedOn w:val="ListNumber2"/>
    <w:next w:val="Normal"/>
    <w:semiHidden/>
    <w:rsid w:val="000E562F"/>
    <w:pPr>
      <w:numPr>
        <w:numId w:val="0"/>
      </w:numPr>
      <w:tabs>
        <w:tab w:val="right" w:leader="dot" w:pos="4176"/>
      </w:tabs>
    </w:pPr>
  </w:style>
  <w:style w:type="paragraph" w:styleId="ListNumber2">
    <w:name w:val="List Number 2"/>
    <w:basedOn w:val="List2"/>
    <w:rsid w:val="000E562F"/>
    <w:pPr>
      <w:numPr>
        <w:numId w:val="9"/>
      </w:numPr>
      <w:tabs>
        <w:tab w:val="clear" w:pos="1060"/>
      </w:tabs>
    </w:pPr>
  </w:style>
  <w:style w:type="paragraph" w:customStyle="1" w:styleId="MarginNote">
    <w:name w:val="Margin Note"/>
    <w:basedOn w:val="BodyText"/>
    <w:rsid w:val="000E5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62F"/>
    <w:rPr>
      <w:sz w:val="32"/>
    </w:rPr>
  </w:style>
  <w:style w:type="paragraph" w:customStyle="1" w:styleId="HeadingProcedure">
    <w:name w:val="Heading Procedure"/>
    <w:basedOn w:val="HeadingBase"/>
    <w:next w:val="Normal"/>
    <w:rsid w:val="000E562F"/>
    <w:pPr>
      <w:tabs>
        <w:tab w:val="left" w:pos="0"/>
      </w:tabs>
      <w:spacing w:before="120" w:after="60"/>
    </w:pPr>
    <w:rPr>
      <w:i/>
      <w:color w:val="918585"/>
      <w:sz w:val="22"/>
    </w:rPr>
  </w:style>
  <w:style w:type="paragraph" w:customStyle="1" w:styleId="TableBodyText">
    <w:name w:val="Table Body Text"/>
    <w:basedOn w:val="BodyText"/>
    <w:rsid w:val="000E562F"/>
    <w:pPr>
      <w:spacing w:before="60" w:after="60"/>
    </w:pPr>
  </w:style>
  <w:style w:type="paragraph" w:styleId="ListContinue">
    <w:name w:val="List Continue"/>
    <w:basedOn w:val="List"/>
    <w:rsid w:val="000E562F"/>
    <w:pPr>
      <w:ind w:firstLine="0"/>
    </w:pPr>
  </w:style>
  <w:style w:type="paragraph" w:customStyle="1" w:styleId="ListNote">
    <w:name w:val="List Note"/>
    <w:basedOn w:val="List"/>
    <w:rsid w:val="000E562F"/>
    <w:pPr>
      <w:pBdr>
        <w:top w:val="single" w:sz="6" w:space="2" w:color="918585"/>
        <w:bottom w:val="single" w:sz="6" w:space="2" w:color="918585"/>
      </w:pBdr>
      <w:tabs>
        <w:tab w:val="left" w:pos="1021"/>
      </w:tabs>
      <w:ind w:firstLine="0"/>
    </w:pPr>
  </w:style>
  <w:style w:type="paragraph" w:customStyle="1" w:styleId="Warning">
    <w:name w:val="Warning"/>
    <w:basedOn w:val="BodyText"/>
    <w:rsid w:val="000E562F"/>
    <w:pPr>
      <w:shd w:val="clear" w:color="auto" w:fill="D9D9D9"/>
      <w:tabs>
        <w:tab w:val="left" w:pos="992"/>
      </w:tabs>
      <w:ind w:left="119" w:right="119"/>
    </w:pPr>
    <w:rPr>
      <w:sz w:val="20"/>
    </w:rPr>
  </w:style>
  <w:style w:type="paragraph" w:customStyle="1" w:styleId="MarginIcons">
    <w:name w:val="Margin Icons"/>
    <w:basedOn w:val="BodyText"/>
    <w:rsid w:val="000E5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62F"/>
    <w:rPr>
      <w:rFonts w:ascii="Courier New" w:hAnsi="Courier New"/>
    </w:rPr>
  </w:style>
  <w:style w:type="paragraph" w:customStyle="1" w:styleId="NoteBullet">
    <w:name w:val="Note Bullet"/>
    <w:basedOn w:val="Note"/>
    <w:rsid w:val="000E562F"/>
    <w:pPr>
      <w:tabs>
        <w:tab w:val="clear" w:pos="680"/>
      </w:tabs>
      <w:spacing w:before="60" w:after="60"/>
    </w:pPr>
  </w:style>
  <w:style w:type="paragraph" w:customStyle="1" w:styleId="SubHeading2">
    <w:name w:val="SubHeading2"/>
    <w:basedOn w:val="HeadingBase"/>
    <w:rsid w:val="000E562F"/>
    <w:pPr>
      <w:spacing w:before="240" w:after="60"/>
    </w:pPr>
    <w:rPr>
      <w:sz w:val="20"/>
    </w:rPr>
  </w:style>
  <w:style w:type="paragraph" w:customStyle="1" w:styleId="SubHeading1">
    <w:name w:val="SubHeading1"/>
    <w:basedOn w:val="HeadingBase"/>
    <w:rsid w:val="000E562F"/>
    <w:pPr>
      <w:spacing w:before="240" w:after="60"/>
    </w:pPr>
    <w:rPr>
      <w:color w:val="918585"/>
      <w:sz w:val="22"/>
    </w:rPr>
  </w:style>
  <w:style w:type="paragraph" w:customStyle="1" w:styleId="SideHeading">
    <w:name w:val="Side Heading"/>
    <w:basedOn w:val="HeadingBase"/>
    <w:rsid w:val="000E5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62F"/>
    <w:pPr>
      <w:numPr>
        <w:numId w:val="10"/>
      </w:numPr>
    </w:pPr>
  </w:style>
  <w:style w:type="paragraph" w:styleId="PlainText">
    <w:name w:val="Plain Text"/>
    <w:basedOn w:val="Normal"/>
    <w:link w:val="PlainTextChar"/>
    <w:rsid w:val="000E562F"/>
    <w:rPr>
      <w:sz w:val="20"/>
    </w:rPr>
  </w:style>
  <w:style w:type="character" w:customStyle="1" w:styleId="PlainTextChar">
    <w:name w:val="Plain Text Char"/>
    <w:basedOn w:val="DefaultParagraphFont"/>
    <w:link w:val="PlainText"/>
    <w:rsid w:val="000E562F"/>
    <w:rPr>
      <w:rFonts w:ascii="Courier New" w:eastAsia="Times New Roman" w:hAnsi="Courier New" w:cs="Times New Roman"/>
      <w:sz w:val="20"/>
      <w:szCs w:val="20"/>
      <w:lang w:eastAsia="en-US"/>
    </w:rPr>
  </w:style>
  <w:style w:type="character" w:customStyle="1" w:styleId="MenuOption">
    <w:name w:val="Menu Option"/>
    <w:basedOn w:val="DefaultParagraphFont"/>
    <w:rsid w:val="000E562F"/>
    <w:rPr>
      <w:b/>
      <w:smallCaps/>
    </w:rPr>
  </w:style>
  <w:style w:type="paragraph" w:customStyle="1" w:styleId="TableListNumber">
    <w:name w:val="Table List Number"/>
    <w:basedOn w:val="ListNumber"/>
    <w:rsid w:val="000E562F"/>
    <w:pPr>
      <w:numPr>
        <w:numId w:val="0"/>
      </w:numPr>
    </w:pPr>
  </w:style>
  <w:style w:type="paragraph" w:styleId="TOC4">
    <w:name w:val="toc 4"/>
    <w:basedOn w:val="TOCBase"/>
    <w:next w:val="Normal"/>
    <w:semiHidden/>
    <w:rsid w:val="000E562F"/>
    <w:pPr>
      <w:tabs>
        <w:tab w:val="right" w:leader="dot" w:pos="9071"/>
      </w:tabs>
      <w:ind w:left="1701"/>
    </w:pPr>
  </w:style>
  <w:style w:type="paragraph" w:customStyle="1" w:styleId="ListAlpha">
    <w:name w:val="List Alpha"/>
    <w:basedOn w:val="List"/>
    <w:rsid w:val="000E562F"/>
    <w:pPr>
      <w:numPr>
        <w:numId w:val="8"/>
      </w:numPr>
    </w:pPr>
  </w:style>
  <w:style w:type="paragraph" w:customStyle="1" w:styleId="ListAlpha2">
    <w:name w:val="List Alpha 2"/>
    <w:basedOn w:val="List2"/>
    <w:rsid w:val="000E562F"/>
    <w:pPr>
      <w:numPr>
        <w:numId w:val="7"/>
      </w:numPr>
    </w:pPr>
  </w:style>
  <w:style w:type="paragraph" w:styleId="List2">
    <w:name w:val="List 2"/>
    <w:basedOn w:val="BodyText"/>
    <w:rsid w:val="000E562F"/>
    <w:pPr>
      <w:tabs>
        <w:tab w:val="left" w:pos="680"/>
      </w:tabs>
      <w:spacing w:before="60" w:after="60"/>
      <w:ind w:left="680" w:hanging="340"/>
    </w:pPr>
  </w:style>
  <w:style w:type="paragraph" w:styleId="List3">
    <w:name w:val="List 3"/>
    <w:basedOn w:val="BodyText"/>
    <w:rsid w:val="000E562F"/>
    <w:pPr>
      <w:tabs>
        <w:tab w:val="left" w:pos="1021"/>
      </w:tabs>
      <w:spacing w:before="60" w:after="60"/>
      <w:ind w:left="1020" w:hanging="340"/>
    </w:pPr>
  </w:style>
  <w:style w:type="paragraph" w:styleId="List4">
    <w:name w:val="List 4"/>
    <w:basedOn w:val="BodyText"/>
    <w:rsid w:val="000E562F"/>
    <w:pPr>
      <w:tabs>
        <w:tab w:val="left" w:pos="1361"/>
      </w:tabs>
      <w:spacing w:before="60" w:after="60"/>
      <w:ind w:left="1361" w:hanging="340"/>
    </w:pPr>
  </w:style>
  <w:style w:type="paragraph" w:styleId="List5">
    <w:name w:val="List 5"/>
    <w:basedOn w:val="BodyText"/>
    <w:rsid w:val="000E562F"/>
    <w:pPr>
      <w:tabs>
        <w:tab w:val="left" w:pos="1701"/>
      </w:tabs>
      <w:spacing w:before="60" w:after="60"/>
      <w:ind w:left="1701" w:hanging="340"/>
    </w:pPr>
  </w:style>
  <w:style w:type="paragraph" w:styleId="ListBullet3">
    <w:name w:val="List Bullet 3"/>
    <w:basedOn w:val="List3"/>
    <w:rsid w:val="000E562F"/>
    <w:pPr>
      <w:numPr>
        <w:numId w:val="13"/>
      </w:numPr>
      <w:tabs>
        <w:tab w:val="clear" w:pos="1021"/>
      </w:tabs>
      <w:ind w:left="1037" w:hanging="357"/>
    </w:pPr>
  </w:style>
  <w:style w:type="paragraph" w:styleId="ListBullet4">
    <w:name w:val="List Bullet 4"/>
    <w:basedOn w:val="List4"/>
    <w:rsid w:val="000E562F"/>
    <w:pPr>
      <w:numPr>
        <w:numId w:val="2"/>
      </w:numPr>
      <w:tabs>
        <w:tab w:val="clear" w:pos="1361"/>
      </w:tabs>
    </w:pPr>
  </w:style>
  <w:style w:type="paragraph" w:styleId="ListBullet5">
    <w:name w:val="List Bullet 5"/>
    <w:basedOn w:val="List5"/>
    <w:rsid w:val="000E562F"/>
    <w:pPr>
      <w:numPr>
        <w:numId w:val="3"/>
      </w:numPr>
    </w:pPr>
  </w:style>
  <w:style w:type="paragraph" w:styleId="ListContinue2">
    <w:name w:val="List Continue 2"/>
    <w:basedOn w:val="List2"/>
    <w:rsid w:val="000E562F"/>
    <w:pPr>
      <w:ind w:firstLine="0"/>
    </w:pPr>
  </w:style>
  <w:style w:type="paragraph" w:styleId="ListContinue3">
    <w:name w:val="List Continue 3"/>
    <w:basedOn w:val="List3"/>
    <w:rsid w:val="000E562F"/>
    <w:pPr>
      <w:ind w:left="1021" w:firstLine="0"/>
    </w:pPr>
  </w:style>
  <w:style w:type="paragraph" w:styleId="ListContinue4">
    <w:name w:val="List Continue 4"/>
    <w:basedOn w:val="List4"/>
    <w:rsid w:val="000E562F"/>
    <w:pPr>
      <w:ind w:firstLine="0"/>
    </w:pPr>
  </w:style>
  <w:style w:type="paragraph" w:styleId="ListContinue5">
    <w:name w:val="List Continue 5"/>
    <w:basedOn w:val="List5"/>
    <w:rsid w:val="000E562F"/>
    <w:pPr>
      <w:ind w:firstLine="0"/>
    </w:pPr>
  </w:style>
  <w:style w:type="paragraph" w:styleId="ListNumber3">
    <w:name w:val="List Number 3"/>
    <w:basedOn w:val="List3"/>
    <w:rsid w:val="000E562F"/>
    <w:pPr>
      <w:numPr>
        <w:numId w:val="4"/>
      </w:numPr>
    </w:pPr>
  </w:style>
  <w:style w:type="paragraph" w:styleId="ListNumber4">
    <w:name w:val="List Number 4"/>
    <w:basedOn w:val="List4"/>
    <w:rsid w:val="000E562F"/>
    <w:pPr>
      <w:numPr>
        <w:numId w:val="5"/>
      </w:numPr>
    </w:pPr>
  </w:style>
  <w:style w:type="paragraph" w:styleId="ListNumber5">
    <w:name w:val="List Number 5"/>
    <w:basedOn w:val="List5"/>
    <w:rsid w:val="000E562F"/>
    <w:pPr>
      <w:numPr>
        <w:numId w:val="6"/>
      </w:numPr>
    </w:pPr>
  </w:style>
  <w:style w:type="paragraph" w:styleId="BlockText">
    <w:name w:val="Block Text"/>
    <w:basedOn w:val="Normal"/>
    <w:rsid w:val="000E562F"/>
    <w:pPr>
      <w:spacing w:after="120"/>
      <w:ind w:left="1440" w:right="1440"/>
    </w:pPr>
  </w:style>
  <w:style w:type="character" w:customStyle="1" w:styleId="Subscript">
    <w:name w:val="Subscript"/>
    <w:basedOn w:val="DefaultParagraphFont"/>
    <w:rsid w:val="000E562F"/>
    <w:rPr>
      <w:sz w:val="16"/>
      <w:vertAlign w:val="subscript"/>
    </w:rPr>
  </w:style>
  <w:style w:type="character" w:customStyle="1" w:styleId="Superscript">
    <w:name w:val="Superscript"/>
    <w:basedOn w:val="DefaultParagraphFont"/>
    <w:rsid w:val="000E562F"/>
    <w:rPr>
      <w:sz w:val="16"/>
      <w:vertAlign w:val="superscript"/>
    </w:rPr>
  </w:style>
  <w:style w:type="character" w:customStyle="1" w:styleId="Symbols">
    <w:name w:val="Symbols"/>
    <w:basedOn w:val="DefaultParagraphFont"/>
    <w:rsid w:val="000E562F"/>
    <w:rPr>
      <w:rFonts w:ascii="Symbol" w:hAnsi="Symbol"/>
    </w:rPr>
  </w:style>
  <w:style w:type="character" w:customStyle="1" w:styleId="MenuOptions">
    <w:name w:val="Menu Options"/>
    <w:basedOn w:val="DefaultParagraphFont"/>
    <w:rsid w:val="000E562F"/>
    <w:rPr>
      <w:rFonts w:ascii="Arial Narrow" w:hAnsi="Arial Narrow"/>
      <w:smallCaps/>
    </w:rPr>
  </w:style>
  <w:style w:type="character" w:customStyle="1" w:styleId="Buttons">
    <w:name w:val="Buttons"/>
    <w:basedOn w:val="DefaultParagraphFont"/>
    <w:rsid w:val="000E562F"/>
    <w:rPr>
      <w:b/>
    </w:rPr>
  </w:style>
  <w:style w:type="character" w:customStyle="1" w:styleId="Underlined">
    <w:name w:val="Underlined"/>
    <w:basedOn w:val="DefaultParagraphFont"/>
    <w:rsid w:val="000E562F"/>
    <w:rPr>
      <w:u w:val="single"/>
    </w:rPr>
  </w:style>
  <w:style w:type="paragraph" w:customStyle="1" w:styleId="TableBodyTextRight">
    <w:name w:val="Table Body Text Right"/>
    <w:basedOn w:val="TableBodyText"/>
    <w:rsid w:val="000E562F"/>
    <w:pPr>
      <w:widowControl w:val="0"/>
      <w:autoSpaceDE w:val="0"/>
      <w:autoSpaceDN w:val="0"/>
      <w:adjustRightInd w:val="0"/>
      <w:jc w:val="right"/>
    </w:pPr>
    <w:rPr>
      <w:rFonts w:cs="Arial"/>
      <w:szCs w:val="18"/>
    </w:rPr>
  </w:style>
  <w:style w:type="paragraph" w:customStyle="1" w:styleId="CopyrightText">
    <w:name w:val="Copyright Text"/>
    <w:basedOn w:val="BodyText"/>
    <w:rsid w:val="000E562F"/>
    <w:rPr>
      <w:sz w:val="18"/>
    </w:rPr>
  </w:style>
  <w:style w:type="paragraph" w:customStyle="1" w:styleId="BodySmallRight">
    <w:name w:val="Body Small Right"/>
    <w:basedOn w:val="BodyTextRight"/>
    <w:rsid w:val="000E562F"/>
    <w:rPr>
      <w:sz w:val="18"/>
      <w:szCs w:val="18"/>
    </w:rPr>
  </w:style>
  <w:style w:type="paragraph" w:customStyle="1" w:styleId="MarginEdition">
    <w:name w:val="Margin Edition"/>
    <w:basedOn w:val="MarginNote"/>
    <w:rsid w:val="000E562F"/>
    <w:pPr>
      <w:spacing w:before="0" w:after="0"/>
    </w:pPr>
    <w:rPr>
      <w:rFonts w:ascii="Times New Roman" w:hAnsi="Times New Roman"/>
      <w:color w:val="999999"/>
    </w:rPr>
  </w:style>
  <w:style w:type="paragraph" w:customStyle="1" w:styleId="Spacer">
    <w:name w:val="Spacer"/>
    <w:basedOn w:val="Normal"/>
    <w:rsid w:val="000E562F"/>
    <w:rPr>
      <w:sz w:val="2"/>
      <w:szCs w:val="2"/>
    </w:rPr>
  </w:style>
  <w:style w:type="character" w:customStyle="1" w:styleId="Small">
    <w:name w:val="Small"/>
    <w:basedOn w:val="DefaultParagraphFont"/>
    <w:rsid w:val="000E562F"/>
    <w:rPr>
      <w:sz w:val="16"/>
    </w:rPr>
  </w:style>
  <w:style w:type="paragraph" w:customStyle="1" w:styleId="WideTable">
    <w:name w:val="Wide Table"/>
    <w:basedOn w:val="Normal"/>
    <w:rsid w:val="000E562F"/>
    <w:pPr>
      <w:ind w:left="-1418"/>
    </w:pPr>
    <w:rPr>
      <w:sz w:val="2"/>
      <w:szCs w:val="2"/>
    </w:rPr>
  </w:style>
  <w:style w:type="character" w:styleId="PageNumber">
    <w:name w:val="page number"/>
    <w:basedOn w:val="DefaultParagraphFont"/>
    <w:rsid w:val="000E562F"/>
  </w:style>
  <w:style w:type="paragraph" w:styleId="Quote">
    <w:name w:val="Quote"/>
    <w:basedOn w:val="Heading1"/>
    <w:link w:val="QuoteChar"/>
    <w:qFormat/>
    <w:rsid w:val="000E562F"/>
    <w:rPr>
      <w:b w:val="0"/>
      <w:sz w:val="72"/>
      <w:szCs w:val="72"/>
      <w:lang w:val="en-NZ"/>
    </w:rPr>
  </w:style>
  <w:style w:type="character" w:customStyle="1" w:styleId="QuoteChar">
    <w:name w:val="Quote Char"/>
    <w:basedOn w:val="DefaultParagraphFont"/>
    <w:link w:val="Quote"/>
    <w:rsid w:val="000E5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62F"/>
    <w:pPr>
      <w:pageBreakBefore/>
    </w:pPr>
  </w:style>
  <w:style w:type="paragraph" w:customStyle="1" w:styleId="Border">
    <w:name w:val="Border"/>
    <w:basedOn w:val="Normal"/>
    <w:qFormat/>
    <w:rsid w:val="000E5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62F"/>
    <w:rPr>
      <w:b/>
      <w:bCs/>
      <w:i/>
      <w:iCs/>
      <w:color w:val="auto"/>
    </w:rPr>
  </w:style>
  <w:style w:type="paragraph" w:styleId="IntenseQuote">
    <w:name w:val="Intense Quote"/>
    <w:basedOn w:val="Normal"/>
    <w:next w:val="Normal"/>
    <w:link w:val="IntenseQuoteChar"/>
    <w:uiPriority w:val="30"/>
    <w:qFormat/>
    <w:rsid w:val="000E5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62F"/>
    <w:rPr>
      <w:smallCaps/>
      <w:color w:val="auto"/>
      <w:u w:val="single"/>
    </w:rPr>
  </w:style>
  <w:style w:type="character" w:styleId="IntenseReference">
    <w:name w:val="Intense Reference"/>
    <w:basedOn w:val="DefaultParagraphFont"/>
    <w:uiPriority w:val="32"/>
    <w:qFormat/>
    <w:rsid w:val="000E562F"/>
    <w:rPr>
      <w:b/>
      <w:bCs/>
      <w:smallCaps/>
      <w:color w:val="auto"/>
      <w:spacing w:val="5"/>
      <w:u w:val="single"/>
    </w:rPr>
  </w:style>
  <w:style w:type="paragraph" w:customStyle="1" w:styleId="2ColumnHeading">
    <w:name w:val="2Column Heading"/>
    <w:basedOn w:val="BodyText"/>
    <w:qFormat/>
    <w:rsid w:val="000E562F"/>
    <w:pPr>
      <w:spacing w:after="60"/>
      <w:ind w:left="-2268"/>
    </w:pPr>
    <w:rPr>
      <w:b/>
    </w:rPr>
  </w:style>
  <w:style w:type="paragraph" w:customStyle="1" w:styleId="Heading1TOC">
    <w:name w:val="Heading1 TOC"/>
    <w:basedOn w:val="Normal"/>
    <w:qFormat/>
    <w:rsid w:val="000E562F"/>
    <w:pPr>
      <w:spacing w:before="240" w:after="120"/>
    </w:pPr>
    <w:rPr>
      <w:rFonts w:ascii="Times New Roman" w:hAnsi="Times New Roman"/>
      <w:b/>
      <w:sz w:val="32"/>
    </w:rPr>
  </w:style>
  <w:style w:type="paragraph" w:customStyle="1" w:styleId="Heading2TOC">
    <w:name w:val="Heading2 TOC"/>
    <w:basedOn w:val="Normal"/>
    <w:qFormat/>
    <w:rsid w:val="000E562F"/>
    <w:pPr>
      <w:spacing w:before="240" w:after="60"/>
    </w:pPr>
    <w:rPr>
      <w:rFonts w:ascii="Times New Roman" w:hAnsi="Times New Roman"/>
      <w:b/>
      <w:sz w:val="28"/>
    </w:rPr>
  </w:style>
  <w:style w:type="character" w:customStyle="1" w:styleId="Underline">
    <w:name w:val="Underline"/>
    <w:basedOn w:val="DefaultParagraphFont"/>
    <w:qFormat/>
    <w:rsid w:val="000E562F"/>
    <w:rPr>
      <w:u w:val="single"/>
    </w:rPr>
  </w:style>
  <w:style w:type="character" w:customStyle="1" w:styleId="BoldandItalics">
    <w:name w:val="Bold and Italics"/>
    <w:qFormat/>
    <w:rsid w:val="000E562F"/>
    <w:rPr>
      <w:b/>
      <w:i/>
      <w:u w:val="none"/>
    </w:rPr>
  </w:style>
  <w:style w:type="paragraph" w:styleId="BalloonText">
    <w:name w:val="Balloon Text"/>
    <w:basedOn w:val="Normal"/>
    <w:link w:val="BalloonTextChar"/>
    <w:rsid w:val="000E562F"/>
    <w:rPr>
      <w:rFonts w:ascii="Tahoma" w:hAnsi="Tahoma" w:cs="Tahoma"/>
      <w:sz w:val="16"/>
      <w:szCs w:val="16"/>
    </w:rPr>
  </w:style>
  <w:style w:type="character" w:customStyle="1" w:styleId="BalloonTextChar">
    <w:name w:val="Balloon Text Char"/>
    <w:basedOn w:val="DefaultParagraphFont"/>
    <w:link w:val="BalloonText"/>
    <w:rsid w:val="000E5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62F"/>
    <w:rPr>
      <w:b/>
      <w:color w:val="660033"/>
      <w:spacing w:val="0"/>
    </w:rPr>
  </w:style>
  <w:style w:type="paragraph" w:customStyle="1" w:styleId="Nameditemlist">
    <w:name w:val="Named item list"/>
    <w:basedOn w:val="BodyText"/>
    <w:qFormat/>
    <w:rsid w:val="000E562F"/>
    <w:pPr>
      <w:tabs>
        <w:tab w:val="left" w:pos="2835"/>
      </w:tabs>
      <w:ind w:left="2835" w:hanging="2835"/>
    </w:pPr>
  </w:style>
  <w:style w:type="paragraph" w:customStyle="1" w:styleId="BodyTextnopadding">
    <w:name w:val="Body Text no padding"/>
    <w:basedOn w:val="BodyText"/>
    <w:qFormat/>
    <w:rsid w:val="000E562F"/>
    <w:pPr>
      <w:spacing w:before="0" w:after="0"/>
    </w:pPr>
  </w:style>
  <w:style w:type="character" w:styleId="Hyperlink">
    <w:name w:val="Hyperlink"/>
    <w:basedOn w:val="DefaultParagraphFont"/>
    <w:uiPriority w:val="99"/>
    <w:unhideWhenUsed/>
    <w:rsid w:val="002C3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498</Words>
  <Characters>3289</Characters>
  <Application>Microsoft Office Word</Application>
  <DocSecurity>0</DocSecurity>
  <Lines>121</Lines>
  <Paragraphs>71</Paragraphs>
  <ScaleCrop>false</ScaleCrop>
  <Company>Author-it Software Corporation Ltd.</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AHCSAW303 Construct conservation earthworks</dc:title>
  <dc:subject>Approved</dc:subject>
  <dc:creator>Skills Insight</dc:creator>
  <cp:keywords>Release: 1</cp:keywords>
  <dc:description>Review Date: 12 April 2008</dc:description>
  <cp:lastModifiedBy>HSD_TPCMSd.prod</cp:lastModifiedBy>
  <cp:revision>3</cp:revision>
  <dcterms:created xsi:type="dcterms:W3CDTF">2025-02-11T07:00:00Z</dcterms:created>
  <dcterms:modified xsi:type="dcterms:W3CDTF">2025-02-11T07:00:00Z</dcterms:modified>
</cp:coreProperties>
</file>